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54" w:rsidRPr="00663D27" w:rsidRDefault="00627654" w:rsidP="00627654">
      <w:pPr>
        <w:widowControl w:val="0"/>
        <w:tabs>
          <w:tab w:val="center" w:pos="5400"/>
          <w:tab w:val="left" w:pos="6480"/>
          <w:tab w:val="left" w:pos="7200"/>
          <w:tab w:val="left" w:pos="7920"/>
          <w:tab w:val="left" w:pos="8640"/>
          <w:tab w:val="left" w:pos="9360"/>
        </w:tabs>
        <w:jc w:val="center"/>
        <w:rPr>
          <w:rFonts w:ascii="Arial" w:hAnsi="Arial" w:cs="Arial"/>
          <w:sz w:val="22"/>
          <w:szCs w:val="22"/>
        </w:rPr>
      </w:pPr>
      <w:r w:rsidRPr="00663D27">
        <w:rPr>
          <w:rFonts w:ascii="Arial" w:hAnsi="Arial" w:cs="Arial"/>
          <w:b/>
          <w:sz w:val="22"/>
          <w:szCs w:val="22"/>
        </w:rPr>
        <w:t>REQUEST FOR PROPOSALS</w:t>
      </w:r>
    </w:p>
    <w:p w:rsidR="00627654" w:rsidRPr="00663D27" w:rsidRDefault="00627654" w:rsidP="00627654">
      <w:pPr>
        <w:widowControl w:val="0"/>
        <w:tabs>
          <w:tab w:val="left" w:pos="3920"/>
          <w:tab w:val="center" w:pos="5400"/>
          <w:tab w:val="left" w:pos="6480"/>
          <w:tab w:val="left" w:pos="7200"/>
          <w:tab w:val="left" w:pos="7920"/>
          <w:tab w:val="left" w:pos="8640"/>
          <w:tab w:val="left" w:pos="9360"/>
        </w:tabs>
        <w:rPr>
          <w:rFonts w:ascii="Arial" w:hAnsi="Arial" w:cs="Arial"/>
          <w:b/>
          <w:sz w:val="22"/>
          <w:szCs w:val="22"/>
        </w:rPr>
      </w:pPr>
      <w:r w:rsidRPr="00663D27">
        <w:rPr>
          <w:rFonts w:ascii="Arial" w:hAnsi="Arial" w:cs="Arial"/>
          <w:b/>
          <w:sz w:val="22"/>
          <w:szCs w:val="22"/>
        </w:rPr>
        <w:tab/>
      </w:r>
      <w:r w:rsidRPr="00663D27">
        <w:rPr>
          <w:rFonts w:ascii="Arial" w:hAnsi="Arial" w:cs="Arial"/>
          <w:b/>
          <w:sz w:val="22"/>
          <w:szCs w:val="22"/>
        </w:rPr>
        <w:tab/>
        <w:t>(RFP)</w:t>
      </w:r>
    </w:p>
    <w:p w:rsidR="005805C6" w:rsidRPr="00235183" w:rsidRDefault="005805C6" w:rsidP="00627654">
      <w:pPr>
        <w:widowControl w:val="0"/>
        <w:tabs>
          <w:tab w:val="center" w:pos="5400"/>
          <w:tab w:val="left" w:pos="6480"/>
          <w:tab w:val="left" w:pos="7200"/>
          <w:tab w:val="left" w:pos="7920"/>
          <w:tab w:val="left" w:pos="8640"/>
          <w:tab w:val="left" w:pos="9360"/>
        </w:tabs>
        <w:rPr>
          <w:rFonts w:ascii="Arial" w:hAnsi="Arial" w:cs="Arial"/>
          <w:sz w:val="20"/>
          <w:szCs w:val="20"/>
        </w:rPr>
      </w:pPr>
      <w:bookmarkStart w:id="0" w:name="_GoBack"/>
      <w:bookmarkEnd w:id="0"/>
    </w:p>
    <w:p w:rsidR="00627654"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ISSUE DATE:</w:t>
      </w:r>
      <w:r w:rsidR="00EC7E95">
        <w:rPr>
          <w:rFonts w:ascii="Arial" w:hAnsi="Arial" w:cs="Arial"/>
          <w:sz w:val="22"/>
          <w:szCs w:val="22"/>
        </w:rPr>
        <w:tab/>
      </w:r>
      <w:r w:rsidR="002235DD" w:rsidRPr="00E20A6C">
        <w:rPr>
          <w:rFonts w:ascii="Arial" w:hAnsi="Arial" w:cs="Arial"/>
          <w:sz w:val="22"/>
          <w:szCs w:val="22"/>
        </w:rPr>
        <w:t>October 8</w:t>
      </w:r>
      <w:r w:rsidRPr="00E20A6C">
        <w:rPr>
          <w:rFonts w:ascii="Arial" w:hAnsi="Arial" w:cs="Arial"/>
          <w:sz w:val="22"/>
          <w:szCs w:val="22"/>
        </w:rPr>
        <w:t>, 2019</w:t>
      </w:r>
    </w:p>
    <w:p w:rsidR="005805C6" w:rsidRPr="00235183" w:rsidRDefault="005805C6" w:rsidP="00627654">
      <w:pPr>
        <w:widowControl w:val="0"/>
        <w:tabs>
          <w:tab w:val="left" w:pos="2880"/>
        </w:tabs>
        <w:jc w:val="both"/>
        <w:rPr>
          <w:rFonts w:ascii="Arial" w:hAnsi="Arial" w:cs="Arial"/>
          <w:sz w:val="20"/>
          <w:szCs w:val="20"/>
        </w:rPr>
      </w:pPr>
    </w:p>
    <w:p w:rsidR="00627654" w:rsidRDefault="00627654" w:rsidP="00627654">
      <w:pPr>
        <w:widowControl w:val="0"/>
        <w:tabs>
          <w:tab w:val="left" w:pos="2880"/>
        </w:tabs>
        <w:jc w:val="both"/>
        <w:rPr>
          <w:rFonts w:ascii="Arial" w:hAnsi="Arial" w:cs="Arial"/>
          <w:bCs/>
          <w:sz w:val="22"/>
          <w:szCs w:val="22"/>
        </w:rPr>
      </w:pPr>
      <w:r w:rsidRPr="00663D27">
        <w:rPr>
          <w:rFonts w:ascii="Arial" w:hAnsi="Arial" w:cs="Arial"/>
          <w:b/>
          <w:bCs/>
          <w:sz w:val="22"/>
          <w:szCs w:val="22"/>
        </w:rPr>
        <w:t>RFP NO.</w:t>
      </w:r>
      <w:r w:rsidRPr="00663D27">
        <w:rPr>
          <w:rFonts w:ascii="Arial" w:hAnsi="Arial" w:cs="Arial"/>
          <w:b/>
          <w:bCs/>
          <w:sz w:val="22"/>
          <w:szCs w:val="22"/>
        </w:rPr>
        <w:tab/>
      </w:r>
      <w:r w:rsidR="00585BD4" w:rsidRPr="00E20A6C">
        <w:rPr>
          <w:rFonts w:ascii="Arial" w:hAnsi="Arial" w:cs="Arial"/>
          <w:bCs/>
          <w:sz w:val="22"/>
          <w:szCs w:val="22"/>
        </w:rPr>
        <w:t>DHRM20-03</w:t>
      </w:r>
    </w:p>
    <w:p w:rsidR="005805C6" w:rsidRPr="00235183" w:rsidRDefault="005805C6" w:rsidP="00627654">
      <w:pPr>
        <w:widowControl w:val="0"/>
        <w:tabs>
          <w:tab w:val="left" w:pos="2880"/>
        </w:tabs>
        <w:jc w:val="both"/>
        <w:rPr>
          <w:rFonts w:ascii="Arial" w:hAnsi="Arial" w:cs="Arial"/>
          <w:bCs/>
          <w:sz w:val="20"/>
          <w:szCs w:val="20"/>
        </w:rPr>
      </w:pPr>
    </w:p>
    <w:p w:rsidR="00627654" w:rsidRDefault="00627654" w:rsidP="00627654">
      <w:pPr>
        <w:widowControl w:val="0"/>
        <w:tabs>
          <w:tab w:val="left" w:pos="2880"/>
        </w:tabs>
        <w:rPr>
          <w:rFonts w:ascii="Arial" w:hAnsi="Arial" w:cs="Arial"/>
          <w:b/>
          <w:sz w:val="22"/>
          <w:szCs w:val="22"/>
        </w:rPr>
      </w:pPr>
      <w:r w:rsidRPr="00663D27">
        <w:rPr>
          <w:rFonts w:ascii="Arial" w:hAnsi="Arial" w:cs="Arial"/>
          <w:b/>
          <w:sz w:val="22"/>
          <w:szCs w:val="22"/>
        </w:rPr>
        <w:t>TITLE:</w:t>
      </w:r>
      <w:r w:rsidRPr="00663D27">
        <w:rPr>
          <w:rFonts w:ascii="Arial" w:hAnsi="Arial" w:cs="Arial"/>
          <w:b/>
          <w:sz w:val="22"/>
          <w:szCs w:val="22"/>
        </w:rPr>
        <w:tab/>
      </w:r>
      <w:r w:rsidR="00527843">
        <w:rPr>
          <w:rFonts w:ascii="Arial" w:hAnsi="Arial" w:cs="Arial"/>
          <w:b/>
          <w:sz w:val="22"/>
          <w:szCs w:val="22"/>
        </w:rPr>
        <w:t>Compensation Workgroup and Annual Reporting</w:t>
      </w:r>
    </w:p>
    <w:p w:rsidR="005805C6" w:rsidRPr="00663D27" w:rsidRDefault="005805C6" w:rsidP="00627654">
      <w:pPr>
        <w:widowControl w:val="0"/>
        <w:tabs>
          <w:tab w:val="left" w:pos="2880"/>
        </w:tabs>
        <w:rPr>
          <w:rFonts w:ascii="Arial" w:hAnsi="Arial" w:cs="Arial"/>
          <w:sz w:val="22"/>
          <w:szCs w:val="22"/>
        </w:rPr>
      </w:pPr>
    </w:p>
    <w:p w:rsidR="00627654" w:rsidRPr="00663D27" w:rsidRDefault="00627654" w:rsidP="00627654">
      <w:pPr>
        <w:widowControl w:val="0"/>
        <w:tabs>
          <w:tab w:val="left" w:pos="2880"/>
        </w:tabs>
        <w:ind w:hanging="2160"/>
        <w:rPr>
          <w:rFonts w:ascii="Arial" w:hAnsi="Arial" w:cs="Arial"/>
          <w:sz w:val="22"/>
          <w:szCs w:val="22"/>
        </w:rPr>
      </w:pPr>
      <w:r w:rsidRPr="00663D27">
        <w:rPr>
          <w:rFonts w:ascii="Arial" w:hAnsi="Arial" w:cs="Arial"/>
          <w:b/>
          <w:sz w:val="22"/>
          <w:szCs w:val="22"/>
        </w:rPr>
        <w:tab/>
        <w:t>ISSUING AGENCY:</w:t>
      </w:r>
      <w:r w:rsidRPr="00663D27">
        <w:rPr>
          <w:rFonts w:ascii="Arial" w:hAnsi="Arial" w:cs="Arial"/>
          <w:b/>
          <w:sz w:val="22"/>
          <w:szCs w:val="22"/>
        </w:rPr>
        <w:tab/>
      </w:r>
      <w:r w:rsidRPr="00663D27">
        <w:rPr>
          <w:rFonts w:ascii="Arial" w:hAnsi="Arial" w:cs="Arial"/>
          <w:sz w:val="22"/>
          <w:szCs w:val="22"/>
        </w:rPr>
        <w:t>Commonwealth of Virginia</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Department of Human Resource Management</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James Monroe Building, 12th Floor</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101 North 14th Street</w:t>
      </w:r>
    </w:p>
    <w:p w:rsidR="00627654"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Richmond, Virginia 23219</w:t>
      </w:r>
    </w:p>
    <w:p w:rsidR="00627654" w:rsidRPr="00235183" w:rsidRDefault="00627654" w:rsidP="00627654">
      <w:pPr>
        <w:widowControl w:val="0"/>
        <w:tabs>
          <w:tab w:val="left" w:pos="2880"/>
        </w:tabs>
        <w:ind w:hanging="630"/>
        <w:rPr>
          <w:rFonts w:ascii="Arial" w:hAnsi="Arial" w:cs="Arial"/>
          <w:sz w:val="20"/>
          <w:szCs w:val="20"/>
        </w:rPr>
      </w:pPr>
    </w:p>
    <w:p w:rsidR="00627654" w:rsidRPr="00663D27"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PERIOD OF CONTRACT:</w:t>
      </w:r>
      <w:r w:rsidRPr="00663D27">
        <w:rPr>
          <w:rFonts w:ascii="Arial" w:hAnsi="Arial" w:cs="Arial"/>
          <w:b/>
          <w:sz w:val="22"/>
          <w:szCs w:val="22"/>
        </w:rPr>
        <w:tab/>
      </w:r>
      <w:r w:rsidR="00F436CE" w:rsidRPr="00E20A6C">
        <w:rPr>
          <w:rFonts w:ascii="Arial" w:hAnsi="Arial" w:cs="Arial"/>
          <w:sz w:val="22"/>
          <w:szCs w:val="22"/>
        </w:rPr>
        <w:t>From December 1, 2019 through November 30</w:t>
      </w:r>
      <w:r w:rsidR="006F4814">
        <w:rPr>
          <w:rFonts w:ascii="Arial" w:hAnsi="Arial" w:cs="Arial"/>
          <w:sz w:val="22"/>
          <w:szCs w:val="22"/>
        </w:rPr>
        <w:t>, 2024, with three</w:t>
      </w:r>
      <w:r w:rsidRPr="00E20A6C">
        <w:rPr>
          <w:rFonts w:ascii="Arial" w:hAnsi="Arial" w:cs="Arial"/>
          <w:sz w:val="22"/>
          <w:szCs w:val="22"/>
        </w:rPr>
        <w:t xml:space="preserve"> one-year renewal options.</w:t>
      </w:r>
    </w:p>
    <w:p w:rsidR="00627654" w:rsidRPr="00235183"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0"/>
          <w:szCs w:val="20"/>
        </w:rPr>
      </w:pPr>
    </w:p>
    <w:p w:rsidR="00627654" w:rsidRPr="00663D27"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Sealed proposals for furnishing services described herein will be received subject to the conditions cited he</w:t>
      </w:r>
      <w:r>
        <w:rPr>
          <w:rFonts w:ascii="Arial" w:hAnsi="Arial" w:cs="Arial"/>
          <w:sz w:val="22"/>
          <w:szCs w:val="22"/>
        </w:rPr>
        <w:t xml:space="preserve">rein until </w:t>
      </w:r>
      <w:r w:rsidRPr="00E12230">
        <w:rPr>
          <w:rFonts w:ascii="Arial" w:hAnsi="Arial" w:cs="Arial"/>
          <w:sz w:val="22"/>
          <w:szCs w:val="22"/>
        </w:rPr>
        <w:t xml:space="preserve">2:00 p.m. </w:t>
      </w:r>
      <w:r w:rsidR="002235DD" w:rsidRPr="00E20A6C">
        <w:rPr>
          <w:rFonts w:ascii="Arial" w:hAnsi="Arial" w:cs="Arial"/>
          <w:sz w:val="22"/>
          <w:szCs w:val="22"/>
        </w:rPr>
        <w:t>November 1</w:t>
      </w:r>
      <w:r w:rsidRPr="00E20A6C">
        <w:rPr>
          <w:rFonts w:ascii="Arial" w:hAnsi="Arial" w:cs="Arial"/>
          <w:sz w:val="22"/>
          <w:szCs w:val="22"/>
        </w:rPr>
        <w:t>, 2019.</w:t>
      </w:r>
    </w:p>
    <w:p w:rsidR="00627654" w:rsidRPr="00235183"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0"/>
          <w:szCs w:val="20"/>
        </w:rPr>
      </w:pPr>
    </w:p>
    <w:p w:rsidR="00627654"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All Inquiries Must Be In Writing And Should Be Directed To:</w:t>
      </w:r>
    </w:p>
    <w:p w:rsidR="00BB6A66" w:rsidRPr="00663D27" w:rsidRDefault="00BB6A66"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Mr. Todd Hopkins</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Department of Human Resource Management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James Monroe Building, 13th Floor</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101 North 14th Street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Richmond, Virginia 23219</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Phone </w:t>
      </w:r>
      <w:r w:rsidRPr="00663D27">
        <w:rPr>
          <w:rFonts w:ascii="Arial" w:hAnsi="Arial" w:cs="Arial"/>
          <w:sz w:val="22"/>
          <w:szCs w:val="22"/>
        </w:rPr>
        <w:t>Number: 804-371-0430</w:t>
      </w:r>
    </w:p>
    <w:p w:rsidR="00627654" w:rsidRPr="00235183" w:rsidRDefault="00627654" w:rsidP="00627654">
      <w:pPr>
        <w:widowControl w:val="0"/>
        <w:tabs>
          <w:tab w:val="left" w:pos="1440"/>
          <w:tab w:val="left" w:pos="2880"/>
          <w:tab w:val="left" w:pos="3505"/>
        </w:tabs>
        <w:ind w:left="720" w:right="720"/>
        <w:jc w:val="both"/>
        <w:rPr>
          <w:rFonts w:ascii="Arial" w:hAnsi="Arial" w:cs="Arial"/>
          <w:sz w:val="20"/>
          <w:szCs w:val="20"/>
        </w:rPr>
      </w:pPr>
    </w:p>
    <w:p w:rsidR="00627654" w:rsidRPr="00663D27" w:rsidRDefault="00627654" w:rsidP="00627654">
      <w:pPr>
        <w:widowControl w:val="0"/>
        <w:tabs>
          <w:tab w:val="left" w:pos="1440"/>
          <w:tab w:val="left" w:pos="3505"/>
        </w:tabs>
        <w:rPr>
          <w:rFonts w:ascii="Arial" w:hAnsi="Arial" w:cs="Arial"/>
          <w:sz w:val="22"/>
          <w:szCs w:val="22"/>
        </w:rPr>
      </w:pPr>
      <w:r w:rsidRPr="00663D27">
        <w:rPr>
          <w:rFonts w:ascii="Arial" w:hAnsi="Arial" w:cs="Arial"/>
          <w:sz w:val="22"/>
          <w:szCs w:val="22"/>
        </w:rPr>
        <w:t>SEND ALL PROPOSALS DIRECTLY TO THE ISSUING AGENCY ADDRESS SHOWN ABOVE.</w:t>
      </w:r>
    </w:p>
    <w:p w:rsidR="00627654" w:rsidRPr="00235183" w:rsidRDefault="00627654" w:rsidP="00627654">
      <w:pPr>
        <w:widowControl w:val="0"/>
        <w:tabs>
          <w:tab w:val="left" w:pos="1440"/>
          <w:tab w:val="left" w:pos="3505"/>
        </w:tabs>
        <w:ind w:left="720" w:right="720"/>
        <w:jc w:val="both"/>
        <w:rPr>
          <w:rFonts w:ascii="Arial" w:hAnsi="Arial" w:cs="Arial"/>
          <w:sz w:val="20"/>
          <w:szCs w:val="20"/>
        </w:rPr>
      </w:pPr>
    </w:p>
    <w:p w:rsidR="00627654" w:rsidRPr="00235183" w:rsidRDefault="00627654" w:rsidP="00627654">
      <w:pPr>
        <w:widowControl w:val="0"/>
        <w:tabs>
          <w:tab w:val="left" w:pos="990"/>
          <w:tab w:val="left" w:pos="1080"/>
          <w:tab w:val="left" w:pos="1440"/>
          <w:tab w:val="left" w:pos="3505"/>
        </w:tabs>
        <w:ind w:right="-36"/>
        <w:jc w:val="both"/>
        <w:rPr>
          <w:rFonts w:ascii="Arial" w:hAnsi="Arial" w:cs="Arial"/>
          <w:b/>
          <w:sz w:val="20"/>
          <w:szCs w:val="20"/>
        </w:rPr>
      </w:pPr>
      <w:r w:rsidRPr="00235183">
        <w:rPr>
          <w:rFonts w:ascii="Arial" w:hAnsi="Arial" w:cs="Arial"/>
          <w:b/>
          <w:sz w:val="20"/>
          <w:szCs w:val="20"/>
        </w:rPr>
        <w:t>Note: This public body does not discriminate against faith-based organizations in accordance with the Code of Virginia, § 11-35.1 or against an offeror because of race, religion, color, sex, national origin, age, disability, or any other basis prohibited by state law relating to discrimination in employment.</w:t>
      </w:r>
    </w:p>
    <w:p w:rsidR="00627654" w:rsidRPr="00235183" w:rsidRDefault="00627654" w:rsidP="00627654">
      <w:pPr>
        <w:widowControl w:val="0"/>
        <w:tabs>
          <w:tab w:val="left" w:pos="1440"/>
          <w:tab w:val="left" w:pos="3505"/>
        </w:tabs>
        <w:jc w:val="both"/>
        <w:rPr>
          <w:rFonts w:ascii="Arial" w:hAnsi="Arial" w:cs="Arial"/>
          <w:sz w:val="20"/>
          <w:szCs w:val="20"/>
        </w:rPr>
      </w:pPr>
      <w:r w:rsidRPr="00235183">
        <w:rPr>
          <w:rFonts w:ascii="Arial" w:hAnsi="Arial" w:cs="Arial"/>
          <w:sz w:val="20"/>
          <w:szCs w:val="20"/>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627654" w:rsidRPr="00235183" w:rsidRDefault="00627654" w:rsidP="00627654">
      <w:pPr>
        <w:widowControl w:val="0"/>
        <w:tabs>
          <w:tab w:val="left" w:pos="1440"/>
          <w:tab w:val="left" w:pos="3505"/>
        </w:tabs>
        <w:jc w:val="both"/>
        <w:rPr>
          <w:rFonts w:ascii="Arial" w:hAnsi="Arial" w:cs="Arial"/>
          <w:sz w:val="20"/>
          <w:szCs w:val="20"/>
        </w:rPr>
      </w:pPr>
    </w:p>
    <w:p w:rsidR="00627654" w:rsidRDefault="00627654" w:rsidP="00627654">
      <w:pPr>
        <w:tabs>
          <w:tab w:val="left" w:pos="1656"/>
          <w:tab w:val="left" w:pos="4968"/>
          <w:tab w:val="left" w:pos="5400"/>
          <w:tab w:val="left" w:pos="6984"/>
        </w:tabs>
        <w:jc w:val="both"/>
        <w:rPr>
          <w:rFonts w:ascii="Arial" w:hAnsi="Arial" w:cs="Arial"/>
          <w:sz w:val="22"/>
          <w:szCs w:val="22"/>
        </w:rPr>
      </w:pPr>
      <w:r w:rsidRPr="00663D27">
        <w:rPr>
          <w:rFonts w:ascii="Arial" w:hAnsi="Arial" w:cs="Arial"/>
          <w:sz w:val="22"/>
          <w:szCs w:val="22"/>
        </w:rPr>
        <w:t>Name and Address of Firm:</w:t>
      </w:r>
    </w:p>
    <w:p w:rsidR="00627654" w:rsidRPr="00777753" w:rsidRDefault="00627654" w:rsidP="00627654">
      <w:pPr>
        <w:tabs>
          <w:tab w:val="left" w:pos="1656"/>
          <w:tab w:val="left" w:pos="4968"/>
          <w:tab w:val="left" w:pos="5400"/>
          <w:tab w:val="left" w:pos="6984"/>
        </w:tabs>
        <w:jc w:val="both"/>
        <w:rPr>
          <w:rFonts w:ascii="Arial" w:hAnsi="Arial" w:cs="Arial"/>
          <w:sz w:val="16"/>
          <w:szCs w:val="16"/>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Date:   ______________________________________</w:t>
      </w:r>
    </w:p>
    <w:p w:rsidR="00627654" w:rsidRPr="00235183" w:rsidRDefault="00627654" w:rsidP="00627654">
      <w:pPr>
        <w:tabs>
          <w:tab w:val="left" w:pos="5432"/>
        </w:tabs>
        <w:jc w:val="both"/>
        <w:rPr>
          <w:rFonts w:ascii="Arial" w:hAnsi="Arial" w:cs="Arial"/>
          <w:sz w:val="20"/>
          <w:szCs w:val="20"/>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By:      ______________________________________</w:t>
      </w:r>
    </w:p>
    <w:p w:rsidR="00627654" w:rsidRPr="00663D27"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w:t>
      </w:r>
      <w:r>
        <w:rPr>
          <w:rFonts w:ascii="Arial" w:hAnsi="Arial" w:cs="Arial"/>
          <w:sz w:val="22"/>
          <w:szCs w:val="22"/>
        </w:rPr>
        <w:tab/>
      </w:r>
      <w:r>
        <w:rPr>
          <w:rFonts w:ascii="Arial" w:hAnsi="Arial" w:cs="Arial"/>
          <w:sz w:val="22"/>
          <w:szCs w:val="22"/>
        </w:rPr>
        <w:tab/>
      </w:r>
      <w:r>
        <w:rPr>
          <w:rFonts w:ascii="Arial" w:hAnsi="Arial" w:cs="Arial"/>
          <w:sz w:val="22"/>
          <w:szCs w:val="22"/>
        </w:rPr>
        <w:tab/>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_____________________________________</w:t>
      </w:r>
      <w:r>
        <w:rPr>
          <w:rFonts w:ascii="Arial" w:hAnsi="Arial" w:cs="Arial"/>
          <w:sz w:val="22"/>
          <w:szCs w:val="22"/>
        </w:rPr>
        <w:t>_____</w:t>
      </w:r>
      <w:r w:rsidRPr="00663D27">
        <w:rPr>
          <w:rFonts w:ascii="Arial" w:hAnsi="Arial" w:cs="Arial"/>
          <w:sz w:val="22"/>
          <w:szCs w:val="22"/>
        </w:rPr>
        <w:t>_</w:t>
      </w:r>
    </w:p>
    <w:p w:rsidR="00627654"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63D27">
        <w:rPr>
          <w:rFonts w:ascii="Arial" w:hAnsi="Arial" w:cs="Arial"/>
          <w:sz w:val="22"/>
          <w:szCs w:val="22"/>
        </w:rPr>
        <w:t>(</w:t>
      </w:r>
      <w:r w:rsidRPr="00685A4C">
        <w:rPr>
          <w:rFonts w:ascii="Arial" w:hAnsi="Arial" w:cs="Arial"/>
          <w:sz w:val="22"/>
          <w:szCs w:val="22"/>
        </w:rPr>
        <w:t>SIGNATURE IN INK</w:t>
      </w:r>
      <w:r w:rsidRPr="00663D27">
        <w:rPr>
          <w:rFonts w:ascii="Arial" w:hAnsi="Arial" w:cs="Arial"/>
          <w:sz w:val="22"/>
          <w:szCs w:val="22"/>
        </w:rPr>
        <w: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_____________________Zip Code:___________</w:t>
      </w:r>
      <w:r w:rsidRPr="00663D27">
        <w:rPr>
          <w:rFonts w:ascii="Arial" w:hAnsi="Arial" w:cs="Arial"/>
          <w:sz w:val="22"/>
          <w:szCs w:val="22"/>
        </w:rPr>
        <w:tab/>
        <w:t>Name:  _____________________________________</w:t>
      </w: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ab/>
        <w:t xml:space="preserve">             </w:t>
      </w:r>
      <w:r>
        <w:rPr>
          <w:rFonts w:ascii="Arial" w:hAnsi="Arial" w:cs="Arial"/>
          <w:sz w:val="22"/>
          <w:szCs w:val="22"/>
        </w:rPr>
        <w:t xml:space="preserve">                 </w:t>
      </w:r>
      <w:r w:rsidRPr="00663D27">
        <w:rPr>
          <w:rFonts w:ascii="Arial" w:hAnsi="Arial" w:cs="Arial"/>
          <w:sz w:val="22"/>
          <w:szCs w:val="22"/>
        </w:rPr>
        <w:t xml:space="preserve"> (PLEASE PRINT)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Fax Number: (__</w:t>
      </w:r>
      <w:r>
        <w:rPr>
          <w:rFonts w:ascii="Arial" w:hAnsi="Arial" w:cs="Arial"/>
          <w:sz w:val="22"/>
          <w:szCs w:val="22"/>
        </w:rPr>
        <w:t>__</w:t>
      </w:r>
      <w:r w:rsidRPr="00663D27">
        <w:rPr>
          <w:rFonts w:ascii="Arial" w:hAnsi="Arial" w:cs="Arial"/>
          <w:sz w:val="22"/>
          <w:szCs w:val="22"/>
        </w:rPr>
        <w:t>_) _________________</w:t>
      </w:r>
      <w:r>
        <w:rPr>
          <w:rFonts w:ascii="Arial" w:hAnsi="Arial" w:cs="Arial"/>
          <w:sz w:val="22"/>
          <w:szCs w:val="22"/>
        </w:rPr>
        <w:t>_</w:t>
      </w:r>
      <w:r w:rsidRPr="00663D27">
        <w:rPr>
          <w:rFonts w:ascii="Arial" w:hAnsi="Arial" w:cs="Arial"/>
          <w:sz w:val="22"/>
          <w:szCs w:val="22"/>
        </w:rPr>
        <w:t>_____</w:t>
      </w:r>
      <w:r w:rsidRPr="00663D27">
        <w:rPr>
          <w:rFonts w:ascii="Arial" w:hAnsi="Arial" w:cs="Arial"/>
          <w:sz w:val="22"/>
          <w:szCs w:val="22"/>
        </w:rPr>
        <w:tab/>
        <w:t>Title:  ______________________________________</w:t>
      </w:r>
    </w:p>
    <w:p w:rsidR="00627654" w:rsidRPr="00235183" w:rsidRDefault="00627654" w:rsidP="00627654">
      <w:pPr>
        <w:tabs>
          <w:tab w:val="left" w:pos="5432"/>
        </w:tabs>
        <w:jc w:val="both"/>
        <w:rPr>
          <w:rFonts w:ascii="Arial" w:hAnsi="Arial" w:cs="Arial"/>
          <w:sz w:val="20"/>
          <w:szCs w:val="20"/>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E-mail Address: ___________________________</w:t>
      </w:r>
      <w:r w:rsidRPr="00663D27">
        <w:rPr>
          <w:rFonts w:ascii="Arial" w:hAnsi="Arial" w:cs="Arial"/>
          <w:sz w:val="22"/>
          <w:szCs w:val="22"/>
        </w:rPr>
        <w:tab/>
        <w:t>Telephone</w:t>
      </w:r>
      <w:r>
        <w:rPr>
          <w:rFonts w:ascii="Arial" w:hAnsi="Arial" w:cs="Arial"/>
          <w:sz w:val="22"/>
          <w:szCs w:val="22"/>
        </w:rPr>
        <w:t xml:space="preserve"> </w:t>
      </w:r>
      <w:r w:rsidRPr="00663D27">
        <w:rPr>
          <w:rFonts w:ascii="Arial" w:hAnsi="Arial" w:cs="Arial"/>
          <w:sz w:val="22"/>
          <w:szCs w:val="22"/>
        </w:rPr>
        <w:t>Number:  (_</w:t>
      </w:r>
      <w:r>
        <w:rPr>
          <w:rFonts w:ascii="Arial" w:hAnsi="Arial" w:cs="Arial"/>
          <w:sz w:val="22"/>
          <w:szCs w:val="22"/>
        </w:rPr>
        <w:t>__</w:t>
      </w:r>
      <w:r w:rsidRPr="00663D27">
        <w:rPr>
          <w:rFonts w:ascii="Arial" w:hAnsi="Arial" w:cs="Arial"/>
          <w:sz w:val="22"/>
          <w:szCs w:val="22"/>
        </w:rPr>
        <w:t>__)____________________</w:t>
      </w:r>
    </w:p>
    <w:p w:rsidR="00627654" w:rsidRPr="00777753" w:rsidRDefault="00627654" w:rsidP="00627654">
      <w:pPr>
        <w:tabs>
          <w:tab w:val="left" w:pos="5432"/>
        </w:tabs>
        <w:jc w:val="both"/>
        <w:rPr>
          <w:rFonts w:ascii="Arial" w:hAnsi="Arial" w:cs="Arial"/>
          <w:sz w:val="16"/>
          <w:szCs w:val="16"/>
        </w:rPr>
      </w:pPr>
    </w:p>
    <w:p w:rsidR="002235DD" w:rsidRDefault="00627654" w:rsidP="00627654">
      <w:pPr>
        <w:tabs>
          <w:tab w:val="left" w:pos="5432"/>
        </w:tabs>
        <w:jc w:val="both"/>
        <w:rPr>
          <w:rFonts w:ascii="Arial" w:hAnsi="Arial" w:cs="Arial"/>
          <w:sz w:val="22"/>
          <w:szCs w:val="22"/>
        </w:rPr>
      </w:pPr>
      <w:r w:rsidRPr="00663D27">
        <w:rPr>
          <w:rFonts w:ascii="Arial" w:hAnsi="Arial" w:cs="Arial"/>
          <w:sz w:val="22"/>
          <w:szCs w:val="22"/>
        </w:rPr>
        <w:t>eVA Vendor ID or DUNS #:______</w:t>
      </w:r>
    </w:p>
    <w:p w:rsidR="00627654" w:rsidRPr="00235183" w:rsidRDefault="00627654" w:rsidP="002235DD">
      <w:pPr>
        <w:tabs>
          <w:tab w:val="left" w:pos="5432"/>
        </w:tabs>
        <w:jc w:val="both"/>
        <w:rPr>
          <w:rFonts w:ascii="Arial" w:hAnsi="Arial" w:cs="Arial"/>
          <w:sz w:val="20"/>
          <w:szCs w:val="20"/>
        </w:rPr>
      </w:pPr>
    </w:p>
    <w:p w:rsidR="002235DD" w:rsidRPr="002235DD" w:rsidRDefault="00F4762B" w:rsidP="002235DD">
      <w:pPr>
        <w:tabs>
          <w:tab w:val="left" w:pos="5432"/>
        </w:tabs>
        <w:jc w:val="both"/>
        <w:rPr>
          <w:rFonts w:ascii="Arial" w:hAnsi="Arial" w:cs="Arial"/>
          <w:sz w:val="22"/>
          <w:szCs w:val="22"/>
        </w:rPr>
        <w:sectPr w:rsidR="002235DD" w:rsidRPr="002235DD" w:rsidSect="00F4762B">
          <w:footerReference w:type="default" r:id="rId8"/>
          <w:pgSz w:w="12240" w:h="15840"/>
          <w:pgMar w:top="288" w:right="720" w:bottom="288" w:left="720" w:header="720" w:footer="720" w:gutter="0"/>
          <w:cols w:space="720"/>
          <w:docGrid w:linePitch="360"/>
        </w:sectPr>
      </w:pPr>
      <w:r>
        <w:rPr>
          <w:rFonts w:ascii="Arial" w:hAnsi="Arial"/>
          <w:sz w:val="22"/>
        </w:rPr>
        <w:t>PRE</w:t>
      </w:r>
      <w:r>
        <w:rPr>
          <w:rFonts w:ascii="Arial" w:hAnsi="Arial"/>
          <w:sz w:val="22"/>
        </w:rPr>
        <w:noBreakHyphen/>
        <w:t>PROPOSAL CONFERENCE: An Optional pre</w:t>
      </w:r>
      <w:r>
        <w:rPr>
          <w:rFonts w:ascii="Arial" w:hAnsi="Arial"/>
          <w:sz w:val="22"/>
        </w:rPr>
        <w:noBreakHyphen/>
        <w:t xml:space="preserve">proposal conference will be held on </w:t>
      </w:r>
      <w:r w:rsidRPr="006F4814">
        <w:rPr>
          <w:rFonts w:ascii="Arial" w:hAnsi="Arial"/>
          <w:sz w:val="22"/>
        </w:rPr>
        <w:t xml:space="preserve">October 21, 2019 at 10:00 a.m. at the </w:t>
      </w:r>
      <w:r w:rsidRPr="006F4814">
        <w:rPr>
          <w:rFonts w:ascii="Arial" w:hAnsi="Arial"/>
        </w:rPr>
        <w:t xml:space="preserve">James Monroe Building, </w:t>
      </w:r>
      <w:r w:rsidR="0077165B" w:rsidRPr="006F4814">
        <w:rPr>
          <w:rFonts w:ascii="Arial" w:hAnsi="Arial"/>
        </w:rPr>
        <w:t>James Room</w:t>
      </w:r>
      <w:r w:rsidRPr="006F4814">
        <w:rPr>
          <w:rFonts w:ascii="Arial" w:hAnsi="Arial"/>
        </w:rPr>
        <w:t>, 1</w:t>
      </w:r>
      <w:r w:rsidR="0077165B" w:rsidRPr="006F4814">
        <w:rPr>
          <w:rFonts w:ascii="Arial" w:hAnsi="Arial"/>
        </w:rPr>
        <w:t>2</w:t>
      </w:r>
      <w:r w:rsidR="0077165B" w:rsidRPr="006F4814">
        <w:rPr>
          <w:rFonts w:ascii="Arial" w:hAnsi="Arial"/>
          <w:vertAlign w:val="superscript"/>
        </w:rPr>
        <w:t>th</w:t>
      </w:r>
      <w:r w:rsidRPr="006F4814">
        <w:rPr>
          <w:rFonts w:ascii="Arial" w:hAnsi="Arial"/>
        </w:rPr>
        <w:t xml:space="preserve"> Floor, 101 North 14th Street, Richmond, Virginia.  (a picture ID is required, and arrival 30 minutes in advance of the meeting is recommended to allow for parking).</w:t>
      </w:r>
    </w:p>
    <w:p w:rsidR="00A21D57" w:rsidRPr="00FB57BE" w:rsidRDefault="00A21D57" w:rsidP="00515C77">
      <w:pPr>
        <w:tabs>
          <w:tab w:val="left" w:pos="720"/>
        </w:tabs>
        <w:rPr>
          <w:rFonts w:ascii="Arial" w:hAnsi="Arial" w:cs="Arial"/>
          <w:spacing w:val="6"/>
          <w:sz w:val="22"/>
          <w:szCs w:val="22"/>
        </w:rPr>
      </w:pPr>
      <w:r w:rsidRPr="00FB57BE">
        <w:rPr>
          <w:rFonts w:ascii="Arial" w:hAnsi="Arial" w:cs="Arial"/>
          <w:spacing w:val="6"/>
          <w:sz w:val="22"/>
          <w:szCs w:val="22"/>
        </w:rPr>
        <w:lastRenderedPageBreak/>
        <w:t>1.0</w:t>
      </w:r>
      <w:r w:rsidRPr="00FB57BE">
        <w:rPr>
          <w:rFonts w:ascii="Arial" w:hAnsi="Arial" w:cs="Arial"/>
          <w:spacing w:val="6"/>
          <w:sz w:val="22"/>
          <w:szCs w:val="22"/>
        </w:rPr>
        <w:tab/>
        <w:t>PURPOSE:</w:t>
      </w:r>
    </w:p>
    <w:p w:rsidR="00A21D57" w:rsidRPr="00FB57BE" w:rsidRDefault="00A21D57">
      <w:pPr>
        <w:pStyle w:val="Style1"/>
        <w:tabs>
          <w:tab w:val="left" w:pos="720"/>
        </w:tabs>
        <w:adjustRightInd/>
        <w:rPr>
          <w:rFonts w:ascii="Arial" w:hAnsi="Arial" w:cs="Arial"/>
          <w:spacing w:val="6"/>
          <w:sz w:val="22"/>
          <w:szCs w:val="22"/>
        </w:rPr>
      </w:pPr>
    </w:p>
    <w:p w:rsidR="001A6846" w:rsidRPr="00FB57BE" w:rsidRDefault="001A6846" w:rsidP="004E6D65">
      <w:pPr>
        <w:widowControl w:val="0"/>
        <w:autoSpaceDE w:val="0"/>
        <w:autoSpaceDN w:val="0"/>
        <w:adjustRightInd w:val="0"/>
        <w:spacing w:before="61"/>
        <w:ind w:left="720" w:right="109"/>
        <w:jc w:val="both"/>
        <w:rPr>
          <w:rFonts w:ascii="Arial" w:hAnsi="Arial" w:cs="Arial"/>
          <w:sz w:val="22"/>
          <w:szCs w:val="22"/>
        </w:rPr>
      </w:pPr>
      <w:r w:rsidRPr="00FB57BE">
        <w:rPr>
          <w:rFonts w:ascii="Arial" w:hAnsi="Arial" w:cs="Arial"/>
          <w:spacing w:val="6"/>
          <w:sz w:val="22"/>
          <w:szCs w:val="22"/>
        </w:rPr>
        <w:t xml:space="preserve">The objective of this Request for Proposals is to solicit sealed proposals to establish a contract </w:t>
      </w:r>
      <w:r w:rsidRPr="00FB57BE">
        <w:rPr>
          <w:rFonts w:ascii="Arial" w:hAnsi="Arial" w:cs="Arial"/>
          <w:spacing w:val="3"/>
          <w:sz w:val="22"/>
          <w:szCs w:val="22"/>
        </w:rPr>
        <w:t>f</w:t>
      </w:r>
      <w:r w:rsidRPr="00FB57BE">
        <w:rPr>
          <w:rFonts w:ascii="Arial" w:hAnsi="Arial" w:cs="Arial"/>
          <w:sz w:val="22"/>
          <w:szCs w:val="22"/>
        </w:rPr>
        <w:t>or</w:t>
      </w:r>
      <w:r w:rsidR="002E6843" w:rsidRPr="00FB57BE">
        <w:rPr>
          <w:rFonts w:ascii="Arial" w:hAnsi="Arial" w:cs="Arial"/>
          <w:sz w:val="22"/>
          <w:szCs w:val="22"/>
        </w:rPr>
        <w:t xml:space="preserve"> </w:t>
      </w:r>
      <w:r w:rsidR="003D3D4C">
        <w:rPr>
          <w:rFonts w:ascii="Arial" w:hAnsi="Arial" w:cs="Arial"/>
          <w:sz w:val="22"/>
          <w:szCs w:val="22"/>
        </w:rPr>
        <w:t xml:space="preserve">ongoing </w:t>
      </w:r>
      <w:r w:rsidR="00525C67">
        <w:rPr>
          <w:rFonts w:ascii="Arial" w:hAnsi="Arial" w:cs="Arial"/>
          <w:sz w:val="22"/>
          <w:szCs w:val="22"/>
        </w:rPr>
        <w:t xml:space="preserve">services and </w:t>
      </w:r>
      <w:r w:rsidR="003D3D4C">
        <w:rPr>
          <w:rFonts w:ascii="Arial" w:hAnsi="Arial" w:cs="Arial"/>
          <w:sz w:val="22"/>
          <w:szCs w:val="22"/>
        </w:rPr>
        <w:t>specific deliverables related to the Virginia Depart</w:t>
      </w:r>
      <w:r w:rsidR="00463CDC">
        <w:rPr>
          <w:rFonts w:ascii="Arial" w:hAnsi="Arial" w:cs="Arial"/>
          <w:sz w:val="22"/>
          <w:szCs w:val="22"/>
        </w:rPr>
        <w:t>ment of Human Resource Management’s</w:t>
      </w:r>
      <w:r w:rsidR="003D3D4C">
        <w:rPr>
          <w:rFonts w:ascii="Arial" w:hAnsi="Arial" w:cs="Arial"/>
          <w:sz w:val="22"/>
          <w:szCs w:val="22"/>
        </w:rPr>
        <w:t xml:space="preserve"> (DHRM)</w:t>
      </w:r>
      <w:r w:rsidR="00463CDC">
        <w:rPr>
          <w:rFonts w:ascii="Arial" w:hAnsi="Arial" w:cs="Arial"/>
          <w:sz w:val="22"/>
          <w:szCs w:val="22"/>
        </w:rPr>
        <w:t xml:space="preserve"> core agency mandate to manage and guide the administration of compensation for the </w:t>
      </w:r>
      <w:r w:rsidR="00E608EA">
        <w:rPr>
          <w:rFonts w:ascii="Arial" w:hAnsi="Arial" w:cs="Arial"/>
          <w:sz w:val="22"/>
          <w:szCs w:val="22"/>
        </w:rPr>
        <w:t>C</w:t>
      </w:r>
      <w:r w:rsidR="00463CDC">
        <w:rPr>
          <w:rFonts w:ascii="Arial" w:hAnsi="Arial" w:cs="Arial"/>
          <w:sz w:val="22"/>
          <w:szCs w:val="22"/>
        </w:rPr>
        <w:t>ommonwealth’s classified workforce.</w:t>
      </w:r>
    </w:p>
    <w:p w:rsidR="00A21D57" w:rsidRPr="00FB57BE" w:rsidRDefault="00A21D57">
      <w:pPr>
        <w:pStyle w:val="Style1"/>
        <w:tabs>
          <w:tab w:val="left" w:pos="720"/>
        </w:tabs>
        <w:adjustRightInd/>
        <w:rPr>
          <w:rFonts w:ascii="Arial" w:hAnsi="Arial" w:cs="Arial"/>
          <w:spacing w:val="6"/>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6"/>
          <w:sz w:val="22"/>
          <w:szCs w:val="22"/>
        </w:rPr>
        <w:t>2.0</w:t>
      </w:r>
      <w:r w:rsidRPr="00FB57BE">
        <w:rPr>
          <w:rFonts w:ascii="Arial" w:hAnsi="Arial" w:cs="Arial"/>
          <w:spacing w:val="6"/>
          <w:sz w:val="22"/>
          <w:szCs w:val="22"/>
        </w:rPr>
        <w:tab/>
        <w:t>BACKGROUND:</w:t>
      </w:r>
    </w:p>
    <w:p w:rsidR="00A21D57" w:rsidRPr="00FB57BE" w:rsidRDefault="00A21D57">
      <w:pPr>
        <w:pStyle w:val="Style1"/>
        <w:tabs>
          <w:tab w:val="left" w:pos="720"/>
        </w:tabs>
        <w:adjustRightInd/>
        <w:rPr>
          <w:rFonts w:ascii="Arial" w:hAnsi="Arial" w:cs="Arial"/>
          <w:spacing w:val="6"/>
          <w:sz w:val="22"/>
          <w:szCs w:val="22"/>
        </w:rPr>
      </w:pPr>
    </w:p>
    <w:p w:rsidR="00087A23" w:rsidRPr="00087A23"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 xml:space="preserve">It is the goal of the Commonwealth to compensate its employees at a rate </w:t>
      </w:r>
      <w:r>
        <w:rPr>
          <w:rFonts w:ascii="Arial" w:hAnsi="Arial" w:cs="Arial"/>
          <w:spacing w:val="4"/>
          <w:sz w:val="22"/>
          <w:szCs w:val="22"/>
        </w:rPr>
        <w:t xml:space="preserve">  </w:t>
      </w:r>
      <w:r w:rsidRPr="00087A23">
        <w:rPr>
          <w:rFonts w:ascii="Arial" w:hAnsi="Arial" w:cs="Arial"/>
          <w:spacing w:val="4"/>
          <w:sz w:val="22"/>
          <w:szCs w:val="22"/>
        </w:rPr>
        <w:t xml:space="preserve">comparable to the rate of compensation for employees in the private sector in similar occupations and consistently recruit and retain the most suitably qualified employees.  </w:t>
      </w:r>
    </w:p>
    <w:p w:rsidR="006F4814" w:rsidRDefault="006F4814" w:rsidP="00677EBB">
      <w:pPr>
        <w:pStyle w:val="Style1"/>
        <w:tabs>
          <w:tab w:val="left" w:pos="720"/>
        </w:tabs>
        <w:ind w:left="720"/>
        <w:rPr>
          <w:rFonts w:ascii="Arial" w:hAnsi="Arial" w:cs="Arial"/>
          <w:spacing w:val="4"/>
          <w:sz w:val="22"/>
          <w:szCs w:val="22"/>
        </w:rPr>
      </w:pPr>
    </w:p>
    <w:p w:rsidR="00087A23" w:rsidRPr="00087A23"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To achieve this goal, the Director of the Department of Human Resource Management shall annually review (1) recruitment and retention trends (2) the functions performed by each classified job role (3) the number of employees and distribution of classified jo roles across state agencies, and (4) how the salaried for each classified job role compare to salaries paid by other employers in the Commonwealth and, as appropriate, to comparable salaries at a regional or national level.</w:t>
      </w:r>
    </w:p>
    <w:p w:rsidR="006F4814" w:rsidRDefault="006F4814" w:rsidP="00677EBB">
      <w:pPr>
        <w:pStyle w:val="Style1"/>
        <w:tabs>
          <w:tab w:val="left" w:pos="720"/>
        </w:tabs>
        <w:ind w:left="720"/>
        <w:rPr>
          <w:rFonts w:ascii="Arial" w:hAnsi="Arial" w:cs="Arial"/>
          <w:spacing w:val="4"/>
          <w:sz w:val="22"/>
          <w:szCs w:val="22"/>
        </w:rPr>
      </w:pPr>
    </w:p>
    <w:p w:rsidR="00087A23" w:rsidRPr="00087A23"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The Commonwealth’s workforce is made up of just over 58,000 classified employees.  The Commonwealth’s classified workforce are salaried employees whose terms and conditions of employment are subject to the Virginia Personnel Act and are employed in classified positions.</w:t>
      </w:r>
    </w:p>
    <w:p w:rsidR="006F4814"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 xml:space="preserve"> </w:t>
      </w:r>
    </w:p>
    <w:p w:rsidR="00087A23" w:rsidRPr="00087A23"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The Commonwealth’s job organizational structure consist of seven occupational families, 56 career groups and three to seven broadly defined roles within each career group. An occupational family is a broad grouping of jobs that share similar vocational characteristics. A career group is a sub-group of an occupational family and identifies a specific occupational field common to the labor market. A role describes a broad group of occupationally related positions that represent different levels of work and career progression. Roles are further defined by individual agencies through the use of standard occupational titles and through unique work titles developed within each agency.</w:t>
      </w:r>
    </w:p>
    <w:p w:rsidR="006F4814" w:rsidRDefault="006F4814" w:rsidP="00677EBB">
      <w:pPr>
        <w:pStyle w:val="Style1"/>
        <w:tabs>
          <w:tab w:val="left" w:pos="720"/>
        </w:tabs>
        <w:ind w:left="720"/>
        <w:rPr>
          <w:rFonts w:ascii="Arial" w:hAnsi="Arial" w:cs="Arial"/>
          <w:spacing w:val="4"/>
          <w:sz w:val="22"/>
          <w:szCs w:val="22"/>
        </w:rPr>
      </w:pPr>
    </w:p>
    <w:p w:rsidR="00087A23" w:rsidRPr="00087A23" w:rsidRDefault="00087A23" w:rsidP="00677EBB">
      <w:pPr>
        <w:pStyle w:val="Style1"/>
        <w:tabs>
          <w:tab w:val="left" w:pos="720"/>
        </w:tabs>
        <w:ind w:left="720"/>
        <w:rPr>
          <w:rFonts w:ascii="Arial" w:hAnsi="Arial" w:cs="Arial"/>
          <w:spacing w:val="4"/>
          <w:sz w:val="22"/>
          <w:szCs w:val="22"/>
        </w:rPr>
      </w:pPr>
      <w:r w:rsidRPr="00087A23">
        <w:rPr>
          <w:rFonts w:ascii="Arial" w:hAnsi="Arial" w:cs="Arial"/>
          <w:spacing w:val="4"/>
          <w:sz w:val="22"/>
          <w:szCs w:val="22"/>
        </w:rPr>
        <w:t xml:space="preserve">The Commonwealth’s pay structure consist of 9 broad pay bands  with pay bands for statewide positions and a separate set of pay bands for Northern Virginia. Delegated authority is provided to state agencies for most compensation actions.  Performance or merit pay is authorized by acts of the General Assembly on an annual basis. </w:t>
      </w:r>
    </w:p>
    <w:p w:rsidR="00A21D57" w:rsidRPr="00FB57BE" w:rsidRDefault="00087A23" w:rsidP="00677EBB">
      <w:pPr>
        <w:pStyle w:val="Style1"/>
        <w:tabs>
          <w:tab w:val="left" w:pos="720"/>
        </w:tabs>
        <w:adjustRightInd/>
        <w:ind w:left="720"/>
        <w:rPr>
          <w:rFonts w:ascii="Arial" w:hAnsi="Arial" w:cs="Arial"/>
          <w:spacing w:val="6"/>
          <w:sz w:val="22"/>
          <w:szCs w:val="22"/>
        </w:rPr>
      </w:pPr>
      <w:r w:rsidRPr="00087A23">
        <w:rPr>
          <w:rFonts w:ascii="Arial" w:hAnsi="Arial" w:cs="Arial"/>
          <w:spacing w:val="4"/>
          <w:sz w:val="22"/>
          <w:szCs w:val="22"/>
        </w:rPr>
        <w:t>Detailed information on the Commonwealth’s job organizational structure (occupational families, career groups, and roles) and the Commonwealth’s pay structure and related compensation policies are available on the Department of Human Resource Website.</w:t>
      </w:r>
    </w:p>
    <w:p w:rsidR="00B73628" w:rsidRPr="00FB57BE" w:rsidRDefault="00B73628">
      <w:pPr>
        <w:pStyle w:val="Style1"/>
        <w:tabs>
          <w:tab w:val="left" w:pos="720"/>
        </w:tabs>
        <w:adjustRightInd/>
        <w:rPr>
          <w:rFonts w:ascii="Arial" w:hAnsi="Arial" w:cs="Arial"/>
          <w:spacing w:val="6"/>
          <w:sz w:val="22"/>
          <w:szCs w:val="22"/>
        </w:rPr>
      </w:pPr>
    </w:p>
    <w:p w:rsidR="00BD42FD" w:rsidRDefault="00BD42FD">
      <w:pPr>
        <w:tabs>
          <w:tab w:val="left" w:pos="720"/>
        </w:tabs>
        <w:rPr>
          <w:rFonts w:ascii="Arial" w:hAnsi="Arial" w:cs="Arial"/>
          <w:spacing w:val="12"/>
          <w:sz w:val="22"/>
          <w:szCs w:val="22"/>
        </w:rPr>
      </w:pPr>
    </w:p>
    <w:p w:rsidR="00BD42FD" w:rsidRDefault="00BD42FD">
      <w:pPr>
        <w:tabs>
          <w:tab w:val="left" w:pos="720"/>
        </w:tabs>
        <w:rPr>
          <w:rFonts w:ascii="Arial" w:hAnsi="Arial" w:cs="Arial"/>
          <w:spacing w:val="12"/>
          <w:sz w:val="22"/>
          <w:szCs w:val="22"/>
        </w:rPr>
      </w:pPr>
    </w:p>
    <w:p w:rsidR="00BD42FD" w:rsidRDefault="00BD42FD">
      <w:pPr>
        <w:tabs>
          <w:tab w:val="left" w:pos="720"/>
        </w:tabs>
        <w:rPr>
          <w:rFonts w:ascii="Arial" w:hAnsi="Arial" w:cs="Arial"/>
          <w:spacing w:val="12"/>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12"/>
          <w:sz w:val="22"/>
          <w:szCs w:val="22"/>
        </w:rPr>
        <w:lastRenderedPageBreak/>
        <w:t>3.0</w:t>
      </w:r>
      <w:r w:rsidRPr="00FB57BE">
        <w:rPr>
          <w:rFonts w:ascii="Arial" w:hAnsi="Arial" w:cs="Arial"/>
          <w:spacing w:val="6"/>
          <w:sz w:val="22"/>
          <w:szCs w:val="22"/>
        </w:rPr>
        <w:tab/>
        <w:t>STATEMENT OF NEEDS:</w:t>
      </w:r>
    </w:p>
    <w:p w:rsidR="00A21D57" w:rsidRPr="00FB57BE" w:rsidRDefault="00A21D57">
      <w:pPr>
        <w:pStyle w:val="Style1"/>
        <w:tabs>
          <w:tab w:val="left" w:pos="720"/>
        </w:tabs>
        <w:adjustRightInd/>
        <w:rPr>
          <w:rFonts w:ascii="Arial" w:hAnsi="Arial" w:cs="Arial"/>
          <w:b/>
          <w:bCs/>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The Department of Human Resource Management is soliciting interested consulting professionals with demonstrated and applicable prior experience to provide professional consultation and assistance with deliverables as described below.</w:t>
      </w:r>
    </w:p>
    <w:p w:rsidR="00677EBB" w:rsidRDefault="00677EBB" w:rsidP="00677EBB">
      <w:pPr>
        <w:ind w:left="720"/>
        <w:rPr>
          <w:rFonts w:ascii="Arial" w:hAnsi="Arial" w:cs="Arial"/>
          <w:spacing w:val="6"/>
          <w:sz w:val="22"/>
          <w:szCs w:val="22"/>
        </w:rPr>
      </w:pPr>
    </w:p>
    <w:p w:rsidR="0088483C" w:rsidRDefault="0088483C" w:rsidP="00677EBB">
      <w:pPr>
        <w:ind w:left="720"/>
        <w:rPr>
          <w:rFonts w:ascii="Arial" w:hAnsi="Arial" w:cs="Arial"/>
          <w:spacing w:val="6"/>
          <w:sz w:val="22"/>
          <w:szCs w:val="22"/>
        </w:rPr>
      </w:pPr>
    </w:p>
    <w:p w:rsidR="00087A23" w:rsidRDefault="00087A23" w:rsidP="00677EBB">
      <w:pPr>
        <w:ind w:left="720"/>
        <w:rPr>
          <w:rFonts w:ascii="Arial" w:hAnsi="Arial" w:cs="Arial"/>
          <w:spacing w:val="6"/>
          <w:sz w:val="22"/>
          <w:szCs w:val="22"/>
        </w:rPr>
      </w:pPr>
      <w:r w:rsidRPr="00087A23">
        <w:rPr>
          <w:rFonts w:ascii="Arial" w:hAnsi="Arial" w:cs="Arial"/>
          <w:spacing w:val="6"/>
          <w:sz w:val="22"/>
          <w:szCs w:val="22"/>
        </w:rPr>
        <w:t>Part 1:</w:t>
      </w:r>
      <w:r w:rsidR="0088483C">
        <w:rPr>
          <w:rFonts w:ascii="Arial" w:hAnsi="Arial" w:cs="Arial"/>
          <w:spacing w:val="6"/>
          <w:sz w:val="22"/>
          <w:szCs w:val="22"/>
        </w:rPr>
        <w:t xml:space="preserve"> </w:t>
      </w:r>
    </w:p>
    <w:p w:rsidR="0088483C" w:rsidRPr="00087A23" w:rsidRDefault="0088483C"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DHRM seeks professional consultation to assist DHRM staff in the development of a methodology that can be used to determine the following:</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The amount of funding that should be appropriated for state employee salary increases each year and </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An approach for distributing funding to address state agencies’ most significant workforce challenges.</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The developed methodology will be data driven and will include a review and analysis of the following information:</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Recruitment and retention trends for each job role in the state workforce. </w:t>
      </w: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This data will be derived from information available in the state’s Personnel Management System (PMIS) and the state’s Recruitment Management System (RMS).  Additional information if needed will be gathered by working with Executive Branch agencies.</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The selected vendor will assist DHRM in determining the best approach for identifying the roles to be reviewed.  </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The selected vendor will also assist DHRM in identifying the criteria to be used to identify roles that are a recruitment and retention challenge.</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Base salaries and total compensation will be evaluated for each job role in comparison to similar jobs at other employers.  </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This data will be derived from information available in the state’s Personnel Management System (PMIS) and information provided by DHRM on additional benefits provided to the state workforce. </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Information on base salaries and total compensation for similar jobs at other employers will be derived from occupational based data services available to DHRM.  Currently DHRM has access to the following occupational based data services:</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Willis Towers Watson (subscription services)</w:t>
      </w: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Greater Richmond Compensation Survey</w:t>
      </w: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National Compensation Association of State Governments (network of states)</w:t>
      </w: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World @ Work (annual reports)</w:t>
      </w: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National Association of Colleges and Employers</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Information from DHRM’s employee exit survey will be provided and incorporated into the review and analysis.</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This scope of work includes consultation on the above and assistance with the development of a written report that documents the process used to develop the methodology, the recommended methodology, the data reviewed and corresponding analysis of that data and the DHRM recommendations for funding of state employee salary increases along with the recommended approach for distributing funds. </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The selected vendor will also assist with outreach to Executive branch agencies if needed, as well as, provide assistance with presentations to stakeholders, if needed.  The Department of Human Resources Management has established a compensation workgroup that consists of staff from the Department of Planning and Budget, House Appropriations Committee, Senate Finance Committee and representatives from multiple state agencies. This workgroup is led by DHRM staff; however, the selected vendor will provide assistance with presentations and discussions with workgroup members upon the request of DHRM.</w:t>
      </w:r>
    </w:p>
    <w:p w:rsidR="00677EBB" w:rsidRDefault="00677EBB" w:rsidP="00677EBB">
      <w:pPr>
        <w:ind w:left="720"/>
        <w:rPr>
          <w:rFonts w:ascii="Arial" w:hAnsi="Arial" w:cs="Arial"/>
          <w:spacing w:val="6"/>
          <w:sz w:val="22"/>
          <w:szCs w:val="22"/>
        </w:rPr>
      </w:pPr>
    </w:p>
    <w:p w:rsidR="00087A23" w:rsidRDefault="00087A23" w:rsidP="00677EBB">
      <w:pPr>
        <w:ind w:left="720"/>
        <w:rPr>
          <w:rFonts w:ascii="Arial" w:hAnsi="Arial" w:cs="Arial"/>
          <w:spacing w:val="6"/>
          <w:sz w:val="22"/>
          <w:szCs w:val="22"/>
        </w:rPr>
      </w:pPr>
      <w:r w:rsidRPr="00087A23">
        <w:rPr>
          <w:rFonts w:ascii="Arial" w:hAnsi="Arial" w:cs="Arial"/>
          <w:spacing w:val="6"/>
          <w:sz w:val="22"/>
          <w:szCs w:val="22"/>
        </w:rPr>
        <w:t>Funding available for Phase 1 is capped at $250,000 in FY2019-2020 budget year and $200,000 in following years</w:t>
      </w:r>
      <w:r w:rsidR="00BD42FD">
        <w:rPr>
          <w:rFonts w:ascii="Arial" w:hAnsi="Arial" w:cs="Arial"/>
          <w:spacing w:val="6"/>
          <w:sz w:val="22"/>
          <w:szCs w:val="22"/>
        </w:rPr>
        <w:t>.  D</w:t>
      </w:r>
      <w:r w:rsidR="006F4814">
        <w:rPr>
          <w:rFonts w:ascii="Arial" w:hAnsi="Arial" w:cs="Arial"/>
          <w:spacing w:val="6"/>
          <w:sz w:val="22"/>
          <w:szCs w:val="22"/>
        </w:rPr>
        <w:t>HRM is producing</w:t>
      </w:r>
      <w:r w:rsidR="00BD42FD">
        <w:rPr>
          <w:rFonts w:ascii="Arial" w:hAnsi="Arial" w:cs="Arial"/>
          <w:spacing w:val="6"/>
          <w:sz w:val="22"/>
          <w:szCs w:val="22"/>
        </w:rPr>
        <w:t xml:space="preserve"> a</w:t>
      </w:r>
      <w:r w:rsidRPr="00087A23">
        <w:rPr>
          <w:rFonts w:ascii="Arial" w:hAnsi="Arial" w:cs="Arial"/>
          <w:spacing w:val="6"/>
          <w:sz w:val="22"/>
          <w:szCs w:val="22"/>
        </w:rPr>
        <w:t>n initial report</w:t>
      </w:r>
      <w:r w:rsidR="00BD42FD">
        <w:rPr>
          <w:rFonts w:ascii="Arial" w:hAnsi="Arial" w:cs="Arial"/>
          <w:spacing w:val="6"/>
          <w:sz w:val="22"/>
          <w:szCs w:val="22"/>
        </w:rPr>
        <w:t xml:space="preserve"> that</w:t>
      </w:r>
      <w:r w:rsidRPr="00087A23">
        <w:rPr>
          <w:rFonts w:ascii="Arial" w:hAnsi="Arial" w:cs="Arial"/>
          <w:spacing w:val="6"/>
          <w:sz w:val="22"/>
          <w:szCs w:val="22"/>
        </w:rPr>
        <w:t xml:space="preserve"> is due December 1, 2019 with subsequent reports due in odd numbered years. Due to the timing of the initial report, DHRM anticipates the initial report to be a preliminary report with an update </w:t>
      </w:r>
      <w:r w:rsidR="006F4814">
        <w:rPr>
          <w:rFonts w:ascii="Arial" w:hAnsi="Arial" w:cs="Arial"/>
          <w:spacing w:val="6"/>
          <w:sz w:val="22"/>
          <w:szCs w:val="22"/>
        </w:rPr>
        <w:t xml:space="preserve">provided </w:t>
      </w:r>
      <w:r w:rsidRPr="00087A23">
        <w:rPr>
          <w:rFonts w:ascii="Arial" w:hAnsi="Arial" w:cs="Arial"/>
          <w:spacing w:val="6"/>
          <w:sz w:val="22"/>
          <w:szCs w:val="22"/>
        </w:rPr>
        <w:t xml:space="preserve">thereafter. In subsequent years, the written report will be updated and analysis expanded as funding and resources allow.  </w:t>
      </w:r>
    </w:p>
    <w:p w:rsidR="00333E24" w:rsidRDefault="00333E24" w:rsidP="00677EBB">
      <w:pPr>
        <w:ind w:left="720"/>
        <w:rPr>
          <w:rFonts w:ascii="Arial" w:hAnsi="Arial" w:cs="Arial"/>
          <w:spacing w:val="6"/>
          <w:sz w:val="22"/>
          <w:szCs w:val="22"/>
        </w:rPr>
      </w:pPr>
    </w:p>
    <w:p w:rsidR="00333E24" w:rsidRPr="00087A23" w:rsidRDefault="00333E24" w:rsidP="00677EBB">
      <w:pPr>
        <w:ind w:left="720"/>
        <w:rPr>
          <w:rFonts w:ascii="Arial" w:hAnsi="Arial" w:cs="Arial"/>
          <w:spacing w:val="6"/>
          <w:sz w:val="22"/>
          <w:szCs w:val="22"/>
        </w:rPr>
      </w:pPr>
      <w:r w:rsidRPr="00A60FD1">
        <w:rPr>
          <w:rFonts w:ascii="Arial" w:hAnsi="Arial" w:cs="Arial"/>
          <w:spacing w:val="6"/>
          <w:sz w:val="22"/>
          <w:szCs w:val="22"/>
        </w:rPr>
        <w:t>Pricing for Part 1 should include pricing for the initial contract period December 1, 2019 through November 30, 2024</w:t>
      </w:r>
      <w:r w:rsidR="002364C5" w:rsidRPr="00A60FD1">
        <w:rPr>
          <w:rFonts w:ascii="Arial" w:hAnsi="Arial" w:cs="Arial"/>
          <w:spacing w:val="6"/>
          <w:sz w:val="22"/>
          <w:szCs w:val="22"/>
        </w:rPr>
        <w:t xml:space="preserve"> (With estimated annual cost for each year)</w:t>
      </w:r>
      <w:r w:rsidRPr="00A60FD1">
        <w:rPr>
          <w:rFonts w:ascii="Arial" w:hAnsi="Arial" w:cs="Arial"/>
          <w:spacing w:val="6"/>
          <w:sz w:val="22"/>
          <w:szCs w:val="22"/>
        </w:rPr>
        <w:t>.</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Part 2:</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DHRM seeks professional consultation to assist in the identification of a methodology for the completion of a statewide pay equity study for classified positions of the Commonwealth in Executive branch agencies.  The focus of this study will be on differences in pay based on gender, race, ethnicity and age.  The study will focus on base salary as of a date to be determined based on the date funding is made available for this study.  </w:t>
      </w:r>
    </w:p>
    <w:p w:rsidR="00677EBB" w:rsidRDefault="00677EBB" w:rsidP="00677EBB">
      <w:pPr>
        <w:ind w:left="720"/>
        <w:rPr>
          <w:rFonts w:ascii="Arial" w:hAnsi="Arial" w:cs="Arial"/>
          <w:spacing w:val="6"/>
          <w:sz w:val="22"/>
          <w:szCs w:val="22"/>
        </w:rPr>
      </w:pPr>
    </w:p>
    <w:p w:rsid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To respond to this part of the </w:t>
      </w:r>
      <w:r w:rsidR="006F4814">
        <w:rPr>
          <w:rFonts w:ascii="Arial" w:hAnsi="Arial" w:cs="Arial"/>
          <w:spacing w:val="6"/>
          <w:sz w:val="22"/>
          <w:szCs w:val="22"/>
        </w:rPr>
        <w:t>statement of needs</w:t>
      </w:r>
      <w:r w:rsidRPr="00087A23">
        <w:rPr>
          <w:rFonts w:ascii="Arial" w:hAnsi="Arial" w:cs="Arial"/>
          <w:spacing w:val="6"/>
          <w:sz w:val="22"/>
          <w:szCs w:val="22"/>
        </w:rPr>
        <w:t>, please provide a work plan</w:t>
      </w:r>
      <w:r w:rsidR="006F4814">
        <w:rPr>
          <w:rFonts w:ascii="Arial" w:hAnsi="Arial" w:cs="Arial"/>
          <w:spacing w:val="6"/>
          <w:sz w:val="22"/>
          <w:szCs w:val="22"/>
        </w:rPr>
        <w:t xml:space="preserve"> that outlines your approach to this study</w:t>
      </w:r>
      <w:r w:rsidRPr="00087A23">
        <w:rPr>
          <w:rFonts w:ascii="Arial" w:hAnsi="Arial" w:cs="Arial"/>
          <w:spacing w:val="6"/>
          <w:sz w:val="22"/>
          <w:szCs w:val="22"/>
        </w:rPr>
        <w:t>, projected cost, a corresponding timeline and information demonstrating experience with this type of study.</w:t>
      </w:r>
    </w:p>
    <w:p w:rsidR="00333E24" w:rsidRDefault="00333E24" w:rsidP="00677EBB">
      <w:pPr>
        <w:ind w:left="720"/>
        <w:rPr>
          <w:rFonts w:ascii="Arial" w:hAnsi="Arial" w:cs="Arial"/>
          <w:spacing w:val="6"/>
          <w:sz w:val="22"/>
          <w:szCs w:val="22"/>
        </w:rPr>
      </w:pPr>
    </w:p>
    <w:p w:rsidR="00677EBB" w:rsidRDefault="00333E24" w:rsidP="00677EBB">
      <w:pPr>
        <w:ind w:left="720"/>
        <w:rPr>
          <w:rFonts w:ascii="Arial" w:hAnsi="Arial" w:cs="Arial"/>
          <w:spacing w:val="6"/>
          <w:sz w:val="22"/>
          <w:szCs w:val="22"/>
        </w:rPr>
      </w:pPr>
      <w:r w:rsidRPr="00A60FD1">
        <w:rPr>
          <w:rFonts w:ascii="Arial" w:hAnsi="Arial" w:cs="Arial"/>
          <w:spacing w:val="6"/>
          <w:sz w:val="22"/>
          <w:szCs w:val="22"/>
        </w:rPr>
        <w:t>Pricing for part 2 must be separate and should cover the</w:t>
      </w:r>
      <w:r w:rsidR="00C85896" w:rsidRPr="00A60FD1">
        <w:rPr>
          <w:rFonts w:ascii="Arial" w:hAnsi="Arial" w:cs="Arial"/>
          <w:spacing w:val="6"/>
          <w:sz w:val="22"/>
          <w:szCs w:val="22"/>
        </w:rPr>
        <w:t xml:space="preserve"> project</w:t>
      </w:r>
      <w:r w:rsidRPr="00A60FD1">
        <w:rPr>
          <w:rFonts w:ascii="Arial" w:hAnsi="Arial" w:cs="Arial"/>
          <w:spacing w:val="6"/>
          <w:sz w:val="22"/>
          <w:szCs w:val="22"/>
        </w:rPr>
        <w:t xml:space="preserve"> cost of the study</w:t>
      </w:r>
      <w:r w:rsidR="00C85896">
        <w:rPr>
          <w:rFonts w:ascii="Arial" w:hAnsi="Arial" w:cs="Arial"/>
          <w:spacing w:val="6"/>
          <w:sz w:val="22"/>
          <w:szCs w:val="22"/>
          <w:highlight w:val="yellow"/>
        </w:rPr>
        <w:t xml:space="preserve">. </w:t>
      </w:r>
      <w:r w:rsidRPr="002364C5">
        <w:rPr>
          <w:rFonts w:ascii="Arial" w:hAnsi="Arial" w:cs="Arial"/>
          <w:spacing w:val="6"/>
          <w:sz w:val="22"/>
          <w:szCs w:val="22"/>
          <w:highlight w:val="yellow"/>
        </w:rPr>
        <w:t xml:space="preserve"> </w:t>
      </w:r>
    </w:p>
    <w:p w:rsidR="00C85896" w:rsidRDefault="00C85896"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Part 3:</w:t>
      </w:r>
    </w:p>
    <w:p w:rsidR="00677EBB" w:rsidRDefault="00677EBB" w:rsidP="00677EBB">
      <w:pPr>
        <w:ind w:left="720"/>
        <w:rPr>
          <w:rFonts w:ascii="Arial" w:hAnsi="Arial" w:cs="Arial"/>
          <w:spacing w:val="6"/>
          <w:sz w:val="22"/>
          <w:szCs w:val="22"/>
        </w:rPr>
      </w:pPr>
    </w:p>
    <w:p w:rsidR="00087A23" w:rsidRPr="00087A23" w:rsidRDefault="00087A23" w:rsidP="00677EBB">
      <w:pPr>
        <w:ind w:left="720"/>
        <w:rPr>
          <w:rFonts w:ascii="Arial" w:hAnsi="Arial" w:cs="Arial"/>
          <w:spacing w:val="6"/>
          <w:sz w:val="22"/>
          <w:szCs w:val="22"/>
        </w:rPr>
      </w:pPr>
      <w:r w:rsidRPr="00087A23">
        <w:rPr>
          <w:rFonts w:ascii="Arial" w:hAnsi="Arial" w:cs="Arial"/>
          <w:spacing w:val="6"/>
          <w:sz w:val="22"/>
          <w:szCs w:val="22"/>
        </w:rPr>
        <w:t xml:space="preserve">This </w:t>
      </w:r>
      <w:r w:rsidR="006F4814">
        <w:rPr>
          <w:rFonts w:ascii="Arial" w:hAnsi="Arial" w:cs="Arial"/>
          <w:spacing w:val="6"/>
          <w:sz w:val="22"/>
          <w:szCs w:val="22"/>
        </w:rPr>
        <w:t xml:space="preserve">part </w:t>
      </w:r>
      <w:r w:rsidRPr="00087A23">
        <w:rPr>
          <w:rFonts w:ascii="Arial" w:hAnsi="Arial" w:cs="Arial"/>
          <w:spacing w:val="6"/>
          <w:sz w:val="22"/>
          <w:szCs w:val="22"/>
        </w:rPr>
        <w:t xml:space="preserve">will consist of the implementation of the methodology identified in Part 2. Funding has not been identified for implementation and as such, the pay equity study will begin only after such funding is obtained and made available to DHRM.  </w:t>
      </w:r>
    </w:p>
    <w:p w:rsidR="00A60FD1" w:rsidRDefault="00A60FD1">
      <w:pPr>
        <w:rPr>
          <w:rFonts w:ascii="Arial" w:hAnsi="Arial" w:cs="Arial"/>
          <w:sz w:val="22"/>
          <w:szCs w:val="22"/>
        </w:rPr>
      </w:pPr>
      <w:r>
        <w:rPr>
          <w:rFonts w:ascii="Arial" w:hAnsi="Arial" w:cs="Arial"/>
          <w:sz w:val="22"/>
          <w:szCs w:val="22"/>
        </w:rPr>
        <w:br w:type="page"/>
      </w:r>
    </w:p>
    <w:p w:rsidR="00A21D57" w:rsidRPr="00373DE8" w:rsidRDefault="00A21D57" w:rsidP="00F519FF">
      <w:pPr>
        <w:jc w:val="both"/>
        <w:rPr>
          <w:rFonts w:ascii="Arial" w:hAnsi="Arial" w:cs="Arial"/>
          <w:b/>
          <w:bCs/>
          <w:sz w:val="22"/>
          <w:szCs w:val="22"/>
        </w:rPr>
      </w:pPr>
      <w:r w:rsidRPr="00373DE8">
        <w:rPr>
          <w:rFonts w:ascii="Arial" w:hAnsi="Arial" w:cs="Arial"/>
          <w:sz w:val="22"/>
          <w:szCs w:val="22"/>
        </w:rPr>
        <w:t>4.0</w:t>
      </w:r>
      <w:r w:rsidR="007D5E76" w:rsidRPr="00373DE8">
        <w:rPr>
          <w:rFonts w:ascii="Arial" w:hAnsi="Arial" w:cs="Arial"/>
          <w:sz w:val="22"/>
          <w:szCs w:val="22"/>
        </w:rPr>
        <w:tab/>
      </w:r>
      <w:r w:rsidRPr="00373DE8">
        <w:rPr>
          <w:rFonts w:ascii="Arial" w:hAnsi="Arial" w:cs="Arial"/>
          <w:sz w:val="22"/>
          <w:szCs w:val="22"/>
        </w:rPr>
        <w:t>PROCUREMENT PROCEDURES:</w:t>
      </w:r>
    </w:p>
    <w:p w:rsidR="00A21D57" w:rsidRPr="00373DE8" w:rsidRDefault="00A21D57">
      <w:pPr>
        <w:jc w:val="both"/>
        <w:rPr>
          <w:rFonts w:ascii="Arial" w:hAnsi="Arial" w:cs="Arial"/>
          <w:b/>
          <w:bCs/>
          <w:sz w:val="22"/>
          <w:szCs w:val="22"/>
        </w:rPr>
      </w:pPr>
    </w:p>
    <w:p w:rsidR="00A21D57" w:rsidRPr="00373DE8" w:rsidRDefault="00A21D57" w:rsidP="00093940">
      <w:pPr>
        <w:numPr>
          <w:ilvl w:val="0"/>
          <w:numId w:val="4"/>
        </w:numPr>
        <w:tabs>
          <w:tab w:val="clear" w:pos="1080"/>
        </w:tabs>
        <w:ind w:left="1440" w:hanging="720"/>
        <w:jc w:val="both"/>
        <w:rPr>
          <w:rFonts w:ascii="Arial" w:hAnsi="Arial" w:cs="Arial"/>
          <w:sz w:val="22"/>
          <w:szCs w:val="22"/>
        </w:rPr>
      </w:pPr>
      <w:r w:rsidRPr="00373DE8">
        <w:rPr>
          <w:rFonts w:ascii="Arial" w:hAnsi="Arial" w:cs="Arial"/>
          <w:sz w:val="22"/>
          <w:szCs w:val="22"/>
        </w:rPr>
        <w:t>METHOD AWARD</w:t>
      </w:r>
    </w:p>
    <w:p w:rsidR="00A21D57" w:rsidRPr="00373DE8" w:rsidRDefault="00A21D57">
      <w:pPr>
        <w:jc w:val="both"/>
        <w:rPr>
          <w:rFonts w:ascii="Arial" w:hAnsi="Arial" w:cs="Arial"/>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t>The Department shall select two or more Offerors deemed to be fully qualified and best suited among those Offerors submitting proposals, unless the Department has made a determination in writing that only one Offeror is fully qualified, or that one Offeror is clearly more highly qualified than t</w:t>
      </w:r>
      <w:r w:rsidR="00930525" w:rsidRPr="00373DE8">
        <w:rPr>
          <w:rFonts w:ascii="Arial" w:hAnsi="Arial" w:cs="Arial"/>
          <w:spacing w:val="6"/>
          <w:sz w:val="22"/>
          <w:szCs w:val="22"/>
        </w:rPr>
        <w:t xml:space="preserve">he others under consideration. </w:t>
      </w:r>
      <w:r w:rsidRPr="00373DE8">
        <w:rPr>
          <w:rFonts w:ascii="Arial" w:hAnsi="Arial" w:cs="Arial"/>
          <w:spacing w:val="6"/>
          <w:sz w:val="22"/>
          <w:szCs w:val="22"/>
        </w:rPr>
        <w:t>The selection of Offerors will be based on the evaluation factors included in this RFP</w:t>
      </w:r>
      <w:r w:rsidR="00930525" w:rsidRPr="00373DE8">
        <w:rPr>
          <w:rFonts w:ascii="Arial" w:hAnsi="Arial" w:cs="Arial"/>
          <w:spacing w:val="6"/>
          <w:sz w:val="22"/>
          <w:szCs w:val="22"/>
        </w:rPr>
        <w:t xml:space="preserve">. </w:t>
      </w:r>
      <w:r w:rsidRPr="00373DE8">
        <w:rPr>
          <w:rFonts w:ascii="Arial" w:hAnsi="Arial" w:cs="Arial"/>
          <w:spacing w:val="6"/>
          <w:sz w:val="22"/>
          <w:szCs w:val="22"/>
        </w:rPr>
        <w:t>Negotiations shall be conducted with the selected Offeror(s). Price shall be considered when selecting finalists for negotiation, but shall not be the sole determining factor.</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t>After negotiations have been conducted with each selected Offeror, the Department shall select the Offeror which, in its opinion, has made the best proposal</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shall award the contract to that Offeror</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may cancel this RFP, or reject proposals at any time prior to an award</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is not required to furnish a statement of the reason why a particular Offeror was not deemed to have made the best proposal (Section 2.2-4359, Code of Virginia).</w:t>
      </w:r>
    </w:p>
    <w:p w:rsidR="00A21D57" w:rsidRPr="00373DE8" w:rsidRDefault="00A21D57" w:rsidP="003832BE">
      <w:pPr>
        <w:pStyle w:val="Style1"/>
        <w:adjustRightInd/>
        <w:ind w:left="2160" w:hanging="720"/>
        <w:jc w:val="both"/>
        <w:rPr>
          <w:rFonts w:ascii="Arial" w:hAnsi="Arial" w:cs="Arial"/>
          <w:spacing w:val="6"/>
          <w:sz w:val="22"/>
          <w:szCs w:val="22"/>
        </w:rPr>
      </w:pPr>
    </w:p>
    <w:p w:rsidR="00763BD4" w:rsidRPr="00373DE8" w:rsidRDefault="003832BE" w:rsidP="00763BD4">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3.</w:t>
      </w:r>
      <w:r w:rsidR="00A21D57" w:rsidRPr="00373DE8">
        <w:rPr>
          <w:rFonts w:ascii="Arial" w:hAnsi="Arial" w:cs="Arial"/>
          <w:spacing w:val="6"/>
          <w:sz w:val="22"/>
          <w:szCs w:val="22"/>
        </w:rPr>
        <w:tab/>
        <w:t>Should the Department determine in writing, and in its sole discretion, that only one Offeror is fully qualified, or that one Offeror is clearly more highly qualified than the others under consideration, a contract may be negotiated and awarded to that Offeror.</w:t>
      </w:r>
    </w:p>
    <w:p w:rsidR="00763BD4" w:rsidRPr="00373DE8" w:rsidRDefault="00763BD4" w:rsidP="00763BD4">
      <w:pPr>
        <w:pStyle w:val="Style1"/>
        <w:adjustRightInd/>
        <w:ind w:left="2160" w:hanging="720"/>
        <w:jc w:val="both"/>
        <w:rPr>
          <w:rFonts w:ascii="Arial" w:hAnsi="Arial" w:cs="Arial"/>
          <w:spacing w:val="6"/>
          <w:sz w:val="22"/>
          <w:szCs w:val="22"/>
        </w:rPr>
      </w:pPr>
    </w:p>
    <w:p w:rsidR="00763BD4" w:rsidRPr="00373DE8" w:rsidRDefault="00AC77B4" w:rsidP="00763BD4">
      <w:pPr>
        <w:pStyle w:val="Style1"/>
        <w:adjustRightInd/>
        <w:ind w:left="2160" w:hanging="720"/>
        <w:jc w:val="both"/>
        <w:rPr>
          <w:rFonts w:ascii="Arial" w:hAnsi="Arial" w:cs="Arial"/>
          <w:spacing w:val="6"/>
          <w:sz w:val="22"/>
          <w:szCs w:val="22"/>
          <w:highlight w:val="yellow"/>
        </w:rPr>
      </w:pPr>
      <w:r>
        <w:rPr>
          <w:rFonts w:ascii="Arial" w:hAnsi="Arial" w:cs="Arial"/>
          <w:spacing w:val="6"/>
          <w:sz w:val="22"/>
          <w:szCs w:val="22"/>
        </w:rPr>
        <w:t>4</w:t>
      </w:r>
      <w:r w:rsidR="00763BD4" w:rsidRPr="00373DE8">
        <w:rPr>
          <w:rFonts w:ascii="Arial" w:hAnsi="Arial" w:cs="Arial"/>
          <w:spacing w:val="6"/>
          <w:sz w:val="22"/>
          <w:szCs w:val="22"/>
        </w:rPr>
        <w:t xml:space="preserve">.    </w:t>
      </w:r>
      <w:r w:rsidR="0060029F" w:rsidRPr="00373DE8">
        <w:rPr>
          <w:rFonts w:ascii="Arial" w:hAnsi="Arial" w:cs="Arial"/>
          <w:spacing w:val="6"/>
          <w:sz w:val="22"/>
          <w:szCs w:val="22"/>
        </w:rPr>
        <w:tab/>
      </w:r>
      <w:r w:rsidR="00763BD4" w:rsidRPr="00373DE8">
        <w:rPr>
          <w:rFonts w:ascii="Arial" w:hAnsi="Arial" w:cs="Arial"/>
          <w:spacing w:val="6"/>
          <w:sz w:val="22"/>
          <w:szCs w:val="22"/>
        </w:rPr>
        <w:t>T</w:t>
      </w:r>
      <w:r w:rsidR="00A21D57" w:rsidRPr="00373DE8">
        <w:rPr>
          <w:rFonts w:ascii="Arial" w:hAnsi="Arial" w:cs="Arial"/>
          <w:spacing w:val="6"/>
          <w:sz w:val="22"/>
          <w:szCs w:val="22"/>
        </w:rPr>
        <w:t>he contract will incorporate by reference all the requirements, terms and conditions of this RFP and the Contractor’s proposal, except as either or both may be amended through negotiation.</w:t>
      </w:r>
      <w:r w:rsidR="00763BD4" w:rsidRPr="00373DE8">
        <w:rPr>
          <w:rFonts w:ascii="Arial" w:hAnsi="Arial" w:cs="Arial"/>
          <w:spacing w:val="6"/>
          <w:sz w:val="22"/>
          <w:szCs w:val="22"/>
        </w:rPr>
        <w:t xml:space="preserve"> </w:t>
      </w:r>
      <w:r w:rsidR="00763BD4" w:rsidRPr="00373DE8">
        <w:rPr>
          <w:rFonts w:ascii="Arial" w:hAnsi="Arial" w:cs="Arial"/>
          <w:spacing w:val="6"/>
          <w:sz w:val="22"/>
          <w:szCs w:val="22"/>
        </w:rPr>
        <w:br/>
      </w:r>
    </w:p>
    <w:p w:rsidR="00763BD4" w:rsidRPr="00373DE8" w:rsidRDefault="00763BD4" w:rsidP="00AC77B4">
      <w:pPr>
        <w:pStyle w:val="Style1"/>
        <w:numPr>
          <w:ilvl w:val="0"/>
          <w:numId w:val="37"/>
        </w:numPr>
        <w:adjustRightInd/>
        <w:ind w:left="2160" w:hanging="720"/>
        <w:jc w:val="both"/>
        <w:rPr>
          <w:rFonts w:ascii="Arial" w:hAnsi="Arial" w:cs="Arial"/>
          <w:spacing w:val="6"/>
          <w:sz w:val="22"/>
          <w:szCs w:val="22"/>
        </w:rPr>
      </w:pPr>
      <w:r w:rsidRPr="00373DE8">
        <w:rPr>
          <w:rFonts w:ascii="Arial" w:hAnsi="Arial" w:cs="Arial"/>
          <w:spacing w:val="6"/>
          <w:sz w:val="22"/>
          <w:szCs w:val="22"/>
        </w:rPr>
        <w:t>Once the contract is awarded, Dept. of Human Resource Management will meet with the Offeror selected to review tasks and the timetable for delivery of milestone portions of the product.</w:t>
      </w:r>
    </w:p>
    <w:p w:rsidR="00A21D57" w:rsidRPr="00373DE8" w:rsidRDefault="00A21D57">
      <w:pPr>
        <w:jc w:val="both"/>
        <w:rPr>
          <w:rFonts w:ascii="Arial" w:hAnsi="Arial" w:cs="Arial"/>
          <w:sz w:val="22"/>
          <w:szCs w:val="22"/>
        </w:rPr>
      </w:pPr>
    </w:p>
    <w:p w:rsidR="00A21D57" w:rsidRPr="00373DE8" w:rsidRDefault="003832BE" w:rsidP="003832BE">
      <w:pPr>
        <w:ind w:left="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A21D57" w:rsidRPr="00373DE8">
        <w:rPr>
          <w:rFonts w:ascii="Arial" w:hAnsi="Arial" w:cs="Arial"/>
          <w:sz w:val="22"/>
          <w:szCs w:val="22"/>
        </w:rPr>
        <w:t>SUBMISSION OF WRITTEN PROPOSALS:</w:t>
      </w:r>
    </w:p>
    <w:p w:rsidR="003832BE" w:rsidRPr="00373DE8" w:rsidRDefault="003832BE"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t>All proposals must be in the form requested</w:t>
      </w:r>
      <w:r w:rsidR="00930525" w:rsidRPr="00373DE8">
        <w:rPr>
          <w:rFonts w:ascii="Arial" w:hAnsi="Arial" w:cs="Arial"/>
          <w:spacing w:val="6"/>
          <w:sz w:val="22"/>
          <w:szCs w:val="22"/>
        </w:rPr>
        <w:t xml:space="preserve">. </w:t>
      </w:r>
      <w:r w:rsidRPr="00373DE8">
        <w:rPr>
          <w:rFonts w:ascii="Arial" w:hAnsi="Arial" w:cs="Arial"/>
          <w:spacing w:val="6"/>
          <w:sz w:val="22"/>
          <w:szCs w:val="22"/>
        </w:rPr>
        <w:t>The data required in response to this RFP is subject to verification</w:t>
      </w:r>
      <w:r w:rsidR="00930525" w:rsidRPr="00373DE8">
        <w:rPr>
          <w:rFonts w:ascii="Arial" w:hAnsi="Arial" w:cs="Arial"/>
          <w:spacing w:val="6"/>
          <w:sz w:val="22"/>
          <w:szCs w:val="22"/>
        </w:rPr>
        <w:t xml:space="preserve">. </w:t>
      </w:r>
      <w:r w:rsidRPr="00373DE8">
        <w:rPr>
          <w:rFonts w:ascii="Arial" w:hAnsi="Arial" w:cs="Arial"/>
          <w:spacing w:val="6"/>
          <w:sz w:val="22"/>
          <w:szCs w:val="22"/>
        </w:rPr>
        <w:t>Material errors shall be a basis for rejecting su</w:t>
      </w:r>
      <w:r w:rsidR="002C5A52" w:rsidRPr="00373DE8">
        <w:rPr>
          <w:rFonts w:ascii="Arial" w:hAnsi="Arial" w:cs="Arial"/>
          <w:spacing w:val="6"/>
          <w:sz w:val="22"/>
          <w:szCs w:val="22"/>
        </w:rPr>
        <w:t>ch a proposal</w:t>
      </w:r>
      <w:r w:rsidR="00930525" w:rsidRPr="00373DE8">
        <w:rPr>
          <w:rFonts w:ascii="Arial" w:hAnsi="Arial" w:cs="Arial"/>
          <w:spacing w:val="6"/>
          <w:sz w:val="22"/>
          <w:szCs w:val="22"/>
        </w:rPr>
        <w:t xml:space="preserve">. </w:t>
      </w:r>
      <w:r w:rsidR="002C5A52" w:rsidRPr="006F4814">
        <w:rPr>
          <w:rFonts w:ascii="Arial" w:hAnsi="Arial" w:cs="Arial"/>
          <w:spacing w:val="6"/>
          <w:sz w:val="22"/>
          <w:szCs w:val="22"/>
        </w:rPr>
        <w:t>An original</w:t>
      </w:r>
      <w:r w:rsidR="00962A6D" w:rsidRPr="006F4814">
        <w:rPr>
          <w:rFonts w:ascii="Arial" w:hAnsi="Arial" w:cs="Arial"/>
          <w:spacing w:val="6"/>
          <w:sz w:val="22"/>
          <w:szCs w:val="22"/>
        </w:rPr>
        <w:t xml:space="preserve"> electronic</w:t>
      </w:r>
      <w:r w:rsidR="00744CB6" w:rsidRPr="006F4814">
        <w:rPr>
          <w:rFonts w:ascii="Arial" w:hAnsi="Arial" w:cs="Arial"/>
          <w:spacing w:val="6"/>
          <w:sz w:val="22"/>
          <w:szCs w:val="22"/>
        </w:rPr>
        <w:t xml:space="preserve"> Flash Drive or CD</w:t>
      </w:r>
      <w:r w:rsidR="00962A6D" w:rsidRPr="006F4814">
        <w:rPr>
          <w:rFonts w:ascii="Arial" w:hAnsi="Arial" w:cs="Arial"/>
          <w:spacing w:val="6"/>
          <w:sz w:val="22"/>
          <w:szCs w:val="22"/>
        </w:rPr>
        <w:t xml:space="preserve"> </w:t>
      </w:r>
      <w:r w:rsidR="00174A7B" w:rsidRPr="006F4814">
        <w:rPr>
          <w:rFonts w:ascii="Arial" w:hAnsi="Arial" w:cs="Arial"/>
          <w:spacing w:val="6"/>
          <w:sz w:val="22"/>
          <w:szCs w:val="22"/>
        </w:rPr>
        <w:t>(labeled)</w:t>
      </w:r>
      <w:r w:rsidR="002C5A52" w:rsidRPr="006F4814">
        <w:rPr>
          <w:rFonts w:ascii="Arial" w:hAnsi="Arial" w:cs="Arial"/>
          <w:spacing w:val="6"/>
          <w:sz w:val="22"/>
          <w:szCs w:val="22"/>
        </w:rPr>
        <w:t xml:space="preserve">, </w:t>
      </w:r>
      <w:r w:rsidR="007F3590" w:rsidRPr="006F4814">
        <w:rPr>
          <w:rFonts w:ascii="Arial" w:hAnsi="Arial" w:cs="Arial"/>
          <w:spacing w:val="6"/>
          <w:sz w:val="22"/>
          <w:szCs w:val="22"/>
        </w:rPr>
        <w:t xml:space="preserve">a “redacted” electronic version (labeled), and </w:t>
      </w:r>
      <w:r w:rsidR="00585BD4" w:rsidRPr="006F4814">
        <w:rPr>
          <w:rFonts w:ascii="Arial" w:hAnsi="Arial" w:cs="Arial"/>
          <w:spacing w:val="6"/>
          <w:sz w:val="22"/>
          <w:szCs w:val="22"/>
        </w:rPr>
        <w:t>four</w:t>
      </w:r>
      <w:r w:rsidR="00962A6D" w:rsidRPr="006F4814">
        <w:rPr>
          <w:rFonts w:ascii="Arial" w:hAnsi="Arial" w:cs="Arial"/>
          <w:spacing w:val="6"/>
          <w:sz w:val="22"/>
          <w:szCs w:val="22"/>
        </w:rPr>
        <w:t xml:space="preserve"> </w:t>
      </w:r>
      <w:r w:rsidR="007F3590" w:rsidRPr="006F4814">
        <w:rPr>
          <w:rFonts w:ascii="Arial" w:hAnsi="Arial" w:cs="Arial"/>
          <w:spacing w:val="6"/>
          <w:sz w:val="22"/>
          <w:szCs w:val="22"/>
        </w:rPr>
        <w:t xml:space="preserve">additional electronic </w:t>
      </w:r>
      <w:r w:rsidRPr="006F4814">
        <w:rPr>
          <w:rFonts w:ascii="Arial" w:hAnsi="Arial" w:cs="Arial"/>
          <w:spacing w:val="6"/>
          <w:sz w:val="22"/>
          <w:szCs w:val="22"/>
        </w:rPr>
        <w:t>copies</w:t>
      </w:r>
      <w:r w:rsidR="002C5A52" w:rsidRPr="006F4814">
        <w:rPr>
          <w:rFonts w:ascii="Arial" w:hAnsi="Arial" w:cs="Arial"/>
          <w:spacing w:val="6"/>
          <w:sz w:val="22"/>
          <w:szCs w:val="22"/>
        </w:rPr>
        <w:t xml:space="preserve"> </w:t>
      </w:r>
      <w:r w:rsidRPr="006F4814">
        <w:rPr>
          <w:rFonts w:ascii="Arial" w:hAnsi="Arial" w:cs="Arial"/>
          <w:spacing w:val="6"/>
          <w:sz w:val="22"/>
          <w:szCs w:val="22"/>
        </w:rPr>
        <w:t xml:space="preserve">shall be delivered in a sealed </w:t>
      </w:r>
      <w:r w:rsidR="00962A6D" w:rsidRPr="006F4814">
        <w:rPr>
          <w:rFonts w:ascii="Arial" w:hAnsi="Arial" w:cs="Arial"/>
          <w:spacing w:val="6"/>
          <w:sz w:val="22"/>
          <w:szCs w:val="22"/>
        </w:rPr>
        <w:t>envelope</w:t>
      </w:r>
      <w:r w:rsidRPr="006F4814">
        <w:rPr>
          <w:rFonts w:ascii="Arial" w:hAnsi="Arial" w:cs="Arial"/>
          <w:spacing w:val="6"/>
          <w:sz w:val="22"/>
          <w:szCs w:val="22"/>
        </w:rPr>
        <w:t>,</w:t>
      </w:r>
      <w:r w:rsidRPr="00373DE8">
        <w:rPr>
          <w:rFonts w:ascii="Arial" w:hAnsi="Arial" w:cs="Arial"/>
          <w:spacing w:val="6"/>
          <w:sz w:val="22"/>
          <w:szCs w:val="22"/>
        </w:rPr>
        <w:t xml:space="preserve"> and labeled as a proposal, with the words "Do Not Open" </w:t>
      </w:r>
      <w:r w:rsidR="00174A7B" w:rsidRPr="00373DE8">
        <w:rPr>
          <w:rFonts w:ascii="Arial" w:hAnsi="Arial" w:cs="Arial"/>
          <w:spacing w:val="6"/>
          <w:sz w:val="22"/>
          <w:szCs w:val="22"/>
        </w:rPr>
        <w:t>and “</w:t>
      </w:r>
      <w:r w:rsidR="00C90ABC" w:rsidRPr="00373DE8">
        <w:rPr>
          <w:rFonts w:ascii="Arial" w:hAnsi="Arial" w:cs="Arial"/>
          <w:spacing w:val="6"/>
          <w:sz w:val="22"/>
          <w:szCs w:val="22"/>
        </w:rPr>
        <w:t xml:space="preserve">RFP </w:t>
      </w:r>
      <w:r w:rsidR="00962A6D" w:rsidRPr="00E20A6C">
        <w:rPr>
          <w:rFonts w:ascii="Arial" w:hAnsi="Arial" w:cs="Arial"/>
          <w:spacing w:val="6"/>
          <w:sz w:val="22"/>
          <w:szCs w:val="22"/>
        </w:rPr>
        <w:t>DHRM</w:t>
      </w:r>
      <w:r w:rsidR="00585BD4" w:rsidRPr="00E20A6C">
        <w:rPr>
          <w:rFonts w:ascii="Arial" w:hAnsi="Arial" w:cs="Arial"/>
          <w:spacing w:val="6"/>
          <w:sz w:val="22"/>
          <w:szCs w:val="22"/>
        </w:rPr>
        <w:t>20-03</w:t>
      </w:r>
      <w:r w:rsidR="007F3590" w:rsidRPr="00373DE8">
        <w:rPr>
          <w:rFonts w:ascii="Arial" w:hAnsi="Arial" w:cs="Arial"/>
          <w:spacing w:val="6"/>
          <w:sz w:val="22"/>
          <w:szCs w:val="22"/>
        </w:rPr>
        <w:t xml:space="preserve">” </w:t>
      </w:r>
      <w:r w:rsidR="00AC1DD0">
        <w:rPr>
          <w:rFonts w:ascii="Arial" w:hAnsi="Arial" w:cs="Arial"/>
          <w:b/>
          <w:sz w:val="22"/>
          <w:szCs w:val="22"/>
        </w:rPr>
        <w:t>Compensation Workgroup and Annual Reporting</w:t>
      </w:r>
      <w:r w:rsidR="00AC1DD0" w:rsidRPr="00373DE8">
        <w:rPr>
          <w:rFonts w:ascii="Arial" w:hAnsi="Arial" w:cs="Arial"/>
          <w:spacing w:val="6"/>
          <w:sz w:val="22"/>
          <w:szCs w:val="22"/>
        </w:rPr>
        <w:t xml:space="preserve"> </w:t>
      </w:r>
      <w:r w:rsidRPr="00373DE8">
        <w:rPr>
          <w:rFonts w:ascii="Arial" w:hAnsi="Arial" w:cs="Arial"/>
          <w:spacing w:val="6"/>
          <w:sz w:val="22"/>
          <w:szCs w:val="22"/>
        </w:rPr>
        <w:t xml:space="preserve">prominently displayed on the face of the </w:t>
      </w:r>
      <w:r w:rsidR="00962A6D" w:rsidRPr="00373DE8">
        <w:rPr>
          <w:rFonts w:ascii="Arial" w:hAnsi="Arial" w:cs="Arial"/>
          <w:spacing w:val="6"/>
          <w:sz w:val="22"/>
          <w:szCs w:val="22"/>
        </w:rPr>
        <w:t>envelope</w:t>
      </w:r>
      <w:r w:rsidR="00930525" w:rsidRPr="00373DE8">
        <w:rPr>
          <w:rFonts w:ascii="Arial" w:hAnsi="Arial" w:cs="Arial"/>
          <w:spacing w:val="6"/>
          <w:sz w:val="22"/>
          <w:szCs w:val="22"/>
        </w:rPr>
        <w:t xml:space="preserve">. </w:t>
      </w:r>
      <w:r w:rsidRPr="00373DE8">
        <w:rPr>
          <w:rFonts w:ascii="Arial" w:hAnsi="Arial" w:cs="Arial"/>
          <w:spacing w:val="6"/>
          <w:sz w:val="22"/>
          <w:szCs w:val="22"/>
        </w:rPr>
        <w:t>Proposals must be received no later than 2:00 p.m.</w:t>
      </w:r>
      <w:r w:rsidR="00B27491" w:rsidRPr="00373DE8">
        <w:rPr>
          <w:rFonts w:ascii="Arial" w:hAnsi="Arial" w:cs="Arial"/>
          <w:spacing w:val="6"/>
          <w:sz w:val="22"/>
          <w:szCs w:val="22"/>
        </w:rPr>
        <w:t xml:space="preserve"> local prevailing time on </w:t>
      </w:r>
      <w:r w:rsidR="006F4814">
        <w:rPr>
          <w:rFonts w:ascii="Arial" w:hAnsi="Arial" w:cs="Arial"/>
          <w:spacing w:val="6"/>
          <w:sz w:val="22"/>
          <w:szCs w:val="22"/>
        </w:rPr>
        <w:t>November 1</w:t>
      </w:r>
      <w:r w:rsidR="004016C6">
        <w:rPr>
          <w:rFonts w:ascii="Arial" w:hAnsi="Arial" w:cs="Arial"/>
          <w:spacing w:val="6"/>
          <w:sz w:val="22"/>
          <w:szCs w:val="22"/>
        </w:rPr>
        <w:t>, 2019</w:t>
      </w:r>
      <w:r w:rsidR="00781119" w:rsidRPr="00373DE8">
        <w:rPr>
          <w:rFonts w:ascii="Arial" w:hAnsi="Arial" w:cs="Arial"/>
          <w:spacing w:val="6"/>
          <w:sz w:val="22"/>
          <w:szCs w:val="22"/>
        </w:rPr>
        <w:t xml:space="preserve"> by</w:t>
      </w:r>
      <w:r w:rsidRPr="00373DE8">
        <w:rPr>
          <w:rFonts w:ascii="Arial" w:hAnsi="Arial" w:cs="Arial"/>
          <w:spacing w:val="6"/>
          <w:sz w:val="22"/>
          <w:szCs w:val="22"/>
        </w:rPr>
        <w:t>:</w:t>
      </w:r>
    </w:p>
    <w:p w:rsidR="00A21D57" w:rsidRPr="00373DE8" w:rsidRDefault="00A21D57" w:rsidP="00740CD3">
      <w:pPr>
        <w:pStyle w:val="Style1"/>
        <w:tabs>
          <w:tab w:val="num" w:pos="1440"/>
        </w:tabs>
        <w:adjustRightInd/>
        <w:ind w:left="720"/>
        <w:rPr>
          <w:rFonts w:ascii="Arial" w:hAnsi="Arial" w:cs="Arial"/>
          <w:spacing w:val="6"/>
          <w:sz w:val="22"/>
          <w:szCs w:val="22"/>
        </w:rPr>
      </w:pPr>
    </w:p>
    <w:p w:rsidR="002364C5" w:rsidRDefault="002364C5" w:rsidP="003832BE">
      <w:pPr>
        <w:ind w:left="3600"/>
        <w:jc w:val="both"/>
        <w:outlineLvl w:val="0"/>
        <w:rPr>
          <w:rFonts w:ascii="Arial" w:hAnsi="Arial" w:cs="Arial"/>
          <w:sz w:val="22"/>
          <w:szCs w:val="22"/>
        </w:rPr>
      </w:pPr>
    </w:p>
    <w:p w:rsidR="00A21D57" w:rsidRPr="00373DE8" w:rsidRDefault="000E2856" w:rsidP="003832BE">
      <w:pPr>
        <w:ind w:left="360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Richmond, Virginia 23219</w:t>
      </w:r>
    </w:p>
    <w:p w:rsidR="00A21D57" w:rsidRPr="00373DE8" w:rsidRDefault="00A21D57">
      <w:pPr>
        <w:jc w:val="both"/>
        <w:rPr>
          <w:rFonts w:ascii="Arial" w:hAnsi="Arial" w:cs="Arial"/>
          <w:sz w:val="22"/>
          <w:szCs w:val="22"/>
        </w:rPr>
      </w:pPr>
    </w:p>
    <w:p w:rsidR="00A21D57" w:rsidRPr="00373DE8" w:rsidRDefault="003832BE"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ab/>
      </w:r>
      <w:r w:rsidR="002C5A52" w:rsidRPr="00373DE8">
        <w:rPr>
          <w:rFonts w:ascii="Arial" w:hAnsi="Arial" w:cs="Arial"/>
          <w:spacing w:val="6"/>
          <w:sz w:val="22"/>
          <w:szCs w:val="22"/>
        </w:rPr>
        <w:t>The redacted</w:t>
      </w:r>
      <w:r w:rsidR="004016C6">
        <w:rPr>
          <w:rFonts w:ascii="Arial" w:hAnsi="Arial" w:cs="Arial"/>
          <w:spacing w:val="6"/>
          <w:sz w:val="22"/>
          <w:szCs w:val="22"/>
        </w:rPr>
        <w:t xml:space="preserve"> (labeled)</w:t>
      </w:r>
      <w:r w:rsidR="002C5A52" w:rsidRPr="00373DE8">
        <w:rPr>
          <w:rFonts w:ascii="Arial" w:hAnsi="Arial" w:cs="Arial"/>
          <w:spacing w:val="6"/>
          <w:sz w:val="22"/>
          <w:szCs w:val="22"/>
        </w:rPr>
        <w:t xml:space="preserve"> version shall be provided on a </w:t>
      </w:r>
      <w:r w:rsidR="00D15AC6">
        <w:rPr>
          <w:rFonts w:ascii="Arial" w:hAnsi="Arial" w:cs="Arial"/>
          <w:spacing w:val="6"/>
          <w:sz w:val="22"/>
          <w:szCs w:val="22"/>
        </w:rPr>
        <w:t xml:space="preserve">Flash Drive or </w:t>
      </w:r>
      <w:r w:rsidR="002C5A52" w:rsidRPr="00373DE8">
        <w:rPr>
          <w:rFonts w:ascii="Arial" w:hAnsi="Arial" w:cs="Arial"/>
          <w:spacing w:val="6"/>
          <w:sz w:val="22"/>
          <w:szCs w:val="22"/>
        </w:rPr>
        <w:t>CD labeled with the company name and “</w:t>
      </w:r>
      <w:r w:rsidR="004016C6" w:rsidRPr="00E20A6C">
        <w:rPr>
          <w:rFonts w:ascii="Arial" w:hAnsi="Arial" w:cs="Arial"/>
          <w:b/>
          <w:spacing w:val="6"/>
          <w:sz w:val="22"/>
          <w:szCs w:val="22"/>
          <w:u w:val="single"/>
        </w:rPr>
        <w:t>DHRM20-0</w:t>
      </w:r>
      <w:r w:rsidR="00585BD4" w:rsidRPr="00E20A6C">
        <w:rPr>
          <w:rFonts w:ascii="Arial" w:hAnsi="Arial" w:cs="Arial"/>
          <w:b/>
          <w:spacing w:val="6"/>
          <w:sz w:val="22"/>
          <w:szCs w:val="22"/>
          <w:u w:val="single"/>
        </w:rPr>
        <w:t>3</w:t>
      </w:r>
      <w:r w:rsidR="002C5A52" w:rsidRPr="00E20A6C">
        <w:rPr>
          <w:rFonts w:ascii="Arial" w:hAnsi="Arial" w:cs="Arial"/>
          <w:spacing w:val="6"/>
          <w:sz w:val="22"/>
          <w:szCs w:val="22"/>
        </w:rPr>
        <w:t>”.</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3832BE"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r>
      <w:r w:rsidR="00A21D57" w:rsidRPr="00373DE8">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373DE8">
        <w:rPr>
          <w:rFonts w:ascii="Arial" w:hAnsi="Arial" w:cs="Arial"/>
          <w:spacing w:val="6"/>
          <w:sz w:val="22"/>
          <w:szCs w:val="22"/>
        </w:rPr>
        <w:t xml:space="preserve">ia Freedom of Information Act. </w:t>
      </w:r>
      <w:r w:rsidR="00A21D57" w:rsidRPr="00373DE8">
        <w:rPr>
          <w:rFonts w:ascii="Arial" w:hAnsi="Arial" w:cs="Arial"/>
          <w:spacing w:val="6"/>
          <w:sz w:val="22"/>
          <w:szCs w:val="22"/>
        </w:rPr>
        <w:t>Trade secrets or proprietary information submitted by an offeror shall not be subject to public disclosure under the Virginia Freedom of Information Act; however, the offeror must invoke the protections of Section 2.2-4342 of the Code of Virginia, in writing, at the time the data or other material is submitted</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The written notice must specifically identify the data or materials to be protected and state the reasons why protection is necessary</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rsidR="00761D33" w:rsidRDefault="00761D33" w:rsidP="00761D33">
      <w:pPr>
        <w:rPr>
          <w:rFonts w:ascii="Arial" w:hAnsi="Arial" w:cs="Arial"/>
          <w:sz w:val="22"/>
          <w:szCs w:val="22"/>
        </w:rPr>
      </w:pPr>
    </w:p>
    <w:p w:rsidR="00A21D57" w:rsidRPr="00373DE8" w:rsidRDefault="007E69D0" w:rsidP="00761D3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C.</w:t>
      </w:r>
      <w:r w:rsidRPr="00373DE8">
        <w:rPr>
          <w:rFonts w:ascii="Arial" w:hAnsi="Arial" w:cs="Arial"/>
          <w:sz w:val="22"/>
          <w:szCs w:val="22"/>
        </w:rPr>
        <w:tab/>
      </w:r>
      <w:r w:rsidR="00A21D57" w:rsidRPr="00373DE8">
        <w:rPr>
          <w:rFonts w:ascii="Arial" w:hAnsi="Arial" w:cs="Arial"/>
          <w:sz w:val="22"/>
          <w:szCs w:val="22"/>
        </w:rPr>
        <w:t>MODIFICATION OF PROPOSALS:</w:t>
      </w:r>
    </w:p>
    <w:p w:rsidR="00A21D57" w:rsidRPr="00373DE8" w:rsidRDefault="00A21D57">
      <w:pPr>
        <w:ind w:left="720"/>
        <w:jc w:val="both"/>
        <w:rPr>
          <w:rFonts w:ascii="Arial" w:hAnsi="Arial" w:cs="Arial"/>
          <w:sz w:val="22"/>
          <w:szCs w:val="22"/>
        </w:rPr>
      </w:pPr>
    </w:p>
    <w:p w:rsidR="00A21D57" w:rsidRDefault="00A21D57" w:rsidP="007A7A81">
      <w:pPr>
        <w:pStyle w:val="Style1"/>
        <w:adjustRightInd/>
        <w:ind w:left="1440"/>
        <w:jc w:val="both"/>
        <w:rPr>
          <w:rFonts w:ascii="Arial" w:hAnsi="Arial" w:cs="Arial"/>
          <w:spacing w:val="6"/>
          <w:sz w:val="22"/>
          <w:szCs w:val="22"/>
        </w:rPr>
      </w:pPr>
      <w:r w:rsidRPr="00373DE8">
        <w:rPr>
          <w:rFonts w:ascii="Arial" w:hAnsi="Arial" w:cs="Arial"/>
          <w:spacing w:val="6"/>
          <w:sz w:val="22"/>
          <w:szCs w:val="22"/>
        </w:rPr>
        <w:t>Any changes, amendments or modifications of an offeror's proposal prior to the deadline for receipt of proposals must be in writing and submitted in the same manner as the original proposals</w:t>
      </w:r>
      <w:r w:rsidR="00930525" w:rsidRPr="00373DE8">
        <w:rPr>
          <w:rFonts w:ascii="Arial" w:hAnsi="Arial" w:cs="Arial"/>
          <w:spacing w:val="6"/>
          <w:sz w:val="22"/>
          <w:szCs w:val="22"/>
        </w:rPr>
        <w:t xml:space="preserve">. </w:t>
      </w:r>
      <w:r w:rsidRPr="00373DE8">
        <w:rPr>
          <w:rFonts w:ascii="Arial" w:hAnsi="Arial" w:cs="Arial"/>
          <w:spacing w:val="6"/>
          <w:sz w:val="22"/>
          <w:szCs w:val="22"/>
        </w:rPr>
        <w:t>All modifications must be labeled conspicuously as a change, amendment, or modification of the previously submitted proposal</w:t>
      </w:r>
      <w:r w:rsidR="00930525" w:rsidRPr="00373DE8">
        <w:rPr>
          <w:rFonts w:ascii="Arial" w:hAnsi="Arial" w:cs="Arial"/>
          <w:spacing w:val="6"/>
          <w:sz w:val="22"/>
          <w:szCs w:val="22"/>
        </w:rPr>
        <w:t xml:space="preserve">. </w:t>
      </w:r>
      <w:r w:rsidRPr="00373DE8">
        <w:rPr>
          <w:rFonts w:ascii="Arial" w:hAnsi="Arial" w:cs="Arial"/>
          <w:spacing w:val="6"/>
          <w:sz w:val="22"/>
          <w:szCs w:val="22"/>
        </w:rPr>
        <w:t>Changes, amendments, or modifications of proposals will not be considered after the deadline for receipt of proposals, except when the Department requests modifications.</w:t>
      </w:r>
    </w:p>
    <w:p w:rsidR="00761D33" w:rsidRPr="00373DE8" w:rsidRDefault="00761D33" w:rsidP="007A7A81">
      <w:pPr>
        <w:pStyle w:val="Style1"/>
        <w:adjustRightInd/>
        <w:ind w:left="1440"/>
        <w:jc w:val="both"/>
        <w:rPr>
          <w:rFonts w:ascii="Arial" w:hAnsi="Arial" w:cs="Arial"/>
          <w:spacing w:val="6"/>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D.</w:t>
      </w:r>
      <w:r w:rsidR="00A21D57" w:rsidRPr="00373DE8">
        <w:rPr>
          <w:rFonts w:ascii="Arial" w:hAnsi="Arial" w:cs="Arial"/>
          <w:sz w:val="22"/>
          <w:szCs w:val="22"/>
        </w:rPr>
        <w:tab/>
        <w:t>INQUIRIES CONCERNING THE RFP:</w:t>
      </w:r>
    </w:p>
    <w:p w:rsidR="00A21D57" w:rsidRPr="00373DE8" w:rsidRDefault="00A21D57">
      <w:pPr>
        <w:ind w:left="720"/>
        <w:jc w:val="both"/>
        <w:rPr>
          <w:rFonts w:ascii="Arial" w:hAnsi="Arial" w:cs="Arial"/>
          <w:sz w:val="22"/>
          <w:szCs w:val="22"/>
        </w:rPr>
      </w:pPr>
    </w:p>
    <w:p w:rsidR="00A21D57" w:rsidRPr="00373DE8" w:rsidRDefault="00A21D57" w:rsidP="0060029F">
      <w:pPr>
        <w:ind w:left="1440"/>
        <w:jc w:val="both"/>
        <w:rPr>
          <w:rFonts w:ascii="Arial" w:hAnsi="Arial" w:cs="Arial"/>
          <w:sz w:val="22"/>
          <w:szCs w:val="22"/>
        </w:rPr>
      </w:pPr>
      <w:r w:rsidRPr="00373DE8">
        <w:rPr>
          <w:rFonts w:ascii="Arial" w:hAnsi="Arial" w:cs="Arial"/>
          <w:sz w:val="22"/>
          <w:szCs w:val="22"/>
        </w:rPr>
        <w:t xml:space="preserve">Any communication concerning this RFP or any resulting contracts must be addressed </w:t>
      </w:r>
      <w:r w:rsidRPr="00373DE8">
        <w:rPr>
          <w:rFonts w:ascii="Arial" w:hAnsi="Arial" w:cs="Arial"/>
          <w:b/>
          <w:sz w:val="22"/>
          <w:szCs w:val="22"/>
          <w:u w:val="single"/>
        </w:rPr>
        <w:t>in writing</w:t>
      </w:r>
      <w:r w:rsidRPr="00373DE8">
        <w:rPr>
          <w:rFonts w:ascii="Arial" w:hAnsi="Arial" w:cs="Arial"/>
          <w:sz w:val="22"/>
          <w:szCs w:val="22"/>
        </w:rPr>
        <w:t xml:space="preserve"> to: </w:t>
      </w:r>
    </w:p>
    <w:p w:rsidR="00A21D57" w:rsidRPr="00373DE8" w:rsidRDefault="00A21D57" w:rsidP="0060029F">
      <w:pPr>
        <w:ind w:left="1440" w:firstLine="720"/>
        <w:jc w:val="both"/>
        <w:rPr>
          <w:rFonts w:ascii="Arial" w:hAnsi="Arial" w:cs="Arial"/>
          <w:sz w:val="22"/>
          <w:szCs w:val="22"/>
        </w:rPr>
      </w:pPr>
    </w:p>
    <w:p w:rsidR="00A21D57" w:rsidRPr="00373DE8" w:rsidRDefault="00FA3AA3" w:rsidP="0060029F">
      <w:pPr>
        <w:ind w:left="288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Richmond, Virginia 23219</w:t>
      </w:r>
    </w:p>
    <w:p w:rsidR="00A21D57" w:rsidRPr="00373DE8" w:rsidRDefault="0066118C" w:rsidP="0060029F">
      <w:pPr>
        <w:ind w:left="2880"/>
        <w:jc w:val="both"/>
        <w:rPr>
          <w:rFonts w:ascii="Arial" w:hAnsi="Arial" w:cs="Arial"/>
          <w:sz w:val="22"/>
          <w:szCs w:val="22"/>
        </w:rPr>
      </w:pPr>
      <w:r w:rsidRPr="00373DE8">
        <w:rPr>
          <w:rFonts w:ascii="Arial" w:hAnsi="Arial" w:cs="Arial"/>
          <w:sz w:val="22"/>
          <w:szCs w:val="22"/>
        </w:rPr>
        <w:t xml:space="preserve">E-mail Address:  </w:t>
      </w:r>
      <w:hyperlink r:id="rId9" w:history="1">
        <w:r w:rsidR="00B73915" w:rsidRPr="00373DE8">
          <w:rPr>
            <w:rStyle w:val="Hyperlink"/>
            <w:rFonts w:ascii="Arial" w:hAnsi="Arial" w:cs="Arial"/>
            <w:sz w:val="22"/>
            <w:szCs w:val="22"/>
          </w:rPr>
          <w:t>todd.hopkins@dhrm.virginia.gov</w:t>
        </w:r>
      </w:hyperlink>
    </w:p>
    <w:p w:rsidR="00A21D57" w:rsidRPr="00373DE8" w:rsidRDefault="00A21D57">
      <w:pPr>
        <w:ind w:left="720"/>
        <w:jc w:val="both"/>
        <w:rPr>
          <w:rFonts w:ascii="Arial" w:hAnsi="Arial" w:cs="Arial"/>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t>E.</w:t>
      </w:r>
      <w:r w:rsidRPr="00373DE8">
        <w:rPr>
          <w:rFonts w:ascii="Arial" w:hAnsi="Arial" w:cs="Arial"/>
          <w:sz w:val="22"/>
          <w:szCs w:val="22"/>
        </w:rPr>
        <w:tab/>
      </w:r>
      <w:r w:rsidR="00A21D57" w:rsidRPr="00373DE8">
        <w:rPr>
          <w:rFonts w:ascii="Arial" w:hAnsi="Arial" w:cs="Arial"/>
          <w:sz w:val="22"/>
          <w:szCs w:val="22"/>
        </w:rPr>
        <w:t>PUBLIC INSPECTION OF PROCUREMENT RECORDS:</w:t>
      </w:r>
    </w:p>
    <w:p w:rsidR="00A21D57" w:rsidRPr="00373DE8" w:rsidRDefault="00A21D57">
      <w:pPr>
        <w:jc w:val="both"/>
        <w:rPr>
          <w:rFonts w:ascii="Arial" w:hAnsi="Arial" w:cs="Arial"/>
          <w:sz w:val="22"/>
          <w:szCs w:val="22"/>
        </w:rPr>
      </w:pPr>
    </w:p>
    <w:p w:rsidR="00A21D57" w:rsidRPr="00373DE8" w:rsidRDefault="00A21D57" w:rsidP="007E69D0">
      <w:pPr>
        <w:ind w:left="1440"/>
        <w:jc w:val="both"/>
        <w:rPr>
          <w:rFonts w:ascii="Arial" w:hAnsi="Arial" w:cs="Arial"/>
          <w:sz w:val="22"/>
          <w:szCs w:val="22"/>
        </w:rPr>
      </w:pPr>
      <w:r w:rsidRPr="00373DE8">
        <w:rPr>
          <w:rFonts w:ascii="Arial" w:hAnsi="Arial" w:cs="Arial"/>
          <w:sz w:val="22"/>
          <w:szCs w:val="22"/>
        </w:rPr>
        <w:t>Proposals will be subject to public inspection only in accordance with Section 2.2-4342 of the Code of Virginia.</w:t>
      </w:r>
    </w:p>
    <w:p w:rsidR="00A60FD1" w:rsidRDefault="00A60FD1">
      <w:pPr>
        <w:rPr>
          <w:rFonts w:ascii="Arial" w:hAnsi="Arial" w:cs="Arial"/>
          <w:sz w:val="22"/>
          <w:szCs w:val="22"/>
        </w:rPr>
      </w:pPr>
      <w:r>
        <w:rPr>
          <w:rFonts w:ascii="Arial" w:hAnsi="Arial" w:cs="Arial"/>
          <w:sz w:val="22"/>
          <w:szCs w:val="22"/>
        </w:rPr>
        <w:br w:type="page"/>
      </w:r>
    </w:p>
    <w:p w:rsidR="00A21D57" w:rsidRPr="00373DE8" w:rsidRDefault="007E69D0">
      <w:pPr>
        <w:jc w:val="both"/>
        <w:rPr>
          <w:rFonts w:ascii="Arial" w:hAnsi="Arial" w:cs="Arial"/>
          <w:sz w:val="22"/>
          <w:szCs w:val="22"/>
        </w:rPr>
      </w:pPr>
      <w:r w:rsidRPr="00373DE8">
        <w:rPr>
          <w:rFonts w:ascii="Arial" w:hAnsi="Arial" w:cs="Arial"/>
          <w:sz w:val="22"/>
          <w:szCs w:val="22"/>
        </w:rPr>
        <w:tab/>
        <w:t>F.</w:t>
      </w:r>
      <w:r w:rsidRPr="00373DE8">
        <w:rPr>
          <w:rFonts w:ascii="Arial" w:hAnsi="Arial" w:cs="Arial"/>
          <w:sz w:val="22"/>
          <w:szCs w:val="22"/>
        </w:rPr>
        <w:tab/>
      </w:r>
      <w:r w:rsidR="00A21D57" w:rsidRPr="00373DE8">
        <w:rPr>
          <w:rFonts w:ascii="Arial" w:hAnsi="Arial" w:cs="Arial"/>
          <w:sz w:val="22"/>
          <w:szCs w:val="22"/>
        </w:rPr>
        <w:t>CLARIFICATION OF PROPOSAL INFORMATION:</w:t>
      </w:r>
    </w:p>
    <w:p w:rsidR="00A21D57" w:rsidRPr="00373DE8" w:rsidRDefault="00A21D57">
      <w:pPr>
        <w:jc w:val="both"/>
        <w:rPr>
          <w:rFonts w:ascii="Arial" w:hAnsi="Arial" w:cs="Arial"/>
          <w:sz w:val="22"/>
          <w:szCs w:val="22"/>
        </w:rPr>
      </w:pPr>
    </w:p>
    <w:p w:rsidR="00A21D57" w:rsidRPr="00373DE8" w:rsidRDefault="00A21D57" w:rsidP="001A6846">
      <w:pPr>
        <w:ind w:left="1440"/>
        <w:rPr>
          <w:rFonts w:ascii="Arial" w:hAnsi="Arial" w:cs="Arial"/>
          <w:sz w:val="22"/>
          <w:szCs w:val="22"/>
        </w:rPr>
      </w:pPr>
      <w:r w:rsidRPr="00373DE8">
        <w:rPr>
          <w:rFonts w:ascii="Arial" w:hAnsi="Arial" w:cs="Arial"/>
          <w:sz w:val="22"/>
          <w:szCs w:val="22"/>
        </w:rPr>
        <w:t>The Department reserves the right to request verification, validation or clarification of any information cont</w:t>
      </w:r>
      <w:r w:rsidR="007E69D0" w:rsidRPr="00373DE8">
        <w:rPr>
          <w:rFonts w:ascii="Arial" w:hAnsi="Arial" w:cs="Arial"/>
          <w:sz w:val="22"/>
          <w:szCs w:val="22"/>
        </w:rPr>
        <w:t xml:space="preserve">ained in any of the proposals. </w:t>
      </w:r>
      <w:r w:rsidRPr="00373DE8">
        <w:rPr>
          <w:rFonts w:ascii="Arial" w:hAnsi="Arial" w:cs="Arial"/>
          <w:sz w:val="22"/>
          <w:szCs w:val="22"/>
        </w:rPr>
        <w:t>This clarification may include checking references and securing other data from outside sources, as well as from the offeror.</w:t>
      </w:r>
      <w:r w:rsidR="001A6846" w:rsidRPr="00373DE8">
        <w:rPr>
          <w:rFonts w:ascii="Arial" w:hAnsi="Arial" w:cs="Arial"/>
          <w:sz w:val="22"/>
          <w:szCs w:val="22"/>
        </w:rPr>
        <w:br/>
      </w:r>
    </w:p>
    <w:p w:rsidR="00A21D57" w:rsidRPr="00373DE8" w:rsidRDefault="007E69D0" w:rsidP="007B59A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REFERENCE TO OTHER MATERIALS:</w:t>
      </w:r>
    </w:p>
    <w:p w:rsidR="00A21D57" w:rsidRPr="00373DE8" w:rsidRDefault="00A21D57">
      <w:pPr>
        <w:ind w:left="720"/>
        <w:jc w:val="both"/>
        <w:rPr>
          <w:rFonts w:ascii="Arial" w:hAnsi="Arial" w:cs="Arial"/>
          <w:sz w:val="22"/>
          <w:szCs w:val="22"/>
        </w:rPr>
      </w:pPr>
    </w:p>
    <w:p w:rsidR="00A21D57" w:rsidRPr="00373DE8" w:rsidRDefault="00A21D57" w:rsidP="004016C6">
      <w:pPr>
        <w:ind w:left="1440"/>
        <w:jc w:val="both"/>
        <w:rPr>
          <w:rFonts w:ascii="Arial" w:hAnsi="Arial" w:cs="Arial"/>
          <w:sz w:val="22"/>
          <w:szCs w:val="22"/>
        </w:rPr>
      </w:pPr>
      <w:r w:rsidRPr="00373DE8">
        <w:rPr>
          <w:rFonts w:ascii="Arial" w:hAnsi="Arial" w:cs="Arial"/>
          <w:sz w:val="22"/>
          <w:szCs w:val="22"/>
        </w:rPr>
        <w:t>The offeror cannot compel the Department to consider any information except that which is contained in its proposal, or which is offered in response to a request from the Department</w:t>
      </w:r>
      <w:r w:rsidR="00930525" w:rsidRPr="00373DE8">
        <w:rPr>
          <w:rFonts w:ascii="Arial" w:hAnsi="Arial" w:cs="Arial"/>
          <w:sz w:val="22"/>
          <w:szCs w:val="22"/>
        </w:rPr>
        <w:t xml:space="preserve">. </w:t>
      </w:r>
      <w:r w:rsidRPr="00373DE8">
        <w:rPr>
          <w:rFonts w:ascii="Arial" w:hAnsi="Arial" w:cs="Arial"/>
          <w:sz w:val="22"/>
          <w:szCs w:val="22"/>
        </w:rPr>
        <w:t>The offeror should rely solely on its proposal</w:t>
      </w:r>
      <w:r w:rsidR="00930525" w:rsidRPr="00373DE8">
        <w:rPr>
          <w:rFonts w:ascii="Arial" w:hAnsi="Arial" w:cs="Arial"/>
          <w:sz w:val="22"/>
          <w:szCs w:val="22"/>
        </w:rPr>
        <w:t xml:space="preserve">. </w:t>
      </w:r>
      <w:r w:rsidRPr="00373DE8">
        <w:rPr>
          <w:rFonts w:ascii="Arial" w:hAnsi="Arial" w:cs="Arial"/>
          <w:sz w:val="22"/>
          <w:szCs w:val="22"/>
        </w:rPr>
        <w:t>The Department, however, reserves the right, in its sole discretion, to take into consideration its prior experience with offerors and information gained from other sources.</w:t>
      </w:r>
    </w:p>
    <w:p w:rsidR="006F4814" w:rsidRDefault="006F4814" w:rsidP="00235183">
      <w:pPr>
        <w:tabs>
          <w:tab w:val="left" w:pos="1440"/>
        </w:tabs>
        <w:ind w:left="1440" w:hanging="720"/>
        <w:jc w:val="both"/>
        <w:rPr>
          <w:rFonts w:ascii="Arial" w:hAnsi="Arial" w:cs="Arial"/>
          <w:sz w:val="22"/>
          <w:szCs w:val="22"/>
        </w:rPr>
      </w:pPr>
    </w:p>
    <w:p w:rsidR="00A21D57" w:rsidRPr="00373DE8" w:rsidRDefault="00585BD4" w:rsidP="00235183">
      <w:pPr>
        <w:tabs>
          <w:tab w:val="left" w:pos="1440"/>
        </w:tabs>
        <w:ind w:left="1440" w:hanging="720"/>
        <w:jc w:val="both"/>
        <w:rPr>
          <w:rFonts w:ascii="Arial" w:hAnsi="Arial" w:cs="Arial"/>
          <w:sz w:val="22"/>
          <w:szCs w:val="22"/>
        </w:rPr>
      </w:pPr>
      <w:r>
        <w:rPr>
          <w:rFonts w:ascii="Arial" w:hAnsi="Arial" w:cs="Arial"/>
          <w:sz w:val="22"/>
          <w:szCs w:val="22"/>
        </w:rPr>
        <w:t xml:space="preserve">H.. </w:t>
      </w:r>
      <w:r w:rsidR="00235183">
        <w:rPr>
          <w:rFonts w:ascii="Arial" w:hAnsi="Arial" w:cs="Arial"/>
          <w:sz w:val="22"/>
          <w:szCs w:val="22"/>
        </w:rPr>
        <w:tab/>
      </w:r>
      <w:r w:rsidRPr="006F4814">
        <w:rPr>
          <w:rFonts w:ascii="Arial" w:hAnsi="Arial" w:cs="Arial"/>
          <w:sz w:val="22"/>
          <w:szCs w:val="22"/>
        </w:rPr>
        <w:t xml:space="preserve">PRE-PROPOSAL CONFERENCE: Optional attendance held on October 21, 2019 at 10:00AM in </w:t>
      </w:r>
      <w:r w:rsidR="0077165B" w:rsidRPr="006F4814">
        <w:rPr>
          <w:rFonts w:ascii="Arial" w:hAnsi="Arial" w:cs="Arial"/>
          <w:sz w:val="22"/>
          <w:szCs w:val="22"/>
        </w:rPr>
        <w:t>the James Room, 12th</w:t>
      </w:r>
      <w:r w:rsidRPr="006F4814">
        <w:rPr>
          <w:rFonts w:ascii="Arial" w:hAnsi="Arial" w:cs="Arial"/>
          <w:sz w:val="22"/>
          <w:szCs w:val="22"/>
        </w:rPr>
        <w:t xml:space="preserve"> floor, 101 N. 14th Street, Richmond Virginia 23219.</w:t>
      </w:r>
      <w:r w:rsidR="00A21D57" w:rsidRPr="00373DE8">
        <w:rPr>
          <w:rFonts w:ascii="Arial" w:hAnsi="Arial" w:cs="Arial"/>
          <w:sz w:val="22"/>
          <w:szCs w:val="22"/>
        </w:rPr>
        <w:tab/>
      </w:r>
    </w:p>
    <w:p w:rsidR="00EB70B2" w:rsidRDefault="004016C6">
      <w:pPr>
        <w:rPr>
          <w:rFonts w:ascii="Arial" w:hAnsi="Arial" w:cs="Arial"/>
          <w:sz w:val="22"/>
          <w:szCs w:val="22"/>
        </w:rPr>
      </w:pPr>
      <w:r>
        <w:rPr>
          <w:rFonts w:ascii="Arial" w:hAnsi="Arial" w:cs="Arial"/>
          <w:sz w:val="22"/>
          <w:szCs w:val="22"/>
        </w:rPr>
        <w:tab/>
      </w:r>
    </w:p>
    <w:p w:rsidR="00A21D57" w:rsidRPr="00373DE8" w:rsidRDefault="00235183" w:rsidP="00235183">
      <w:pPr>
        <w:ind w:left="720"/>
        <w:rPr>
          <w:rFonts w:ascii="Arial" w:hAnsi="Arial" w:cs="Arial"/>
          <w:sz w:val="22"/>
          <w:szCs w:val="22"/>
        </w:rPr>
      </w:pPr>
      <w:r>
        <w:rPr>
          <w:rFonts w:ascii="Arial" w:hAnsi="Arial" w:cs="Arial"/>
          <w:sz w:val="22"/>
          <w:szCs w:val="22"/>
        </w:rPr>
        <w:t>I</w:t>
      </w:r>
      <w:r w:rsidR="007E69D0" w:rsidRPr="00373DE8">
        <w:rPr>
          <w:rFonts w:ascii="Arial" w:hAnsi="Arial" w:cs="Arial"/>
          <w:sz w:val="22"/>
          <w:szCs w:val="22"/>
        </w:rPr>
        <w:t>.</w:t>
      </w:r>
      <w:r w:rsidR="007E69D0" w:rsidRPr="00373DE8">
        <w:rPr>
          <w:rFonts w:ascii="Arial" w:hAnsi="Arial" w:cs="Arial"/>
          <w:sz w:val="22"/>
          <w:szCs w:val="22"/>
        </w:rPr>
        <w:tab/>
      </w:r>
      <w:r w:rsidR="00A21D57" w:rsidRPr="00373DE8">
        <w:rPr>
          <w:rFonts w:ascii="Arial" w:hAnsi="Arial" w:cs="Arial"/>
          <w:sz w:val="22"/>
          <w:szCs w:val="22"/>
        </w:rPr>
        <w:t>TIMETABLE:</w:t>
      </w:r>
    </w:p>
    <w:p w:rsidR="00A21D57" w:rsidRPr="00373DE8" w:rsidRDefault="00A21D57">
      <w:pPr>
        <w:ind w:left="2160"/>
        <w:jc w:val="both"/>
        <w:rPr>
          <w:rFonts w:ascii="Arial" w:hAnsi="Arial" w:cs="Arial"/>
          <w:sz w:val="22"/>
          <w:szCs w:val="22"/>
        </w:rPr>
      </w:pPr>
    </w:p>
    <w:p w:rsidR="00A21D57" w:rsidRPr="006F4814" w:rsidRDefault="00A21D57" w:rsidP="00721185">
      <w:pPr>
        <w:tabs>
          <w:tab w:val="left" w:pos="6480"/>
        </w:tabs>
        <w:ind w:left="2160"/>
        <w:jc w:val="both"/>
        <w:rPr>
          <w:rFonts w:ascii="Arial" w:hAnsi="Arial" w:cs="Arial"/>
          <w:sz w:val="22"/>
          <w:szCs w:val="22"/>
        </w:rPr>
      </w:pPr>
      <w:r w:rsidRPr="006F4814">
        <w:rPr>
          <w:rFonts w:ascii="Arial" w:hAnsi="Arial" w:cs="Arial"/>
          <w:sz w:val="22"/>
          <w:szCs w:val="22"/>
        </w:rPr>
        <w:t>RFP Published</w:t>
      </w:r>
      <w:r w:rsidR="00721185" w:rsidRPr="006F4814">
        <w:rPr>
          <w:rFonts w:ascii="Arial" w:hAnsi="Arial" w:cs="Arial"/>
          <w:sz w:val="22"/>
          <w:szCs w:val="22"/>
        </w:rPr>
        <w:tab/>
      </w:r>
      <w:r w:rsidR="00585BD4" w:rsidRPr="006F4814">
        <w:rPr>
          <w:rFonts w:ascii="Arial" w:hAnsi="Arial" w:cs="Arial"/>
          <w:sz w:val="22"/>
          <w:szCs w:val="22"/>
        </w:rPr>
        <w:t xml:space="preserve">October </w:t>
      </w:r>
      <w:r w:rsidR="00175E60" w:rsidRPr="006F4814">
        <w:rPr>
          <w:rFonts w:ascii="Arial" w:hAnsi="Arial" w:cs="Arial"/>
          <w:sz w:val="22"/>
          <w:szCs w:val="22"/>
        </w:rPr>
        <w:t>8</w:t>
      </w:r>
      <w:r w:rsidR="004016C6" w:rsidRPr="006F4814">
        <w:rPr>
          <w:rFonts w:ascii="Arial" w:hAnsi="Arial" w:cs="Arial"/>
          <w:sz w:val="22"/>
          <w:szCs w:val="22"/>
        </w:rPr>
        <w:t>, 2019</w:t>
      </w:r>
    </w:p>
    <w:p w:rsidR="00585BD4" w:rsidRPr="006F4814" w:rsidRDefault="00585BD4" w:rsidP="00721185">
      <w:pPr>
        <w:tabs>
          <w:tab w:val="left" w:pos="6480"/>
        </w:tabs>
        <w:ind w:left="2160"/>
        <w:jc w:val="both"/>
        <w:rPr>
          <w:rFonts w:ascii="Arial" w:hAnsi="Arial" w:cs="Arial"/>
          <w:sz w:val="22"/>
          <w:szCs w:val="22"/>
        </w:rPr>
      </w:pPr>
      <w:r w:rsidRPr="006F4814">
        <w:rPr>
          <w:rFonts w:ascii="Arial" w:hAnsi="Arial" w:cs="Arial"/>
          <w:sz w:val="22"/>
          <w:szCs w:val="22"/>
        </w:rPr>
        <w:t>Optional Pre-Proposal (10:00 AM)                 October 21, 2019</w:t>
      </w:r>
    </w:p>
    <w:p w:rsidR="00A21D57" w:rsidRPr="006F4814" w:rsidRDefault="007F7EAF" w:rsidP="00721185">
      <w:pPr>
        <w:tabs>
          <w:tab w:val="left" w:pos="6480"/>
        </w:tabs>
        <w:ind w:left="2160"/>
        <w:jc w:val="both"/>
        <w:rPr>
          <w:rFonts w:ascii="Arial" w:hAnsi="Arial" w:cs="Arial"/>
          <w:sz w:val="22"/>
          <w:szCs w:val="22"/>
        </w:rPr>
      </w:pPr>
      <w:r w:rsidRPr="006F4814">
        <w:rPr>
          <w:rFonts w:ascii="Arial" w:hAnsi="Arial" w:cs="Arial"/>
          <w:sz w:val="22"/>
          <w:szCs w:val="22"/>
        </w:rPr>
        <w:t xml:space="preserve">Proposals </w:t>
      </w:r>
      <w:r w:rsidR="00A21D57" w:rsidRPr="006F4814">
        <w:rPr>
          <w:rFonts w:ascii="Arial" w:hAnsi="Arial" w:cs="Arial"/>
          <w:sz w:val="22"/>
          <w:szCs w:val="22"/>
        </w:rPr>
        <w:t>Due</w:t>
      </w:r>
      <w:r w:rsidRPr="006F4814">
        <w:rPr>
          <w:rFonts w:ascii="Arial" w:hAnsi="Arial" w:cs="Arial"/>
          <w:sz w:val="22"/>
          <w:szCs w:val="22"/>
        </w:rPr>
        <w:t>:</w:t>
      </w:r>
      <w:r w:rsidR="00A21D57" w:rsidRPr="006F4814">
        <w:rPr>
          <w:rFonts w:ascii="Arial" w:hAnsi="Arial" w:cs="Arial"/>
          <w:sz w:val="22"/>
          <w:szCs w:val="22"/>
        </w:rPr>
        <w:t xml:space="preserve"> </w:t>
      </w:r>
      <w:r w:rsidR="00A21D57" w:rsidRPr="006F4814">
        <w:rPr>
          <w:rFonts w:ascii="Arial" w:hAnsi="Arial" w:cs="Arial"/>
          <w:sz w:val="22"/>
          <w:szCs w:val="22"/>
        </w:rPr>
        <w:tab/>
      </w:r>
      <w:r w:rsidR="00585BD4" w:rsidRPr="006F4814">
        <w:rPr>
          <w:rFonts w:ascii="Arial" w:hAnsi="Arial" w:cs="Arial"/>
          <w:sz w:val="22"/>
          <w:szCs w:val="22"/>
        </w:rPr>
        <w:t>November 1</w:t>
      </w:r>
      <w:r w:rsidR="004016C6" w:rsidRPr="006F4814">
        <w:rPr>
          <w:rFonts w:ascii="Arial" w:hAnsi="Arial" w:cs="Arial"/>
          <w:sz w:val="22"/>
          <w:szCs w:val="22"/>
        </w:rPr>
        <w:t>, 2019</w:t>
      </w:r>
    </w:p>
    <w:p w:rsidR="00A21D57" w:rsidRPr="00373DE8" w:rsidRDefault="002364C5" w:rsidP="00721185">
      <w:pPr>
        <w:tabs>
          <w:tab w:val="left" w:pos="6480"/>
        </w:tabs>
        <w:ind w:left="2160"/>
        <w:jc w:val="both"/>
        <w:rPr>
          <w:rFonts w:ascii="Arial" w:hAnsi="Arial" w:cs="Arial"/>
          <w:sz w:val="22"/>
          <w:szCs w:val="22"/>
        </w:rPr>
      </w:pPr>
      <w:r>
        <w:rPr>
          <w:rFonts w:ascii="Arial" w:hAnsi="Arial" w:cs="Arial"/>
          <w:sz w:val="22"/>
          <w:szCs w:val="22"/>
        </w:rPr>
        <w:t>Notice of</w:t>
      </w:r>
      <w:r w:rsidR="00A21D57" w:rsidRPr="006F4814">
        <w:rPr>
          <w:rFonts w:ascii="Arial" w:hAnsi="Arial" w:cs="Arial"/>
          <w:sz w:val="22"/>
          <w:szCs w:val="22"/>
        </w:rPr>
        <w:t xml:space="preserve"> Award</w:t>
      </w:r>
      <w:r w:rsidR="00A21D57" w:rsidRPr="006F4814">
        <w:rPr>
          <w:rFonts w:ascii="Arial" w:hAnsi="Arial" w:cs="Arial"/>
          <w:sz w:val="22"/>
          <w:szCs w:val="22"/>
        </w:rPr>
        <w:tab/>
      </w:r>
      <w:r w:rsidR="00E20A6C" w:rsidRPr="006F4814">
        <w:rPr>
          <w:rFonts w:ascii="Arial" w:hAnsi="Arial" w:cs="Arial"/>
          <w:sz w:val="22"/>
          <w:szCs w:val="22"/>
        </w:rPr>
        <w:t>November 21</w:t>
      </w:r>
      <w:r w:rsidR="004016C6" w:rsidRPr="006F4814">
        <w:rPr>
          <w:rFonts w:ascii="Arial" w:hAnsi="Arial" w:cs="Arial"/>
          <w:sz w:val="22"/>
          <w:szCs w:val="22"/>
        </w:rPr>
        <w:t>, 2019</w:t>
      </w:r>
    </w:p>
    <w:p w:rsidR="00373DE8" w:rsidRPr="00373DE8" w:rsidRDefault="00373DE8" w:rsidP="0010057B">
      <w:pPr>
        <w:jc w:val="both"/>
        <w:rPr>
          <w:rFonts w:ascii="Arial" w:hAnsi="Arial" w:cs="Arial"/>
          <w:sz w:val="22"/>
          <w:szCs w:val="22"/>
        </w:rPr>
      </w:pPr>
    </w:p>
    <w:p w:rsidR="00A21D57" w:rsidRPr="00B86AC8" w:rsidRDefault="00A21D57" w:rsidP="00235183">
      <w:pPr>
        <w:pStyle w:val="ListParagraph"/>
        <w:numPr>
          <w:ilvl w:val="0"/>
          <w:numId w:val="36"/>
        </w:numPr>
        <w:ind w:left="1440"/>
        <w:jc w:val="both"/>
        <w:rPr>
          <w:rFonts w:ascii="Arial" w:hAnsi="Arial" w:cs="Arial"/>
          <w:sz w:val="22"/>
          <w:szCs w:val="22"/>
        </w:rPr>
      </w:pPr>
      <w:r w:rsidRPr="00B86AC8">
        <w:rPr>
          <w:rFonts w:ascii="Arial" w:hAnsi="Arial" w:cs="Arial"/>
          <w:sz w:val="22"/>
          <w:szCs w:val="22"/>
        </w:rPr>
        <w:t>EVALUATION AND AWARD CRITERIA:</w:t>
      </w:r>
    </w:p>
    <w:p w:rsidR="00B86AC8" w:rsidRPr="00B86AC8" w:rsidRDefault="00B86AC8" w:rsidP="00B86AC8">
      <w:pPr>
        <w:ind w:left="8280"/>
        <w:jc w:val="both"/>
        <w:rPr>
          <w:rFonts w:ascii="Arial" w:hAnsi="Arial" w:cs="Arial"/>
          <w:sz w:val="22"/>
          <w:szCs w:val="22"/>
        </w:rPr>
      </w:pPr>
      <w:r>
        <w:rPr>
          <w:rFonts w:ascii="Arial" w:hAnsi="Arial" w:cs="Arial"/>
          <w:sz w:val="22"/>
          <w:szCs w:val="22"/>
        </w:rPr>
        <w:t xml:space="preserve"> POINTS</w:t>
      </w:r>
    </w:p>
    <w:p w:rsidR="00B73915" w:rsidRPr="00373DE8" w:rsidRDefault="00B73915" w:rsidP="00B73915">
      <w:pPr>
        <w:pStyle w:val="ListParagraph"/>
        <w:ind w:left="2160"/>
        <w:jc w:val="both"/>
        <w:rPr>
          <w:rFonts w:ascii="Arial" w:hAnsi="Arial" w:cs="Arial"/>
          <w:sz w:val="22"/>
          <w:szCs w:val="22"/>
        </w:rPr>
      </w:pPr>
    </w:p>
    <w:p w:rsidR="00A21D57" w:rsidRPr="006F4814" w:rsidRDefault="00B73915">
      <w:pPr>
        <w:tabs>
          <w:tab w:val="left" w:pos="900"/>
        </w:tabs>
        <w:ind w:left="1080"/>
        <w:jc w:val="both"/>
        <w:rPr>
          <w:rFonts w:ascii="Arial" w:hAnsi="Arial" w:cs="Arial"/>
          <w:sz w:val="22"/>
          <w:szCs w:val="22"/>
        </w:rPr>
      </w:pPr>
      <w:r w:rsidRPr="00373DE8">
        <w:rPr>
          <w:rFonts w:ascii="Arial" w:hAnsi="Arial" w:cs="Arial"/>
          <w:sz w:val="22"/>
          <w:szCs w:val="22"/>
        </w:rPr>
        <w:t xml:space="preserve">      </w:t>
      </w:r>
      <w:r w:rsidR="00E558FB" w:rsidRPr="006F4814">
        <w:rPr>
          <w:rFonts w:ascii="Arial" w:hAnsi="Arial" w:cs="Arial"/>
          <w:sz w:val="22"/>
          <w:szCs w:val="22"/>
        </w:rPr>
        <w:t>Price</w:t>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00E558FB" w:rsidRPr="006F4814">
        <w:rPr>
          <w:rFonts w:ascii="Arial" w:hAnsi="Arial" w:cs="Arial"/>
          <w:sz w:val="22"/>
          <w:szCs w:val="22"/>
        </w:rPr>
        <w:tab/>
      </w:r>
      <w:r w:rsidRPr="006F4814">
        <w:rPr>
          <w:rFonts w:ascii="Arial" w:hAnsi="Arial" w:cs="Arial"/>
          <w:sz w:val="22"/>
          <w:szCs w:val="22"/>
        </w:rPr>
        <w:tab/>
        <w:t xml:space="preserve">        </w:t>
      </w:r>
      <w:r w:rsidR="00B86AC8" w:rsidRPr="006F4814">
        <w:rPr>
          <w:rFonts w:ascii="Arial" w:hAnsi="Arial" w:cs="Arial"/>
          <w:sz w:val="22"/>
          <w:szCs w:val="22"/>
        </w:rPr>
        <w:tab/>
        <w:t xml:space="preserve">   </w:t>
      </w:r>
      <w:r w:rsidR="00F436CE" w:rsidRPr="006F4814">
        <w:rPr>
          <w:rFonts w:ascii="Arial" w:hAnsi="Arial" w:cs="Arial"/>
          <w:sz w:val="22"/>
          <w:szCs w:val="22"/>
        </w:rPr>
        <w:t>30</w:t>
      </w:r>
    </w:p>
    <w:p w:rsidR="00B73915" w:rsidRPr="006F4814" w:rsidRDefault="00B73915" w:rsidP="008C2BFC">
      <w:pPr>
        <w:tabs>
          <w:tab w:val="left" w:pos="1440"/>
          <w:tab w:val="left" w:pos="8640"/>
        </w:tabs>
        <w:ind w:left="1440"/>
        <w:jc w:val="both"/>
        <w:rPr>
          <w:rFonts w:ascii="Arial" w:hAnsi="Arial" w:cs="Arial"/>
          <w:sz w:val="22"/>
          <w:szCs w:val="22"/>
        </w:rPr>
      </w:pPr>
    </w:p>
    <w:p w:rsidR="00A21D57" w:rsidRPr="006F4814" w:rsidRDefault="00E558FB" w:rsidP="00F436CE">
      <w:pPr>
        <w:tabs>
          <w:tab w:val="left" w:pos="1440"/>
          <w:tab w:val="left" w:pos="8640"/>
        </w:tabs>
        <w:ind w:left="1440"/>
        <w:jc w:val="both"/>
        <w:rPr>
          <w:rFonts w:ascii="Arial" w:hAnsi="Arial" w:cs="Arial"/>
          <w:sz w:val="22"/>
          <w:szCs w:val="22"/>
        </w:rPr>
      </w:pPr>
      <w:r w:rsidRPr="006F4814">
        <w:rPr>
          <w:rFonts w:ascii="Arial" w:hAnsi="Arial" w:cs="Arial"/>
          <w:sz w:val="22"/>
          <w:szCs w:val="22"/>
        </w:rPr>
        <w:t xml:space="preserve">Qualifications, </w:t>
      </w:r>
      <w:r w:rsidR="00A21D57" w:rsidRPr="006F4814">
        <w:rPr>
          <w:rFonts w:ascii="Arial" w:hAnsi="Arial" w:cs="Arial"/>
          <w:sz w:val="22"/>
          <w:szCs w:val="22"/>
        </w:rPr>
        <w:t>experience</w:t>
      </w:r>
      <w:r w:rsidR="00F436CE" w:rsidRPr="006F4814">
        <w:rPr>
          <w:rFonts w:ascii="Arial" w:hAnsi="Arial" w:cs="Arial"/>
          <w:sz w:val="22"/>
          <w:szCs w:val="22"/>
        </w:rPr>
        <w:t xml:space="preserve">, </w:t>
      </w:r>
      <w:r w:rsidR="00B86AC8" w:rsidRPr="006F4814">
        <w:rPr>
          <w:rFonts w:ascii="Arial" w:hAnsi="Arial" w:cs="Arial"/>
          <w:sz w:val="22"/>
          <w:szCs w:val="22"/>
        </w:rPr>
        <w:t>Innovation with Performing r</w:t>
      </w:r>
      <w:r w:rsidR="00F436CE" w:rsidRPr="006F4814">
        <w:rPr>
          <w:rFonts w:ascii="Arial" w:hAnsi="Arial" w:cs="Arial"/>
          <w:sz w:val="22"/>
          <w:szCs w:val="22"/>
        </w:rPr>
        <w:t xml:space="preserve">equested service  </w:t>
      </w:r>
      <w:r w:rsidR="00F436CE" w:rsidRPr="006F4814">
        <w:rPr>
          <w:rFonts w:ascii="Arial" w:hAnsi="Arial" w:cs="Arial"/>
          <w:sz w:val="22"/>
          <w:szCs w:val="22"/>
        </w:rPr>
        <w:tab/>
        <w:t xml:space="preserve">   50</w:t>
      </w:r>
    </w:p>
    <w:p w:rsidR="00A21D57" w:rsidRPr="006F4814" w:rsidRDefault="00A21D57" w:rsidP="008C2BFC">
      <w:pPr>
        <w:tabs>
          <w:tab w:val="left" w:pos="1440"/>
          <w:tab w:val="left" w:pos="8640"/>
        </w:tabs>
        <w:ind w:left="1440"/>
        <w:jc w:val="both"/>
        <w:rPr>
          <w:rFonts w:ascii="Arial" w:hAnsi="Arial" w:cs="Arial"/>
          <w:sz w:val="22"/>
          <w:szCs w:val="22"/>
        </w:rPr>
      </w:pPr>
    </w:p>
    <w:p w:rsidR="00A21D57" w:rsidRDefault="00A21D57" w:rsidP="008C2BFC">
      <w:pPr>
        <w:tabs>
          <w:tab w:val="left" w:pos="1440"/>
          <w:tab w:val="left" w:pos="8640"/>
        </w:tabs>
        <w:ind w:left="1440"/>
        <w:jc w:val="both"/>
        <w:rPr>
          <w:rFonts w:ascii="Arial" w:hAnsi="Arial" w:cs="Arial"/>
          <w:sz w:val="22"/>
          <w:szCs w:val="22"/>
        </w:rPr>
      </w:pPr>
      <w:r w:rsidRPr="006F4814">
        <w:rPr>
          <w:rFonts w:ascii="Arial" w:hAnsi="Arial" w:cs="Arial"/>
          <w:sz w:val="22"/>
          <w:szCs w:val="22"/>
        </w:rPr>
        <w:t>SWAM</w:t>
      </w:r>
      <w:r w:rsidR="00EA2706" w:rsidRPr="006F4814">
        <w:rPr>
          <w:rFonts w:ascii="Arial" w:hAnsi="Arial" w:cs="Arial"/>
          <w:sz w:val="22"/>
          <w:szCs w:val="22"/>
        </w:rPr>
        <w:t xml:space="preserve"> (</w:t>
      </w:r>
      <w:r w:rsidR="00EA2706" w:rsidRPr="006F4814">
        <w:rPr>
          <w:rFonts w:ascii="Arial" w:hAnsi="Arial" w:cs="Arial"/>
          <w:b/>
          <w:sz w:val="22"/>
          <w:szCs w:val="22"/>
        </w:rPr>
        <w:t>Provide utilization for first year only</w:t>
      </w:r>
      <w:r w:rsidR="00EA2706" w:rsidRPr="006F4814">
        <w:rPr>
          <w:rFonts w:ascii="Arial" w:hAnsi="Arial" w:cs="Arial"/>
          <w:sz w:val="22"/>
          <w:szCs w:val="22"/>
        </w:rPr>
        <w:t>)</w:t>
      </w:r>
      <w:r w:rsidRPr="006F4814">
        <w:rPr>
          <w:rFonts w:ascii="Arial" w:hAnsi="Arial" w:cs="Arial"/>
          <w:sz w:val="22"/>
          <w:szCs w:val="22"/>
        </w:rPr>
        <w:tab/>
      </w:r>
      <w:r w:rsidR="00E558FB" w:rsidRPr="006F4814">
        <w:rPr>
          <w:rFonts w:ascii="Arial" w:hAnsi="Arial" w:cs="Arial"/>
          <w:sz w:val="22"/>
          <w:szCs w:val="22"/>
        </w:rPr>
        <w:t xml:space="preserve">  </w:t>
      </w:r>
      <w:r w:rsidR="00B86AC8" w:rsidRPr="006F4814">
        <w:rPr>
          <w:rFonts w:ascii="Arial" w:hAnsi="Arial" w:cs="Arial"/>
          <w:sz w:val="22"/>
          <w:szCs w:val="22"/>
        </w:rPr>
        <w:t xml:space="preserve"> 20</w:t>
      </w:r>
    </w:p>
    <w:p w:rsidR="00761D33" w:rsidRPr="00373DE8" w:rsidRDefault="00761D33" w:rsidP="008C2BFC">
      <w:pPr>
        <w:tabs>
          <w:tab w:val="left" w:pos="1440"/>
          <w:tab w:val="left" w:pos="8640"/>
        </w:tabs>
        <w:ind w:left="1440"/>
        <w:jc w:val="both"/>
        <w:rPr>
          <w:rFonts w:ascii="Arial" w:hAnsi="Arial" w:cs="Arial"/>
          <w:sz w:val="22"/>
          <w:szCs w:val="22"/>
        </w:rPr>
      </w:pPr>
    </w:p>
    <w:p w:rsidR="00373DE8" w:rsidRPr="00373DE8" w:rsidRDefault="00373DE8" w:rsidP="008C2BFC">
      <w:pPr>
        <w:tabs>
          <w:tab w:val="left" w:pos="1440"/>
          <w:tab w:val="left" w:pos="8640"/>
        </w:tabs>
        <w:ind w:left="1440"/>
        <w:jc w:val="both"/>
        <w:rPr>
          <w:rFonts w:ascii="Arial" w:hAnsi="Arial" w:cs="Arial"/>
          <w:sz w:val="22"/>
          <w:szCs w:val="22"/>
        </w:rPr>
      </w:pPr>
    </w:p>
    <w:p w:rsidR="00340489" w:rsidRPr="00373DE8" w:rsidRDefault="000132E6" w:rsidP="008C2BFC">
      <w:pPr>
        <w:ind w:left="720" w:hanging="720"/>
        <w:rPr>
          <w:rFonts w:ascii="Arial" w:hAnsi="Arial" w:cs="Arial"/>
          <w:sz w:val="22"/>
          <w:szCs w:val="22"/>
        </w:rPr>
      </w:pPr>
      <w:r w:rsidRPr="00373DE8">
        <w:rPr>
          <w:rFonts w:ascii="Arial" w:hAnsi="Arial" w:cs="Arial"/>
          <w:sz w:val="22"/>
          <w:szCs w:val="22"/>
        </w:rPr>
        <w:t>5</w:t>
      </w:r>
      <w:r w:rsidR="00256BB4" w:rsidRPr="00373DE8">
        <w:rPr>
          <w:rFonts w:ascii="Arial" w:hAnsi="Arial" w:cs="Arial"/>
          <w:sz w:val="22"/>
          <w:szCs w:val="22"/>
        </w:rPr>
        <w:t>.0</w:t>
      </w:r>
      <w:r w:rsidR="00256BB4" w:rsidRPr="00373DE8">
        <w:rPr>
          <w:rFonts w:ascii="Arial" w:hAnsi="Arial" w:cs="Arial"/>
          <w:sz w:val="22"/>
          <w:szCs w:val="22"/>
        </w:rPr>
        <w:tab/>
      </w:r>
      <w:r w:rsidR="00340489" w:rsidRPr="00373DE8">
        <w:rPr>
          <w:rFonts w:ascii="Arial" w:hAnsi="Arial" w:cs="Arial"/>
          <w:sz w:val="22"/>
          <w:szCs w:val="22"/>
        </w:rPr>
        <w:t xml:space="preserve">SMALL BUSINESS SUBCONTRACTING AND EVIDENCE OF COMPLIANCE: </w:t>
      </w:r>
    </w:p>
    <w:p w:rsidR="00FA4A16" w:rsidRPr="00373DE8"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rsidR="00340489" w:rsidRPr="00373DE8" w:rsidRDefault="00340489" w:rsidP="00256BB4">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58075F" w:rsidRPr="00373DE8">
        <w:rPr>
          <w:rFonts w:ascii="Arial" w:hAnsi="Arial" w:cs="Arial"/>
          <w:sz w:val="22"/>
          <w:szCs w:val="22"/>
        </w:rPr>
        <w:t>It is the goal of the Commonwealth that 42% of its purchases be made from small businesses.  This includes discretionary spending in prime contracts and subcontracts.  All offerors are required to submit a Small Business Subcontracting Plan.  Unless the offeror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offeror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340489" w:rsidRPr="00373DE8"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rsidR="008C2BFC" w:rsidRPr="00373DE8" w:rsidRDefault="00340489" w:rsidP="00256BB4">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58075F" w:rsidRPr="00373DE8">
        <w:rPr>
          <w:rFonts w:ascii="Arial" w:hAnsi="Arial" w:cs="Arial"/>
          <w:sz w:val="22"/>
          <w:szCs w:val="22"/>
        </w:rPr>
        <w:t>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0058075F" w:rsidRPr="00373DE8">
        <w:rPr>
          <w:rFonts w:ascii="Arial" w:hAnsi="Arial" w:cs="Arial"/>
          <w:sz w:val="22"/>
          <w:szCs w:val="22"/>
        </w:rPr>
        <w:tab/>
      </w:r>
    </w:p>
    <w:p w:rsidR="00EB70B2" w:rsidRDefault="00EB70B2">
      <w:pPr>
        <w:rPr>
          <w:rFonts w:ascii="Arial" w:hAnsi="Arial" w:cs="Arial"/>
          <w:sz w:val="22"/>
          <w:szCs w:val="22"/>
        </w:rPr>
      </w:pPr>
    </w:p>
    <w:p w:rsidR="00977C20" w:rsidRDefault="00977C20">
      <w:pPr>
        <w:rPr>
          <w:rFonts w:ascii="Arial" w:hAnsi="Arial" w:cs="Arial"/>
          <w:sz w:val="22"/>
          <w:szCs w:val="22"/>
        </w:rPr>
      </w:pPr>
    </w:p>
    <w:p w:rsidR="0066118C" w:rsidRPr="00373DE8" w:rsidRDefault="000132E6" w:rsidP="00EC2C2B">
      <w:pPr>
        <w:ind w:left="720" w:hanging="720"/>
        <w:jc w:val="both"/>
        <w:rPr>
          <w:rFonts w:ascii="Arial" w:hAnsi="Arial" w:cs="Arial"/>
          <w:sz w:val="22"/>
          <w:szCs w:val="22"/>
        </w:rPr>
      </w:pPr>
      <w:r w:rsidRPr="00373DE8">
        <w:rPr>
          <w:rFonts w:ascii="Arial" w:hAnsi="Arial" w:cs="Arial"/>
          <w:sz w:val="22"/>
          <w:szCs w:val="22"/>
        </w:rPr>
        <w:t>6</w:t>
      </w:r>
      <w:r w:rsidR="00A21D57" w:rsidRPr="00373DE8">
        <w:rPr>
          <w:rFonts w:ascii="Arial" w:hAnsi="Arial" w:cs="Arial"/>
          <w:sz w:val="22"/>
          <w:szCs w:val="22"/>
        </w:rPr>
        <w:t>.0</w:t>
      </w:r>
      <w:r w:rsidR="00A21D57" w:rsidRPr="00373DE8">
        <w:rPr>
          <w:rFonts w:ascii="Arial" w:hAnsi="Arial" w:cs="Arial"/>
          <w:sz w:val="22"/>
          <w:szCs w:val="22"/>
        </w:rPr>
        <w:tab/>
        <w:t>GENERAL TERMS AND CONDITIONS</w:t>
      </w:r>
      <w:r w:rsidR="0066118C"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VENDORS MANUAL:</w:t>
      </w:r>
      <w:r w:rsidR="00EC2C2B" w:rsidRPr="00373DE8">
        <w:rPr>
          <w:rFonts w:ascii="Arial" w:hAnsi="Arial" w:cs="Arial"/>
          <w:sz w:val="22"/>
          <w:szCs w:val="22"/>
        </w:rPr>
        <w:t xml:space="preserve"> </w:t>
      </w:r>
      <w:r w:rsidRPr="00373DE8">
        <w:rPr>
          <w:rFonts w:ascii="Arial" w:hAnsi="Arial" w:cs="Arial"/>
          <w:sz w:val="22"/>
          <w:szCs w:val="22"/>
        </w:rPr>
        <w:t>This solicitation is subject to the provisions of the Commonwealth of Virginia Vendors Manual and any changes or revisions thereto, which are hereby incorporated into this contract in their entirety</w:t>
      </w:r>
      <w:r w:rsidR="00930525" w:rsidRPr="00373DE8">
        <w:rPr>
          <w:rFonts w:ascii="Arial" w:hAnsi="Arial" w:cs="Arial"/>
          <w:sz w:val="22"/>
          <w:szCs w:val="22"/>
        </w:rPr>
        <w:t xml:space="preserve">. </w:t>
      </w:r>
      <w:r w:rsidRPr="00373DE8">
        <w:rPr>
          <w:rFonts w:ascii="Arial" w:hAnsi="Arial" w:cs="Arial"/>
          <w:sz w:val="22"/>
          <w:szCs w:val="22"/>
        </w:rPr>
        <w:t>The procedure for filing contractual claims is in section 7.19 of the Vendors Manual</w:t>
      </w:r>
      <w:r w:rsidR="00930525" w:rsidRPr="00373DE8">
        <w:rPr>
          <w:rFonts w:ascii="Arial" w:hAnsi="Arial" w:cs="Arial"/>
          <w:sz w:val="22"/>
          <w:szCs w:val="22"/>
        </w:rPr>
        <w:t xml:space="preserve">. </w:t>
      </w:r>
      <w:r w:rsidRPr="00373DE8">
        <w:rPr>
          <w:rFonts w:ascii="Arial" w:hAnsi="Arial" w:cs="Arial"/>
          <w:sz w:val="22"/>
          <w:szCs w:val="22"/>
        </w:rPr>
        <w:t xml:space="preserve">A copy of the manual is normally available for review at the purchasing office and is accessible on the Internet at </w:t>
      </w:r>
      <w:hyperlink r:id="rId10" w:history="1">
        <w:r w:rsidRPr="00373DE8">
          <w:rPr>
            <w:rFonts w:ascii="Arial" w:hAnsi="Arial" w:cs="Arial"/>
            <w:sz w:val="22"/>
            <w:szCs w:val="22"/>
          </w:rPr>
          <w:t>www.dgs.state.va.us/dps</w:t>
        </w:r>
      </w:hyperlink>
      <w:r w:rsidRPr="00373DE8">
        <w:rPr>
          <w:rFonts w:ascii="Arial" w:hAnsi="Arial" w:cs="Arial"/>
          <w:sz w:val="22"/>
          <w:szCs w:val="22"/>
        </w:rPr>
        <w:t xml:space="preserve"> under “Manuals.”  </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APPLICABLE LAWS AND COURTS: This solicitation and any resulting contract shall be governed in all respects by the laws of the Commonwealth of Virginia and any litigation with respect thereto shall be brought in the courts of the Commonwealth</w:t>
      </w:r>
      <w:r w:rsidR="00930525" w:rsidRPr="00373DE8">
        <w:rPr>
          <w:rFonts w:ascii="Arial" w:hAnsi="Arial" w:cs="Arial"/>
          <w:sz w:val="22"/>
          <w:szCs w:val="22"/>
        </w:rPr>
        <w:t xml:space="preserve">. </w:t>
      </w:r>
      <w:r w:rsidRPr="00373DE8">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sidRPr="00373DE8">
        <w:rPr>
          <w:rFonts w:ascii="Arial" w:hAnsi="Arial" w:cs="Arial"/>
          <w:sz w:val="22"/>
          <w:szCs w:val="22"/>
        </w:rPr>
        <w:t xml:space="preserve">. </w:t>
      </w:r>
      <w:r w:rsidRPr="00373DE8">
        <w:rPr>
          <w:rFonts w:ascii="Arial" w:hAnsi="Arial" w:cs="Arial"/>
          <w:sz w:val="22"/>
          <w:szCs w:val="22"/>
        </w:rPr>
        <w:t>ADR procedures are described in Chapter 9 of the Vendors Manual</w:t>
      </w:r>
      <w:r w:rsidR="00930525" w:rsidRPr="00373DE8">
        <w:rPr>
          <w:rFonts w:ascii="Arial" w:hAnsi="Arial" w:cs="Arial"/>
          <w:sz w:val="22"/>
          <w:szCs w:val="22"/>
        </w:rPr>
        <w:t xml:space="preserve">. </w:t>
      </w:r>
      <w:r w:rsidRPr="00373DE8">
        <w:rPr>
          <w:rFonts w:ascii="Arial" w:hAnsi="Arial" w:cs="Arial"/>
          <w:sz w:val="22"/>
          <w:szCs w:val="22"/>
        </w:rPr>
        <w:t>The contractor shall comply with all applicable federal, state and local laws, rules and regulations.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ANTI-DISCRIMINATION: By subm</w:t>
      </w:r>
      <w:r w:rsidR="009F4715" w:rsidRPr="00373DE8">
        <w:rPr>
          <w:rFonts w:ascii="Arial" w:hAnsi="Arial" w:cs="Arial"/>
          <w:sz w:val="22"/>
          <w:szCs w:val="22"/>
        </w:rPr>
        <w:t>itting their proposals, offerors</w:t>
      </w:r>
      <w:r w:rsidRPr="00373DE8">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w:t>
      </w:r>
      <w:r w:rsidR="00930525" w:rsidRPr="00373DE8">
        <w:rPr>
          <w:rFonts w:ascii="Arial" w:hAnsi="Arial" w:cs="Arial"/>
          <w:sz w:val="22"/>
          <w:szCs w:val="22"/>
        </w:rPr>
        <w:t xml:space="preserve">. </w:t>
      </w:r>
      <w:r w:rsidRPr="00373DE8">
        <w:rPr>
          <w:rFonts w:ascii="Arial" w:hAnsi="Arial" w:cs="Arial"/>
          <w:sz w:val="22"/>
          <w:szCs w:val="22"/>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jc w:val="both"/>
        <w:rPr>
          <w:rFonts w:ascii="Arial" w:hAnsi="Arial" w:cs="Arial"/>
          <w:sz w:val="22"/>
          <w:szCs w:val="22"/>
        </w:rPr>
      </w:pPr>
      <w:r w:rsidRPr="00373DE8">
        <w:rPr>
          <w:rFonts w:ascii="Arial" w:hAnsi="Arial" w:cs="Arial"/>
          <w:sz w:val="22"/>
          <w:szCs w:val="22"/>
        </w:rPr>
        <w:t>In every contract over $10,000 the provisions in 1. and 2. below apply:</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During the performance of this contract, the contractor agrees as follows: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w:t>
      </w:r>
      <w:r w:rsidR="00EC2C2B" w:rsidRPr="00373DE8">
        <w:rPr>
          <w:rFonts w:ascii="Arial" w:hAnsi="Arial" w:cs="Arial"/>
          <w:sz w:val="22"/>
          <w:szCs w:val="22"/>
        </w:rPr>
        <w:t xml:space="preserve">l operation of the contractor. </w:t>
      </w:r>
      <w:r w:rsidRPr="00373DE8">
        <w:rPr>
          <w:rFonts w:ascii="Arial" w:hAnsi="Arial" w:cs="Arial"/>
          <w:sz w:val="22"/>
          <w:szCs w:val="22"/>
        </w:rPr>
        <w:t>The contractor agrees to post in conspicuous places, available to employees and applicants for employment, notices setting forth the provisions of this nondiscrimination clause.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in all solicitations or advertisements for employees placed by or on behalf of the contractor, will state that such contractor is an equal opportunity employer.</w:t>
      </w:r>
    </w:p>
    <w:p w:rsidR="0066118C" w:rsidRPr="00373DE8" w:rsidRDefault="0066118C" w:rsidP="00EC2C2B">
      <w:pPr>
        <w:ind w:left="288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Notices, advertisements and solicitations placed in accordance with federal law, rule or regulation shall be deemed sufficient for the purpose of meeting these requirements.</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contractor will include the provisions of 1. above in every subcontract or purchase order over $10,000, so that the provisions will be binding upon each subcontractor or vendor.</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ETHICS IN PUBLIC CONTRACTING:</w:t>
      </w:r>
      <w:r w:rsidR="009F4715" w:rsidRPr="00373DE8">
        <w:rPr>
          <w:rFonts w:ascii="Arial" w:hAnsi="Arial" w:cs="Arial"/>
          <w:sz w:val="22"/>
          <w:szCs w:val="22"/>
        </w:rPr>
        <w:t xml:space="preserve"> By submitting their proposals, offerors certify that their proposals</w:t>
      </w:r>
      <w:r w:rsidRPr="00373DE8">
        <w:rPr>
          <w:rFonts w:ascii="Arial" w:hAnsi="Arial" w:cs="Arial"/>
          <w:sz w:val="22"/>
          <w:szCs w:val="22"/>
        </w:rPr>
        <w:t xml:space="preserve"> are made without collusion or fraud and that they have not offered or received any kickbacks or ind</w:t>
      </w:r>
      <w:r w:rsidR="009F4715" w:rsidRPr="00373DE8">
        <w:rPr>
          <w:rFonts w:ascii="Arial" w:hAnsi="Arial" w:cs="Arial"/>
          <w:sz w:val="22"/>
          <w:szCs w:val="22"/>
        </w:rPr>
        <w:t>ucements from any other offeror</w:t>
      </w:r>
      <w:r w:rsidRPr="00373DE8">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F.</w:t>
      </w:r>
      <w:r w:rsidRPr="00373DE8">
        <w:rPr>
          <w:rFonts w:ascii="Arial" w:hAnsi="Arial" w:cs="Arial"/>
          <w:sz w:val="22"/>
          <w:szCs w:val="22"/>
        </w:rPr>
        <w:tab/>
        <w:t>DEBARMENT STATUS:</w:t>
      </w:r>
      <w:r w:rsidR="009F4715" w:rsidRPr="00373DE8">
        <w:rPr>
          <w:rFonts w:ascii="Arial" w:hAnsi="Arial" w:cs="Arial"/>
          <w:sz w:val="22"/>
          <w:szCs w:val="22"/>
        </w:rPr>
        <w:t xml:space="preserve"> By submitting their proposals, offerors</w:t>
      </w:r>
      <w:r w:rsidRPr="00373DE8">
        <w:rPr>
          <w:rFonts w:ascii="Arial" w:hAnsi="Arial" w:cs="Arial"/>
          <w:sz w:val="22"/>
          <w:szCs w:val="22"/>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G.</w:t>
      </w:r>
      <w:r w:rsidRPr="00373DE8">
        <w:rPr>
          <w:rFonts w:ascii="Arial" w:hAnsi="Arial" w:cs="Arial"/>
          <w:sz w:val="22"/>
          <w:szCs w:val="22"/>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H.</w:t>
      </w:r>
      <w:r w:rsidRPr="00373DE8">
        <w:rPr>
          <w:rFonts w:ascii="Arial" w:hAnsi="Arial" w:cs="Arial"/>
          <w:sz w:val="22"/>
          <w:szCs w:val="22"/>
        </w:rPr>
        <w:tab/>
        <w:t>MANDATORY USE OF STAT</w:t>
      </w:r>
      <w:r w:rsidR="00364C3D" w:rsidRPr="00373DE8">
        <w:rPr>
          <w:rFonts w:ascii="Arial" w:hAnsi="Arial" w:cs="Arial"/>
          <w:sz w:val="22"/>
          <w:szCs w:val="22"/>
        </w:rPr>
        <w:t>E FORM AND TERMS AND CONDITIONS:</w:t>
      </w:r>
      <w:r w:rsidR="009F4715" w:rsidRPr="00373DE8">
        <w:rPr>
          <w:rFonts w:ascii="Arial" w:hAnsi="Arial" w:cs="Arial"/>
          <w:sz w:val="22"/>
          <w:szCs w:val="22"/>
        </w:rPr>
        <w:tab/>
      </w:r>
      <w:r w:rsidRPr="00373DE8">
        <w:rPr>
          <w:rFonts w:ascii="Arial" w:hAnsi="Arial" w:cs="Arial"/>
          <w:sz w:val="22"/>
          <w:szCs w:val="22"/>
        </w:rPr>
        <w:t>Failure to submit a proposal on the official state form provided for that purpose may be a cause for rejection of the proposal</w:t>
      </w:r>
      <w:r w:rsidR="00930525" w:rsidRPr="00373DE8">
        <w:rPr>
          <w:rFonts w:ascii="Arial" w:hAnsi="Arial" w:cs="Arial"/>
          <w:sz w:val="22"/>
          <w:szCs w:val="22"/>
        </w:rPr>
        <w:t xml:space="preserve">. </w:t>
      </w:r>
      <w:r w:rsidRPr="00373DE8">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I.</w:t>
      </w:r>
      <w:r w:rsidRPr="00373DE8">
        <w:rPr>
          <w:rFonts w:ascii="Arial" w:hAnsi="Arial" w:cs="Arial"/>
          <w:sz w:val="22"/>
          <w:szCs w:val="22"/>
        </w:rPr>
        <w:tab/>
        <w:t>CLARIFICATION OF TERMS:</w:t>
      </w:r>
      <w:r w:rsidR="009F4715" w:rsidRPr="00373DE8">
        <w:rPr>
          <w:rFonts w:ascii="Arial" w:hAnsi="Arial" w:cs="Arial"/>
          <w:sz w:val="22"/>
          <w:szCs w:val="22"/>
        </w:rPr>
        <w:t xml:space="preserve"> If any prospective offeror</w:t>
      </w:r>
      <w:r w:rsidRPr="00373DE8">
        <w:rPr>
          <w:rFonts w:ascii="Arial" w:hAnsi="Arial" w:cs="Arial"/>
          <w:sz w:val="22"/>
          <w:szCs w:val="22"/>
        </w:rPr>
        <w:t xml:space="preserve"> has questions about the specifications or other solicitation doc</w:t>
      </w:r>
      <w:r w:rsidR="009F4715" w:rsidRPr="00373DE8">
        <w:rPr>
          <w:rFonts w:ascii="Arial" w:hAnsi="Arial" w:cs="Arial"/>
          <w:sz w:val="22"/>
          <w:szCs w:val="22"/>
        </w:rPr>
        <w:t>uments, the prospective offeror</w:t>
      </w:r>
      <w:r w:rsidRPr="00373DE8">
        <w:rPr>
          <w:rFonts w:ascii="Arial" w:hAnsi="Arial" w:cs="Arial"/>
          <w:sz w:val="22"/>
          <w:szCs w:val="22"/>
        </w:rPr>
        <w:t xml:space="preserve"> should contact the buyer whose name appears on the face of the solicitation no later than five working days before the due date</w:t>
      </w:r>
      <w:r w:rsidR="00930525" w:rsidRPr="00373DE8">
        <w:rPr>
          <w:rFonts w:ascii="Arial" w:hAnsi="Arial" w:cs="Arial"/>
          <w:sz w:val="22"/>
          <w:szCs w:val="22"/>
        </w:rPr>
        <w:t xml:space="preserve">. </w:t>
      </w:r>
      <w:r w:rsidRPr="00373DE8">
        <w:rPr>
          <w:rFonts w:ascii="Arial" w:hAnsi="Arial" w:cs="Arial"/>
          <w:sz w:val="22"/>
          <w:szCs w:val="22"/>
        </w:rPr>
        <w:t>Any revisions to the solicitation will be made only by addendum issued by the buyer.</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J.</w:t>
      </w:r>
      <w:r w:rsidRPr="00373DE8">
        <w:rPr>
          <w:rFonts w:ascii="Arial" w:hAnsi="Arial" w:cs="Arial"/>
          <w:sz w:val="22"/>
          <w:szCs w:val="22"/>
        </w:rPr>
        <w:tab/>
        <w:t>PAYMENT:</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To Prime Contractor:</w:t>
      </w:r>
    </w:p>
    <w:p w:rsidR="0066118C" w:rsidRPr="00373DE8" w:rsidRDefault="0066118C" w:rsidP="00EC2C2B">
      <w:pPr>
        <w:ind w:left="144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Invoices for items ordered, delivered and accepted shall be submitted by the contractor directly to the payment address shown on the purchase order/contract</w:t>
      </w:r>
      <w:r w:rsidR="00930525" w:rsidRPr="00373DE8">
        <w:rPr>
          <w:rFonts w:ascii="Arial" w:hAnsi="Arial" w:cs="Arial"/>
          <w:sz w:val="22"/>
          <w:szCs w:val="22"/>
        </w:rPr>
        <w:t xml:space="preserve">. </w:t>
      </w:r>
      <w:r w:rsidRPr="00373DE8">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Any payment terms requiring payment in less than 30 days will be regarded as requiring payment 30 days after invoice or delivery, whichever occurs last</w:t>
      </w:r>
      <w:r w:rsidR="00930525" w:rsidRPr="00373DE8">
        <w:rPr>
          <w:rFonts w:ascii="Arial" w:hAnsi="Arial" w:cs="Arial"/>
          <w:sz w:val="22"/>
          <w:szCs w:val="22"/>
        </w:rPr>
        <w:t xml:space="preserve">. </w:t>
      </w:r>
      <w:r w:rsidRPr="00373DE8">
        <w:rPr>
          <w:rFonts w:ascii="Arial" w:hAnsi="Arial" w:cs="Arial"/>
          <w:sz w:val="22"/>
          <w:szCs w:val="22"/>
        </w:rPr>
        <w:t>This shall not affect offers of discounts for payment in less than 30 days, however.</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r>
      <w:r w:rsidRPr="00373DE8">
        <w:rPr>
          <w:rFonts w:ascii="Arial" w:hAnsi="Arial" w:cs="Arial"/>
          <w:sz w:val="22"/>
          <w:szCs w:val="22"/>
          <w:u w:val="single"/>
        </w:rPr>
        <w:t>Unreasonable Charges</w:t>
      </w:r>
      <w:r w:rsidR="00930525" w:rsidRPr="00373DE8">
        <w:rPr>
          <w:rFonts w:ascii="Arial" w:hAnsi="Arial" w:cs="Arial"/>
          <w:sz w:val="22"/>
          <w:szCs w:val="22"/>
        </w:rPr>
        <w:t xml:space="preserve">. </w:t>
      </w:r>
      <w:r w:rsidRPr="00373DE8">
        <w:rPr>
          <w:rFonts w:ascii="Arial" w:hAnsi="Arial" w:cs="Arial"/>
          <w:sz w:val="22"/>
          <w:szCs w:val="22"/>
        </w:rPr>
        <w:t>Under certain emergency procurements and for most time and material purchases, final job costs cannot be accurately determined at the time orders are placed</w:t>
      </w:r>
      <w:r w:rsidR="00930525" w:rsidRPr="00373DE8">
        <w:rPr>
          <w:rFonts w:ascii="Arial" w:hAnsi="Arial" w:cs="Arial"/>
          <w:sz w:val="22"/>
          <w:szCs w:val="22"/>
        </w:rPr>
        <w:t xml:space="preserve">. </w:t>
      </w:r>
      <w:r w:rsidRPr="00373DE8">
        <w:rPr>
          <w:rFonts w:ascii="Arial" w:hAnsi="Arial" w:cs="Arial"/>
          <w:sz w:val="22"/>
          <w:szCs w:val="22"/>
        </w:rPr>
        <w:t>In such cases, contractors should be put on notice that final payment in full is contingent on a determination of reasonableness with respect to all invoiced charges</w:t>
      </w:r>
      <w:r w:rsidR="00930525" w:rsidRPr="00373DE8">
        <w:rPr>
          <w:rFonts w:ascii="Arial" w:hAnsi="Arial" w:cs="Arial"/>
          <w:sz w:val="22"/>
          <w:szCs w:val="22"/>
        </w:rPr>
        <w:t xml:space="preserve">. </w:t>
      </w:r>
      <w:r w:rsidRPr="00373DE8">
        <w:rPr>
          <w:rFonts w:ascii="Arial" w:hAnsi="Arial" w:cs="Arial"/>
          <w:sz w:val="22"/>
          <w:szCs w:val="22"/>
        </w:rPr>
        <w:t>Charges which appear to be unreasonable will be researched and challenged, and that portion of the invoice held in abeyance until a settlement can be reached</w:t>
      </w:r>
      <w:r w:rsidR="00930525" w:rsidRPr="00373DE8">
        <w:rPr>
          <w:rFonts w:ascii="Arial" w:hAnsi="Arial" w:cs="Arial"/>
          <w:sz w:val="22"/>
          <w:szCs w:val="22"/>
        </w:rPr>
        <w:t xml:space="preserve">. </w:t>
      </w:r>
      <w:r w:rsidRPr="00373DE8">
        <w:rPr>
          <w:rFonts w:ascii="Arial" w:hAnsi="Arial" w:cs="Arial"/>
          <w:sz w:val="22"/>
          <w:szCs w:val="22"/>
        </w:rPr>
        <w:t>Upon determining that invoiced charges are not reasonable, the Commonwealth shall promptly notify the contractor, in writing, as to those charges which it considers unreasonable and the basis for the determination</w:t>
      </w:r>
      <w:r w:rsidR="00930525" w:rsidRPr="00373DE8">
        <w:rPr>
          <w:rFonts w:ascii="Arial" w:hAnsi="Arial" w:cs="Arial"/>
          <w:sz w:val="22"/>
          <w:szCs w:val="22"/>
        </w:rPr>
        <w:t xml:space="preserve">. </w:t>
      </w:r>
      <w:r w:rsidRPr="00373DE8">
        <w:rPr>
          <w:rFonts w:ascii="Arial" w:hAnsi="Arial" w:cs="Arial"/>
          <w:sz w:val="22"/>
          <w:szCs w:val="22"/>
        </w:rPr>
        <w:t>A contractor may not institute legal action unless a settlement cannot be reached within thirty (30) days of notification</w:t>
      </w:r>
      <w:r w:rsidR="00930525" w:rsidRPr="00373DE8">
        <w:rPr>
          <w:rFonts w:ascii="Arial" w:hAnsi="Arial" w:cs="Arial"/>
          <w:sz w:val="22"/>
          <w:szCs w:val="22"/>
        </w:rPr>
        <w:t xml:space="preserve">. </w:t>
      </w:r>
      <w:r w:rsidRPr="00373DE8">
        <w:rPr>
          <w:rFonts w:ascii="Arial" w:hAnsi="Arial" w:cs="Arial"/>
          <w:sz w:val="22"/>
          <w:szCs w:val="22"/>
        </w:rPr>
        <w:t>The provisions of this section do not relieve an agency of its prompt payment obligations with respect to those charges which are not in dispute (Code of Virginia, § 2.2-4363).</w:t>
      </w:r>
    </w:p>
    <w:p w:rsidR="0066118C" w:rsidRPr="00373DE8" w:rsidRDefault="0066118C" w:rsidP="00EC2C2B">
      <w:pPr>
        <w:ind w:left="1440" w:hanging="720"/>
        <w:jc w:val="both"/>
        <w:rPr>
          <w:rFonts w:ascii="Arial" w:hAnsi="Arial" w:cs="Arial"/>
          <w:sz w:val="22"/>
          <w:szCs w:val="22"/>
        </w:rPr>
      </w:pPr>
    </w:p>
    <w:p w:rsidR="0066118C" w:rsidRPr="00373DE8" w:rsidRDefault="0066118C" w:rsidP="002364C5">
      <w:pPr>
        <w:ind w:left="720" w:firstLine="720"/>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Pr="00373DE8">
        <w:rPr>
          <w:rFonts w:ascii="Arial" w:hAnsi="Arial" w:cs="Arial"/>
          <w:sz w:val="22"/>
          <w:szCs w:val="22"/>
          <w:u w:val="single"/>
        </w:rPr>
        <w:t>To Subcontractors</w:t>
      </w:r>
      <w:r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A contractor awarded a contract under this solicitation is hereby obligated:</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To pay the subcontractor(s) within seven (7) days of the contractor’s receipt of payment from the Commonwealth for the proportionate share of the payment received for work performed by the subcontractor(s) under the contract; or</w:t>
      </w:r>
    </w:p>
    <w:p w:rsidR="0066118C" w:rsidRPr="00373DE8" w:rsidRDefault="0066118C" w:rsidP="00C53766">
      <w:pPr>
        <w:ind w:left="3600" w:hanging="702"/>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To notify the agency and the subcontractor(s), in writing, of the contractor’s intention to withhold payment and the reason.</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sidRPr="00373DE8">
        <w:rPr>
          <w:rFonts w:ascii="Arial" w:hAnsi="Arial" w:cs="Arial"/>
          <w:sz w:val="22"/>
          <w:szCs w:val="22"/>
        </w:rPr>
        <w:t xml:space="preserve">. </w:t>
      </w:r>
      <w:r w:rsidRPr="00373DE8">
        <w:rPr>
          <w:rFonts w:ascii="Arial" w:hAnsi="Arial" w:cs="Arial"/>
          <w:sz w:val="22"/>
          <w:szCs w:val="22"/>
        </w:rPr>
        <w:t>The date of mailing of any payment by U. S. Mail is deemed to be payment to the addressee</w:t>
      </w:r>
      <w:r w:rsidR="00930525" w:rsidRPr="00373DE8">
        <w:rPr>
          <w:rFonts w:ascii="Arial" w:hAnsi="Arial" w:cs="Arial"/>
          <w:sz w:val="22"/>
          <w:szCs w:val="22"/>
        </w:rPr>
        <w:t xml:space="preserve">. </w:t>
      </w:r>
      <w:r w:rsidRPr="00373DE8">
        <w:rPr>
          <w:rFonts w:ascii="Arial" w:hAnsi="Arial" w:cs="Arial"/>
          <w:sz w:val="22"/>
          <w:szCs w:val="22"/>
        </w:rPr>
        <w:t>These provisions apply to each sub-tier contractor performing under the primary contract</w:t>
      </w:r>
      <w:r w:rsidR="00930525" w:rsidRPr="00373DE8">
        <w:rPr>
          <w:rFonts w:ascii="Arial" w:hAnsi="Arial" w:cs="Arial"/>
          <w:sz w:val="22"/>
          <w:szCs w:val="22"/>
        </w:rPr>
        <w:t xml:space="preserve">. </w:t>
      </w:r>
      <w:r w:rsidRPr="00373DE8">
        <w:rPr>
          <w:rFonts w:ascii="Arial" w:hAnsi="Arial" w:cs="Arial"/>
          <w:sz w:val="22"/>
          <w:szCs w:val="22"/>
        </w:rPr>
        <w:t>A contractor’s obligation to pay an interest charge to a subcontractor may not be construed to be an obligation of the Commonwealth.</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C53766">
      <w:pPr>
        <w:ind w:left="2070" w:hanging="630"/>
        <w:jc w:val="both"/>
        <w:rPr>
          <w:rFonts w:ascii="Arial" w:hAnsi="Arial" w:cs="Arial"/>
          <w:sz w:val="22"/>
          <w:szCs w:val="22"/>
        </w:rPr>
      </w:pPr>
      <w:r w:rsidRPr="00373DE8">
        <w:rPr>
          <w:rFonts w:ascii="Arial" w:hAnsi="Arial" w:cs="Arial"/>
          <w:kern w:val="2"/>
          <w:sz w:val="22"/>
          <w:szCs w:val="22"/>
        </w:rPr>
        <w:t>3.</w:t>
      </w:r>
      <w:r w:rsidRPr="00373DE8">
        <w:rPr>
          <w:rFonts w:ascii="Arial" w:hAnsi="Arial" w:cs="Arial"/>
          <w:kern w:val="2"/>
          <w:sz w:val="22"/>
          <w:szCs w:val="22"/>
        </w:rPr>
        <w:tab/>
      </w:r>
      <w:r w:rsidRPr="00373DE8">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w:t>
      </w:r>
      <w:r w:rsidR="00930525" w:rsidRPr="00373DE8">
        <w:rPr>
          <w:rFonts w:ascii="Arial" w:hAnsi="Arial" w:cs="Arial"/>
          <w:sz w:val="22"/>
          <w:szCs w:val="22"/>
        </w:rPr>
        <w:t xml:space="preserve">. </w:t>
      </w:r>
      <w:r w:rsidRPr="00373DE8">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5C2049">
      <w:pPr>
        <w:ind w:left="2070" w:hanging="63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r>
      <w:r w:rsidRPr="00373DE8">
        <w:rPr>
          <w:rFonts w:ascii="Arial" w:hAnsi="Arial" w:cs="Arial"/>
          <w:spacing w:val="-6"/>
          <w:sz w:val="22"/>
          <w:szCs w:val="22"/>
        </w:rPr>
        <w:t>The Commonwealth of Virginia encourages contractors and subcontractors to accept electronic and credit card payments</w:t>
      </w:r>
      <w:r w:rsidRPr="00373DE8">
        <w:rPr>
          <w:rFonts w:ascii="Arial" w:hAnsi="Arial" w:cs="Arial"/>
          <w:sz w:val="22"/>
          <w:szCs w:val="22"/>
        </w:rPr>
        <w: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K.</w:t>
      </w:r>
      <w:r w:rsidRPr="00373DE8">
        <w:rPr>
          <w:rFonts w:ascii="Arial" w:hAnsi="Arial" w:cs="Arial"/>
          <w:sz w:val="22"/>
          <w:szCs w:val="22"/>
        </w:rPr>
        <w:tab/>
      </w:r>
      <w:r w:rsidRPr="00373DE8">
        <w:rPr>
          <w:rFonts w:ascii="Arial" w:hAnsi="Arial" w:cs="Arial"/>
          <w:spacing w:val="-2"/>
          <w:sz w:val="22"/>
          <w:szCs w:val="22"/>
        </w:rPr>
        <w:t xml:space="preserve">PRECEDENCE OF TERMS: The following General Terms and Conditions </w:t>
      </w:r>
      <w:r w:rsidR="007025F6" w:rsidRPr="00373DE8">
        <w:rPr>
          <w:rFonts w:ascii="Arial" w:hAnsi="Arial" w:cs="Arial"/>
          <w:spacing w:val="-8"/>
          <w:sz w:val="22"/>
          <w:szCs w:val="22"/>
        </w:rPr>
        <w:t>(</w:t>
      </w:r>
      <w:r w:rsidRPr="00373DE8">
        <w:rPr>
          <w:rFonts w:ascii="Arial" w:hAnsi="Arial" w:cs="Arial"/>
          <w:spacing w:val="-8"/>
          <w:sz w:val="22"/>
          <w:szCs w:val="22"/>
        </w:rPr>
        <w:t>VENDORS MANUAL, APPLICABLE LAWS AND COURTS, ANTI-DISCRIMINATION, ETHICS</w:t>
      </w:r>
      <w:r w:rsidRPr="00373DE8">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373DE8">
        <w:rPr>
          <w:rFonts w:ascii="Arial" w:hAnsi="Arial" w:cs="Arial"/>
          <w:spacing w:val="-2"/>
          <w:sz w:val="22"/>
          <w:szCs w:val="22"/>
        </w:rPr>
        <w:t>)</w:t>
      </w:r>
      <w:r w:rsidRPr="00373DE8">
        <w:rPr>
          <w:rFonts w:ascii="Arial" w:hAnsi="Arial" w:cs="Arial"/>
          <w:spacing w:val="-2"/>
          <w:sz w:val="22"/>
          <w:szCs w:val="22"/>
        </w:rPr>
        <w:t xml:space="preserve"> shall apply in all instances</w:t>
      </w:r>
      <w:r w:rsidR="00930525" w:rsidRPr="00373DE8">
        <w:rPr>
          <w:rFonts w:ascii="Arial" w:hAnsi="Arial" w:cs="Arial"/>
          <w:spacing w:val="-2"/>
          <w:sz w:val="22"/>
          <w:szCs w:val="22"/>
        </w:rPr>
        <w:t xml:space="preserve">. </w:t>
      </w:r>
      <w:r w:rsidRPr="00373DE8">
        <w:rPr>
          <w:rFonts w:ascii="Arial" w:hAnsi="Arial" w:cs="Arial"/>
          <w:spacing w:val="-2"/>
          <w:sz w:val="22"/>
          <w:szCs w:val="22"/>
        </w:rPr>
        <w:t>In the event</w:t>
      </w:r>
      <w:r w:rsidRPr="00373DE8">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L.</w:t>
      </w:r>
      <w:r w:rsidRPr="00373DE8">
        <w:rPr>
          <w:rFonts w:ascii="Arial" w:hAnsi="Arial" w:cs="Arial"/>
          <w:sz w:val="22"/>
          <w:szCs w:val="22"/>
        </w:rPr>
        <w:tab/>
      </w:r>
      <w:r w:rsidR="009F4715" w:rsidRPr="00373DE8">
        <w:rPr>
          <w:rFonts w:ascii="Arial" w:hAnsi="Arial" w:cs="Arial"/>
          <w:sz w:val="22"/>
          <w:szCs w:val="22"/>
        </w:rPr>
        <w:t xml:space="preserve">QUALIFICATIONS OF </w:t>
      </w:r>
      <w:r w:rsidRPr="00373DE8">
        <w:rPr>
          <w:rFonts w:ascii="Arial" w:hAnsi="Arial" w:cs="Arial"/>
          <w:sz w:val="22"/>
          <w:szCs w:val="22"/>
        </w:rPr>
        <w:t>OFFERORS: The Commonwealth may make such reasonable investigations as deemed proper and necessary to deter</w:t>
      </w:r>
      <w:r w:rsidR="009F4715" w:rsidRPr="00373DE8">
        <w:rPr>
          <w:rFonts w:ascii="Arial" w:hAnsi="Arial" w:cs="Arial"/>
          <w:sz w:val="22"/>
          <w:szCs w:val="22"/>
        </w:rPr>
        <w:t>mine the ability of the offeror</w:t>
      </w:r>
      <w:r w:rsidRPr="00373DE8">
        <w:rPr>
          <w:rFonts w:ascii="Arial" w:hAnsi="Arial" w:cs="Arial"/>
          <w:sz w:val="22"/>
          <w:szCs w:val="22"/>
        </w:rPr>
        <w:t xml:space="preserve"> to perform the services/fu</w:t>
      </w:r>
      <w:r w:rsidR="009F4715" w:rsidRPr="00373DE8">
        <w:rPr>
          <w:rFonts w:ascii="Arial" w:hAnsi="Arial" w:cs="Arial"/>
          <w:sz w:val="22"/>
          <w:szCs w:val="22"/>
        </w:rPr>
        <w:t>rnish the goods and the offeror</w:t>
      </w:r>
      <w:r w:rsidRPr="00373DE8">
        <w:rPr>
          <w:rFonts w:ascii="Arial" w:hAnsi="Arial" w:cs="Arial"/>
          <w:sz w:val="22"/>
          <w:szCs w:val="22"/>
        </w:rPr>
        <w:t xml:space="preserve"> shall furnish to the Commonwealth all such information and data for this purpose as may be requested</w:t>
      </w:r>
      <w:r w:rsidR="00930525" w:rsidRPr="00373DE8">
        <w:rPr>
          <w:rFonts w:ascii="Arial" w:hAnsi="Arial" w:cs="Arial"/>
          <w:sz w:val="22"/>
          <w:szCs w:val="22"/>
        </w:rPr>
        <w:t xml:space="preserve">. </w:t>
      </w:r>
      <w:r w:rsidRPr="00373DE8">
        <w:rPr>
          <w:rFonts w:ascii="Arial" w:hAnsi="Arial" w:cs="Arial"/>
          <w:sz w:val="22"/>
          <w:szCs w:val="22"/>
        </w:rPr>
        <w:t>The Commonwealth reserves</w:t>
      </w:r>
      <w:r w:rsidR="009F4715" w:rsidRPr="00373DE8">
        <w:rPr>
          <w:rFonts w:ascii="Arial" w:hAnsi="Arial" w:cs="Arial"/>
          <w:sz w:val="22"/>
          <w:szCs w:val="22"/>
        </w:rPr>
        <w:t xml:space="preserve"> the right to inspect offeror’s</w:t>
      </w:r>
      <w:r w:rsidRPr="00373DE8">
        <w:rPr>
          <w:rFonts w:ascii="Arial" w:hAnsi="Arial" w:cs="Arial"/>
          <w:sz w:val="22"/>
          <w:szCs w:val="22"/>
        </w:rPr>
        <w:t xml:space="preserve"> physical facilities prior to award to satisfy qu</w:t>
      </w:r>
      <w:r w:rsidR="009F4715" w:rsidRPr="00373DE8">
        <w:rPr>
          <w:rFonts w:ascii="Arial" w:hAnsi="Arial" w:cs="Arial"/>
          <w:sz w:val="22"/>
          <w:szCs w:val="22"/>
        </w:rPr>
        <w:t>estions regarding the offeror’s</w:t>
      </w:r>
      <w:r w:rsidRPr="00373DE8">
        <w:rPr>
          <w:rFonts w:ascii="Arial" w:hAnsi="Arial" w:cs="Arial"/>
          <w:sz w:val="22"/>
          <w:szCs w:val="22"/>
        </w:rPr>
        <w:t xml:space="preserve"> capabilities</w:t>
      </w:r>
      <w:r w:rsidR="00930525" w:rsidRPr="00373DE8">
        <w:rPr>
          <w:rFonts w:ascii="Arial" w:hAnsi="Arial" w:cs="Arial"/>
          <w:sz w:val="22"/>
          <w:szCs w:val="22"/>
        </w:rPr>
        <w:t xml:space="preserve">. </w:t>
      </w:r>
      <w:r w:rsidRPr="00373DE8">
        <w:rPr>
          <w:rFonts w:ascii="Arial" w:hAnsi="Arial" w:cs="Arial"/>
          <w:sz w:val="22"/>
          <w:szCs w:val="22"/>
        </w:rPr>
        <w:t>The Commonwealth further reserv</w:t>
      </w:r>
      <w:r w:rsidR="009F4715" w:rsidRPr="00373DE8">
        <w:rPr>
          <w:rFonts w:ascii="Arial" w:hAnsi="Arial" w:cs="Arial"/>
          <w:sz w:val="22"/>
          <w:szCs w:val="22"/>
        </w:rPr>
        <w:t>es the right to reject any proposal</w:t>
      </w:r>
      <w:r w:rsidRPr="00373DE8">
        <w:rPr>
          <w:rFonts w:ascii="Arial" w:hAnsi="Arial" w:cs="Arial"/>
          <w:sz w:val="22"/>
          <w:szCs w:val="22"/>
        </w:rPr>
        <w:t xml:space="preserve"> if the evidence submitted by, or </w:t>
      </w:r>
      <w:r w:rsidR="009F4715" w:rsidRPr="00373DE8">
        <w:rPr>
          <w:rFonts w:ascii="Arial" w:hAnsi="Arial" w:cs="Arial"/>
          <w:sz w:val="22"/>
          <w:szCs w:val="22"/>
        </w:rPr>
        <w:t>investigations of, such offeror</w:t>
      </w:r>
      <w:r w:rsidRPr="00373DE8">
        <w:rPr>
          <w:rFonts w:ascii="Arial" w:hAnsi="Arial" w:cs="Arial"/>
          <w:sz w:val="22"/>
          <w:szCs w:val="22"/>
        </w:rPr>
        <w:t xml:space="preserve"> fails to sati</w:t>
      </w:r>
      <w:r w:rsidR="009F4715" w:rsidRPr="00373DE8">
        <w:rPr>
          <w:rFonts w:ascii="Arial" w:hAnsi="Arial" w:cs="Arial"/>
          <w:sz w:val="22"/>
          <w:szCs w:val="22"/>
        </w:rPr>
        <w:t>sfy the Commonwealth that such offeror</w:t>
      </w:r>
      <w:r w:rsidRPr="00373DE8">
        <w:rPr>
          <w:rFonts w:ascii="Arial" w:hAnsi="Arial" w:cs="Arial"/>
          <w:sz w:val="22"/>
          <w:szCs w:val="22"/>
        </w:rPr>
        <w:t xml:space="preserve"> is properly qualified to carry out the obligations of the contract and to provide the services and/or furnish the goods contemplated therein.</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M.</w:t>
      </w:r>
      <w:r w:rsidRPr="00373DE8">
        <w:rPr>
          <w:rFonts w:ascii="Arial" w:hAnsi="Arial" w:cs="Arial"/>
          <w:sz w:val="22"/>
          <w:szCs w:val="22"/>
        </w:rPr>
        <w:tab/>
        <w:t>TESTING AND INSPECTION: The Commonwealth reserves the right to conduct any test/inspection it may deem advisable to assure goods and services conform to the specifications.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N.</w:t>
      </w:r>
      <w:r w:rsidRPr="00373DE8">
        <w:rPr>
          <w:rFonts w:ascii="Arial" w:hAnsi="Arial" w:cs="Arial"/>
          <w:sz w:val="22"/>
          <w:szCs w:val="22"/>
        </w:rPr>
        <w:tab/>
        <w:t>ASSIGNMENT OF CONTRACT: A contract shall not be assignable by the contractor in whole or in part without the written consent of the Commonwealth.</w:t>
      </w:r>
    </w:p>
    <w:p w:rsidR="0066118C" w:rsidRPr="00373DE8" w:rsidRDefault="0066118C" w:rsidP="00B26778">
      <w:pPr>
        <w:ind w:left="1440" w:hanging="720"/>
        <w:jc w:val="both"/>
        <w:rPr>
          <w:rFonts w:ascii="Arial" w:hAnsi="Arial" w:cs="Arial"/>
          <w:sz w:val="22"/>
          <w:szCs w:val="22"/>
        </w:rPr>
      </w:pPr>
    </w:p>
    <w:p w:rsidR="0066118C" w:rsidRDefault="0066118C" w:rsidP="00B26778">
      <w:pPr>
        <w:ind w:left="1440" w:hanging="720"/>
        <w:jc w:val="both"/>
        <w:rPr>
          <w:rFonts w:ascii="Arial" w:hAnsi="Arial" w:cs="Arial"/>
          <w:sz w:val="22"/>
          <w:szCs w:val="22"/>
        </w:rPr>
      </w:pPr>
      <w:r w:rsidRPr="00373DE8">
        <w:rPr>
          <w:rFonts w:ascii="Arial" w:hAnsi="Arial" w:cs="Arial"/>
          <w:sz w:val="22"/>
          <w:szCs w:val="22"/>
        </w:rPr>
        <w:t>O.</w:t>
      </w:r>
      <w:r w:rsidRPr="00373DE8">
        <w:rPr>
          <w:rFonts w:ascii="Arial" w:hAnsi="Arial" w:cs="Arial"/>
          <w:sz w:val="22"/>
          <w:szCs w:val="22"/>
        </w:rPr>
        <w:tab/>
        <w:t>CHANGES TO THE CONTRACT: Changes can be made to the contract in any of the following ways:</w:t>
      </w:r>
    </w:p>
    <w:p w:rsidR="00EB70B2" w:rsidRPr="00373DE8" w:rsidRDefault="00EB70B2" w:rsidP="00B26778">
      <w:pPr>
        <w:ind w:left="144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parties may agree in writing to modify the scope of the contract</w:t>
      </w:r>
      <w:r w:rsidR="00930525" w:rsidRPr="00373DE8">
        <w:rPr>
          <w:rFonts w:ascii="Arial" w:hAnsi="Arial" w:cs="Arial"/>
          <w:sz w:val="22"/>
          <w:szCs w:val="22"/>
        </w:rPr>
        <w:t xml:space="preserve">. </w:t>
      </w:r>
      <w:r w:rsidRPr="00373DE8">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rsidR="0066118C" w:rsidRPr="00373DE8" w:rsidRDefault="0066118C" w:rsidP="00B26778">
      <w:pPr>
        <w:ind w:left="216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Purchasing Agency may order changes within the general scope of the contract at any time by wri</w:t>
      </w:r>
      <w:r w:rsidR="00B26778" w:rsidRPr="00373DE8">
        <w:rPr>
          <w:rFonts w:ascii="Arial" w:hAnsi="Arial" w:cs="Arial"/>
          <w:sz w:val="22"/>
          <w:szCs w:val="22"/>
        </w:rPr>
        <w:t xml:space="preserve">tten notice to the contractor. </w:t>
      </w:r>
      <w:r w:rsidRPr="00373DE8">
        <w:rPr>
          <w:rFonts w:ascii="Arial" w:hAnsi="Arial" w:cs="Arial"/>
          <w:sz w:val="22"/>
          <w:szCs w:val="22"/>
        </w:rPr>
        <w:t>Changes within the scope of the contract include, but are not limited to, things such as services to be performed, the method of packing or shipment, and the plac</w:t>
      </w:r>
      <w:r w:rsidR="00B26778" w:rsidRPr="00373DE8">
        <w:rPr>
          <w:rFonts w:ascii="Arial" w:hAnsi="Arial" w:cs="Arial"/>
          <w:sz w:val="22"/>
          <w:szCs w:val="22"/>
        </w:rPr>
        <w:t xml:space="preserve">e of delivery or installation. </w:t>
      </w:r>
      <w:r w:rsidRPr="00373DE8">
        <w:rPr>
          <w:rFonts w:ascii="Arial" w:hAnsi="Arial" w:cs="Arial"/>
          <w:sz w:val="22"/>
          <w:szCs w:val="22"/>
        </w:rPr>
        <w:t>The contractor shall comply</w:t>
      </w:r>
      <w:r w:rsidR="00B26778" w:rsidRPr="00373DE8">
        <w:rPr>
          <w:rFonts w:ascii="Arial" w:hAnsi="Arial" w:cs="Arial"/>
          <w:sz w:val="22"/>
          <w:szCs w:val="22"/>
        </w:rPr>
        <w:t xml:space="preserve"> with the notice upon receipt. </w:t>
      </w:r>
      <w:r w:rsidRPr="00373DE8">
        <w:rPr>
          <w:rFonts w:ascii="Arial" w:hAnsi="Arial" w:cs="Arial"/>
          <w:sz w:val="22"/>
          <w:szCs w:val="22"/>
        </w:rPr>
        <w:t>The contractor shall be compensated for any additional costs incurred as the result of such order and shall give the Purchasing Ag</w:t>
      </w:r>
      <w:r w:rsidR="00B26778" w:rsidRPr="00373DE8">
        <w:rPr>
          <w:rFonts w:ascii="Arial" w:hAnsi="Arial" w:cs="Arial"/>
          <w:sz w:val="22"/>
          <w:szCs w:val="22"/>
        </w:rPr>
        <w:t xml:space="preserve">ency a credit for any savings. </w:t>
      </w:r>
      <w:r w:rsidRPr="00373DE8">
        <w:rPr>
          <w:rFonts w:ascii="Arial" w:hAnsi="Arial" w:cs="Arial"/>
          <w:sz w:val="22"/>
          <w:szCs w:val="22"/>
        </w:rPr>
        <w:t>Said compensation shall be determined by one of the following methods: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By mutual agreement between the parties in writing;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By ordering the contractor to proceed with the work and keep a record of all costs incurred and savings realized</w:t>
      </w:r>
      <w:r w:rsidR="00930525" w:rsidRPr="00373DE8">
        <w:rPr>
          <w:rFonts w:ascii="Arial" w:hAnsi="Arial" w:cs="Arial"/>
          <w:sz w:val="22"/>
          <w:szCs w:val="22"/>
        </w:rPr>
        <w:t xml:space="preserve">. </w:t>
      </w:r>
      <w:r w:rsidRPr="00373DE8">
        <w:rPr>
          <w:rFonts w:ascii="Arial" w:hAnsi="Arial" w:cs="Arial"/>
          <w:sz w:val="22"/>
          <w:szCs w:val="22"/>
        </w:rPr>
        <w:t>A markup for overhead and profit may be allowed if provided by the contract</w:t>
      </w:r>
      <w:r w:rsidR="00930525" w:rsidRPr="00373DE8">
        <w:rPr>
          <w:rFonts w:ascii="Arial" w:hAnsi="Arial" w:cs="Arial"/>
          <w:sz w:val="22"/>
          <w:szCs w:val="22"/>
        </w:rPr>
        <w:t xml:space="preserve">. </w:t>
      </w:r>
      <w:r w:rsidRPr="00373DE8">
        <w:rPr>
          <w:rFonts w:ascii="Arial" w:hAnsi="Arial" w:cs="Arial"/>
          <w:sz w:val="22"/>
          <w:szCs w:val="22"/>
        </w:rPr>
        <w:t>The same markup shall be used for determining a decrease in price as the result of savings realized</w:t>
      </w:r>
      <w:r w:rsidR="00930525" w:rsidRPr="00373DE8">
        <w:rPr>
          <w:rFonts w:ascii="Arial" w:hAnsi="Arial" w:cs="Arial"/>
          <w:sz w:val="22"/>
          <w:szCs w:val="22"/>
        </w:rPr>
        <w:t xml:space="preserve">. </w:t>
      </w:r>
      <w:r w:rsidRPr="00373DE8">
        <w:rPr>
          <w:rFonts w:ascii="Arial" w:hAnsi="Arial" w:cs="Arial"/>
          <w:sz w:val="22"/>
          <w:szCs w:val="22"/>
        </w:rPr>
        <w:t>The contractor shall present the Purchasing Agency with all vouchers and records of expenses incurred and savings realized</w:t>
      </w:r>
      <w:r w:rsidR="00930525" w:rsidRPr="00373DE8">
        <w:rPr>
          <w:rFonts w:ascii="Arial" w:hAnsi="Arial" w:cs="Arial"/>
          <w:sz w:val="22"/>
          <w:szCs w:val="22"/>
        </w:rPr>
        <w:t xml:space="preserve">. </w:t>
      </w:r>
      <w:r w:rsidRPr="00373DE8">
        <w:rPr>
          <w:rFonts w:ascii="Arial" w:hAnsi="Arial" w:cs="Arial"/>
          <w:sz w:val="22"/>
          <w:szCs w:val="22"/>
        </w:rPr>
        <w:t>The Purchasing Agency shall have the right to audit the records of the contractor as it deems necessary to determine costs or savings</w:t>
      </w:r>
      <w:r w:rsidR="00930525" w:rsidRPr="00373DE8">
        <w:rPr>
          <w:rFonts w:ascii="Arial" w:hAnsi="Arial" w:cs="Arial"/>
          <w:sz w:val="22"/>
          <w:szCs w:val="22"/>
        </w:rPr>
        <w:t xml:space="preserve">. </w:t>
      </w:r>
      <w:r w:rsidRPr="00373DE8">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sidRPr="00373DE8">
        <w:rPr>
          <w:rFonts w:ascii="Arial" w:hAnsi="Arial" w:cs="Arial"/>
          <w:sz w:val="22"/>
          <w:szCs w:val="22"/>
        </w:rPr>
        <w:t xml:space="preserve">. </w:t>
      </w:r>
      <w:r w:rsidRPr="00373DE8">
        <w:rPr>
          <w:rFonts w:ascii="Arial" w:hAnsi="Arial" w:cs="Arial"/>
          <w:sz w:val="22"/>
          <w:szCs w:val="22"/>
        </w:rPr>
        <w:t>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w:t>
      </w:r>
      <w:r w:rsidR="00930525" w:rsidRPr="00373DE8">
        <w:rPr>
          <w:rFonts w:ascii="Arial" w:hAnsi="Arial" w:cs="Arial"/>
          <w:sz w:val="22"/>
          <w:szCs w:val="22"/>
        </w:rPr>
        <w:t xml:space="preserve">. </w:t>
      </w:r>
      <w:r w:rsidRPr="00373DE8">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P.</w:t>
      </w:r>
      <w:r w:rsidRPr="00373DE8">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sidRPr="00373DE8">
        <w:rPr>
          <w:rFonts w:ascii="Arial" w:hAnsi="Arial" w:cs="Arial"/>
          <w:sz w:val="22"/>
          <w:szCs w:val="22"/>
        </w:rPr>
        <w:t xml:space="preserve">. </w:t>
      </w:r>
      <w:r w:rsidRPr="00373DE8">
        <w:rPr>
          <w:rFonts w:ascii="Arial" w:hAnsi="Arial" w:cs="Arial"/>
          <w:sz w:val="22"/>
          <w:szCs w:val="22"/>
        </w:rPr>
        <w:t>This remedy shall be in addition to any other remedies which the Commonwealth may have.</w:t>
      </w:r>
    </w:p>
    <w:p w:rsidR="0066118C" w:rsidRPr="00373DE8" w:rsidRDefault="0066118C" w:rsidP="00B26778">
      <w:pPr>
        <w:ind w:left="1440" w:hanging="720"/>
        <w:jc w:val="both"/>
        <w:rPr>
          <w:rFonts w:ascii="Arial" w:hAnsi="Arial" w:cs="Arial"/>
          <w:sz w:val="22"/>
          <w:szCs w:val="22"/>
        </w:rPr>
      </w:pPr>
    </w:p>
    <w:p w:rsidR="0066118C" w:rsidRPr="00373DE8" w:rsidRDefault="009F4715" w:rsidP="00B26778">
      <w:pPr>
        <w:ind w:left="1440" w:hanging="720"/>
        <w:jc w:val="both"/>
        <w:rPr>
          <w:rFonts w:ascii="Arial" w:hAnsi="Arial" w:cs="Arial"/>
          <w:sz w:val="22"/>
          <w:szCs w:val="22"/>
        </w:rPr>
      </w:pPr>
      <w:r w:rsidRPr="00373DE8">
        <w:rPr>
          <w:rFonts w:ascii="Arial" w:hAnsi="Arial" w:cs="Arial"/>
          <w:sz w:val="22"/>
          <w:szCs w:val="22"/>
        </w:rPr>
        <w:t>Q</w:t>
      </w:r>
      <w:r w:rsidR="0066118C" w:rsidRPr="00373DE8">
        <w:rPr>
          <w:rFonts w:ascii="Arial" w:hAnsi="Arial" w:cs="Arial"/>
          <w:sz w:val="22"/>
          <w:szCs w:val="22"/>
        </w:rPr>
        <w:t>.</w:t>
      </w:r>
      <w:r w:rsidR="0066118C" w:rsidRPr="00373DE8">
        <w:rPr>
          <w:rFonts w:ascii="Arial" w:hAnsi="Arial" w:cs="Arial"/>
          <w:sz w:val="22"/>
          <w:szCs w:val="22"/>
        </w:rPr>
        <w:tab/>
        <w:t>INSURANCE: By signing and submitting a bid or proposal under this solicitation, the bidder or offeror certifies that if awarded the contract, it will have the following insurance coverage at the</w:t>
      </w:r>
      <w:r w:rsidR="00104A21" w:rsidRPr="00373DE8">
        <w:rPr>
          <w:rFonts w:ascii="Arial" w:hAnsi="Arial" w:cs="Arial"/>
          <w:sz w:val="22"/>
          <w:szCs w:val="22"/>
        </w:rPr>
        <w:t xml:space="preserve"> time the contract is awarded. </w:t>
      </w:r>
      <w:r w:rsidR="0066118C" w:rsidRPr="00373DE8">
        <w:rPr>
          <w:rFonts w:ascii="Arial" w:hAnsi="Arial" w:cs="Arial"/>
          <w:sz w:val="22"/>
          <w:szCs w:val="22"/>
        </w:rPr>
        <w:t>For construction contracts, if any subcontractors are involved, the subcontractor will have workers’ compensation insurance in accordance with §§ 2.2-4332 and 65.2-800 et seq. of the Code of Virginia</w:t>
      </w:r>
      <w:r w:rsidR="00930525" w:rsidRPr="00373DE8">
        <w:rPr>
          <w:rFonts w:ascii="Arial" w:hAnsi="Arial" w:cs="Arial"/>
          <w:sz w:val="22"/>
          <w:szCs w:val="22"/>
        </w:rPr>
        <w:t xml:space="preserve">. </w:t>
      </w:r>
      <w:r w:rsidR="0066118C" w:rsidRPr="00373DE8">
        <w:rPr>
          <w:rFonts w:ascii="Arial" w:hAnsi="Arial" w:cs="Arial"/>
          <w:sz w:val="22"/>
          <w:szCs w:val="22"/>
        </w:rPr>
        <w:t>The bidder or offeror further certifies that the contractor and any subcontractors will maintain these insurance coverage</w:t>
      </w:r>
      <w:r w:rsidR="004C12EA" w:rsidRPr="00373DE8">
        <w:rPr>
          <w:rFonts w:ascii="Arial" w:hAnsi="Arial" w:cs="Arial"/>
          <w:sz w:val="22"/>
          <w:szCs w:val="22"/>
        </w:rPr>
        <w:t>s</w:t>
      </w:r>
      <w:r w:rsidR="0066118C" w:rsidRPr="00373DE8">
        <w:rPr>
          <w:rFonts w:ascii="Arial" w:hAnsi="Arial" w:cs="Arial"/>
          <w:sz w:val="22"/>
          <w:szCs w:val="22"/>
        </w:rPr>
        <w:t xml:space="preserve"> during the entire term of the contract and that all insurance coverage will be provided by insurance companies authorized to sell insurance in Virginia by the Virginia State Corporation Commission.</w:t>
      </w:r>
    </w:p>
    <w:p w:rsidR="0066118C" w:rsidRPr="00373DE8" w:rsidRDefault="00364C3D" w:rsidP="00364C3D">
      <w:pPr>
        <w:ind w:left="720"/>
        <w:rPr>
          <w:rFonts w:ascii="Arial" w:hAnsi="Arial" w:cs="Arial"/>
          <w:sz w:val="22"/>
          <w:szCs w:val="22"/>
        </w:rPr>
      </w:pPr>
      <w:r w:rsidRPr="00373DE8">
        <w:rPr>
          <w:rFonts w:ascii="Arial" w:hAnsi="Arial" w:cs="Arial"/>
          <w:sz w:val="22"/>
          <w:szCs w:val="22"/>
        </w:rPr>
        <w:br/>
      </w:r>
      <w:r w:rsidR="00104A21" w:rsidRPr="00373DE8">
        <w:rPr>
          <w:rFonts w:ascii="Arial" w:hAnsi="Arial" w:cs="Arial"/>
          <w:sz w:val="22"/>
          <w:szCs w:val="22"/>
        </w:rPr>
        <w:t>R.</w:t>
      </w:r>
      <w:r w:rsidR="00104A21" w:rsidRPr="00373DE8">
        <w:rPr>
          <w:rFonts w:ascii="Arial" w:hAnsi="Arial" w:cs="Arial"/>
          <w:sz w:val="22"/>
          <w:szCs w:val="22"/>
        </w:rPr>
        <w:tab/>
      </w:r>
      <w:r w:rsidR="0066118C" w:rsidRPr="00373DE8">
        <w:rPr>
          <w:rFonts w:ascii="Arial" w:hAnsi="Arial" w:cs="Arial"/>
          <w:sz w:val="22"/>
          <w:szCs w:val="22"/>
        </w:rPr>
        <w:t xml:space="preserve">MINIMUM INSURANCE COVERAGES AND LIMITS REQUIRED FOR MOST </w:t>
      </w:r>
      <w:r w:rsidRPr="00373DE8">
        <w:rPr>
          <w:rFonts w:ascii="Arial" w:hAnsi="Arial" w:cs="Arial"/>
          <w:sz w:val="22"/>
          <w:szCs w:val="22"/>
        </w:rPr>
        <w:br/>
        <w:t xml:space="preserve">           </w:t>
      </w:r>
      <w:r w:rsidR="0066118C" w:rsidRPr="00373DE8">
        <w:rPr>
          <w:rFonts w:ascii="Arial" w:hAnsi="Arial" w:cs="Arial"/>
          <w:sz w:val="22"/>
          <w:szCs w:val="22"/>
        </w:rPr>
        <w:t>CONTRACTS:</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66118C" w:rsidRPr="00373DE8">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04A21">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Employer’s Liability - $100,000.</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3.</w:t>
      </w:r>
      <w:r w:rsidRPr="00373DE8">
        <w:rPr>
          <w:rFonts w:ascii="Arial" w:hAnsi="Arial" w:cs="Arial"/>
          <w:sz w:val="22"/>
          <w:szCs w:val="22"/>
        </w:rPr>
        <w:tab/>
      </w:r>
      <w:r w:rsidR="0066118C" w:rsidRPr="00373DE8">
        <w:rPr>
          <w:rFonts w:ascii="Arial" w:hAnsi="Arial" w:cs="Arial"/>
          <w:sz w:val="22"/>
          <w:szCs w:val="22"/>
        </w:rPr>
        <w:t>Commercial General Liability - $1,000,000 per occurrence</w:t>
      </w:r>
      <w:r w:rsidR="00930525" w:rsidRPr="00373DE8">
        <w:rPr>
          <w:rFonts w:ascii="Arial" w:hAnsi="Arial" w:cs="Arial"/>
          <w:sz w:val="22"/>
          <w:szCs w:val="22"/>
        </w:rPr>
        <w:t xml:space="preserve">. </w:t>
      </w:r>
      <w:r w:rsidR="0066118C" w:rsidRPr="00373DE8">
        <w:rPr>
          <w:rFonts w:ascii="Arial" w:hAnsi="Arial" w:cs="Arial"/>
          <w:sz w:val="22"/>
          <w:szCs w:val="22"/>
        </w:rPr>
        <w:t>Commercial General Liability is to include bodily injury and property damage, personal injury and advertising injury, products and completed operations coverage</w:t>
      </w:r>
      <w:r w:rsidR="00930525" w:rsidRPr="00373DE8">
        <w:rPr>
          <w:rFonts w:ascii="Arial" w:hAnsi="Arial" w:cs="Arial"/>
          <w:sz w:val="22"/>
          <w:szCs w:val="22"/>
        </w:rPr>
        <w:t xml:space="preserve">. </w:t>
      </w:r>
      <w:r w:rsidR="0066118C" w:rsidRPr="00373DE8">
        <w:rPr>
          <w:rFonts w:ascii="Arial" w:hAnsi="Arial" w:cs="Arial"/>
          <w:sz w:val="22"/>
          <w:szCs w:val="22"/>
        </w:rPr>
        <w:t>The Commonwealth of Virginia must be named as an additional insured and so endorsed on the policy.</w:t>
      </w:r>
    </w:p>
    <w:p w:rsidR="00104A21" w:rsidRPr="00373DE8" w:rsidRDefault="00104A21" w:rsidP="00104A21">
      <w:pPr>
        <w:ind w:left="1440" w:hanging="720"/>
        <w:jc w:val="both"/>
        <w:rPr>
          <w:rFonts w:ascii="Arial" w:hAnsi="Arial" w:cs="Arial"/>
          <w:sz w:val="22"/>
          <w:szCs w:val="22"/>
        </w:rPr>
      </w:pPr>
    </w:p>
    <w:p w:rsidR="0066118C" w:rsidRPr="00373DE8" w:rsidRDefault="0066118C" w:rsidP="001966E3">
      <w:pPr>
        <w:ind w:left="2160" w:hanging="72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t>Automobile Liability - $1,000,000 per occurrence. (Only used if motor vehicle is to be used in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966E3">
      <w:pPr>
        <w:ind w:left="1440"/>
        <w:jc w:val="both"/>
        <w:rPr>
          <w:rFonts w:ascii="Arial" w:hAnsi="Arial" w:cs="Arial"/>
          <w:sz w:val="22"/>
          <w:szCs w:val="22"/>
        </w:rPr>
      </w:pPr>
      <w:r w:rsidRPr="00373DE8">
        <w:rPr>
          <w:rFonts w:ascii="Arial" w:hAnsi="Arial" w:cs="Arial"/>
          <w:sz w:val="22"/>
          <w:szCs w:val="22"/>
        </w:rPr>
        <w:t>NOTE: In addition, various Professional Liability/Errors and Omissions coverages are required when soliciting those services as follows:</w:t>
      </w:r>
    </w:p>
    <w:p w:rsidR="0066118C" w:rsidRPr="00373DE8" w:rsidRDefault="0066118C" w:rsidP="00B26778">
      <w:pPr>
        <w:ind w:left="1440" w:hanging="720"/>
        <w:jc w:val="both"/>
        <w:rPr>
          <w:rFonts w:ascii="Arial" w:hAnsi="Arial"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4955"/>
      </w:tblGrid>
      <w:tr w:rsidR="001966E3" w:rsidRPr="00373DE8" w:rsidTr="00364C3D">
        <w:tc>
          <w:tcPr>
            <w:tcW w:w="298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Profession/Service</w:t>
            </w:r>
          </w:p>
        </w:tc>
        <w:tc>
          <w:tcPr>
            <w:tcW w:w="514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Limits</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Accounting</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$1,000,000 per occurrence, $3,000,000 aggregate</w:t>
            </w:r>
          </w:p>
          <w:p w:rsidR="001966E3" w:rsidRPr="00373DE8" w:rsidRDefault="001966E3" w:rsidP="00F6479C">
            <w:pPr>
              <w:spacing w:after="120"/>
              <w:rPr>
                <w:rFonts w:ascii="Arial" w:hAnsi="Arial" w:cs="Arial"/>
                <w:sz w:val="20"/>
                <w:szCs w:val="20"/>
              </w:rPr>
            </w:pPr>
            <w:r w:rsidRPr="00373DE8">
              <w:rPr>
                <w:rFonts w:ascii="Arial" w:hAnsi="Arial" w:cs="Arial"/>
                <w:sz w:val="20"/>
                <w:szCs w:val="20"/>
              </w:rPr>
              <w:t>(Limits increase each July 1 thr</w:t>
            </w:r>
            <w:r w:rsidR="00BE0501" w:rsidRPr="00373DE8">
              <w:rPr>
                <w:rFonts w:ascii="Arial" w:hAnsi="Arial" w:cs="Arial"/>
                <w:sz w:val="20"/>
                <w:szCs w:val="20"/>
              </w:rPr>
              <w:t>ough fiscal year 2016</w:t>
            </w:r>
            <w:r w:rsidRPr="00373DE8">
              <w:rPr>
                <w:rFonts w:ascii="Arial" w:hAnsi="Arial" w:cs="Arial"/>
                <w:sz w:val="20"/>
                <w:szCs w:val="20"/>
              </w:rPr>
              <w:t xml:space="preserve">, as follows: </w:t>
            </w:r>
          </w:p>
          <w:p w:rsidR="001966E3" w:rsidRPr="00373DE8" w:rsidRDefault="006059D8" w:rsidP="00BE0501">
            <w:pPr>
              <w:spacing w:after="120"/>
              <w:rPr>
                <w:rFonts w:ascii="Arial" w:hAnsi="Arial" w:cs="Arial"/>
                <w:sz w:val="20"/>
                <w:szCs w:val="20"/>
                <w:highlight w:val="yellow"/>
              </w:rPr>
            </w:pPr>
            <w:r w:rsidRPr="00373DE8">
              <w:rPr>
                <w:rFonts w:ascii="Arial" w:hAnsi="Arial" w:cs="Arial"/>
                <w:sz w:val="20"/>
                <w:szCs w:val="20"/>
              </w:rPr>
              <w:t>July 1, 20</w:t>
            </w:r>
            <w:r w:rsidR="00BE0501" w:rsidRPr="00373DE8">
              <w:rPr>
                <w:rFonts w:ascii="Arial" w:hAnsi="Arial" w:cs="Arial"/>
                <w:sz w:val="20"/>
                <w:szCs w:val="20"/>
              </w:rPr>
              <w:t>16</w:t>
            </w:r>
            <w:r w:rsidRPr="00373DE8">
              <w:rPr>
                <w:rFonts w:ascii="Arial" w:hAnsi="Arial" w:cs="Arial"/>
                <w:sz w:val="20"/>
                <w:szCs w:val="20"/>
              </w:rPr>
              <w:t xml:space="preserve"> - $2,000,000</w:t>
            </w:r>
            <w:r w:rsidR="00930525" w:rsidRPr="00373DE8">
              <w:rPr>
                <w:rFonts w:ascii="Arial" w:hAnsi="Arial" w:cs="Arial"/>
                <w:sz w:val="20"/>
                <w:szCs w:val="20"/>
              </w:rPr>
              <w:t xml:space="preserve">. </w:t>
            </w:r>
            <w:r w:rsidRPr="00373DE8">
              <w:rPr>
                <w:rFonts w:ascii="Arial" w:hAnsi="Arial" w:cs="Arial"/>
                <w:sz w:val="20"/>
                <w:szCs w:val="20"/>
              </w:rPr>
              <w:t>This complies with §8.01-581.15 of the Code of Virginia.</w:t>
            </w:r>
          </w:p>
        </w:tc>
      </w:tr>
      <w:tr w:rsidR="001966E3" w:rsidRPr="00373DE8" w:rsidTr="00364C3D">
        <w:tc>
          <w:tcPr>
            <w:tcW w:w="2988" w:type="dxa"/>
            <w:shd w:val="clear" w:color="auto" w:fill="auto"/>
          </w:tcPr>
          <w:p w:rsidR="001966E3" w:rsidRPr="00373DE8" w:rsidRDefault="006059D8" w:rsidP="00F6479C">
            <w:pPr>
              <w:spacing w:after="120"/>
              <w:jc w:val="both"/>
              <w:rPr>
                <w:rFonts w:ascii="Arial" w:hAnsi="Arial" w:cs="Arial"/>
                <w:sz w:val="20"/>
                <w:szCs w:val="20"/>
              </w:rPr>
            </w:pPr>
            <w:r w:rsidRPr="00373DE8">
              <w:rPr>
                <w:rFonts w:ascii="Arial" w:hAnsi="Arial" w:cs="Arial"/>
                <w:sz w:val="20"/>
                <w:szCs w:val="20"/>
              </w:rPr>
              <w:t>Landscape/Architecture</w:t>
            </w:r>
          </w:p>
        </w:tc>
        <w:tc>
          <w:tcPr>
            <w:tcW w:w="5148" w:type="dxa"/>
            <w:shd w:val="clear" w:color="auto" w:fill="auto"/>
          </w:tcPr>
          <w:p w:rsidR="001966E3" w:rsidRPr="00373DE8" w:rsidRDefault="001966E3" w:rsidP="00F6479C">
            <w:pPr>
              <w:spacing w:after="120"/>
              <w:rPr>
                <w:rFonts w:ascii="Arial" w:hAnsi="Arial" w:cs="Arial"/>
                <w:sz w:val="20"/>
                <w:szCs w:val="20"/>
              </w:rPr>
            </w:pPr>
            <w:r w:rsidRPr="00373DE8">
              <w:rPr>
                <w:rFonts w:ascii="Arial" w:hAnsi="Arial" w:cs="Arial"/>
                <w:sz w:val="20"/>
                <w:szCs w:val="20"/>
              </w:rPr>
              <w:t>$1,000,000 per occurrence, $1,000,000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Legal</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$5,000,000 aggregate</w:t>
            </w:r>
          </w:p>
        </w:tc>
      </w:tr>
      <w:tr w:rsidR="006059D8" w:rsidRPr="00373DE8" w:rsidTr="00364C3D">
        <w:tc>
          <w:tcPr>
            <w:tcW w:w="2988" w:type="dxa"/>
            <w:shd w:val="clear" w:color="auto" w:fill="auto"/>
          </w:tcPr>
          <w:p w:rsidR="006059D8" w:rsidRPr="00373DE8" w:rsidRDefault="006059D8" w:rsidP="00F6479C">
            <w:pPr>
              <w:spacing w:after="120"/>
              <w:jc w:val="both"/>
              <w:rPr>
                <w:rFonts w:ascii="Arial" w:hAnsi="Arial" w:cs="Arial"/>
                <w:sz w:val="20"/>
                <w:szCs w:val="20"/>
              </w:rPr>
            </w:pPr>
            <w:r w:rsidRPr="00373DE8">
              <w:rPr>
                <w:rFonts w:ascii="Arial" w:hAnsi="Arial" w:cs="Arial"/>
                <w:sz w:val="20"/>
                <w:szCs w:val="20"/>
              </w:rPr>
              <w:t>Professional Engineer</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$2,000,000 per occurrence, $6,000,000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Surveying</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$1,000,000 aggregate</w:t>
            </w:r>
          </w:p>
        </w:tc>
      </w:tr>
    </w:tbl>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S</w:t>
      </w:r>
      <w:r w:rsidR="00977C20">
        <w:rPr>
          <w:rFonts w:ascii="Arial" w:hAnsi="Arial" w:cs="Arial"/>
          <w:sz w:val="22"/>
          <w:szCs w:val="22"/>
        </w:rPr>
        <w:t>.</w:t>
      </w:r>
      <w:r w:rsidR="0066118C" w:rsidRPr="00373DE8">
        <w:rPr>
          <w:rFonts w:ascii="Arial" w:hAnsi="Arial" w:cs="Arial"/>
          <w:sz w:val="22"/>
          <w:szCs w:val="22"/>
        </w:rPr>
        <w:t xml:space="preserve"> </w:t>
      </w:r>
      <w:r w:rsidR="0066118C" w:rsidRPr="00373DE8">
        <w:rPr>
          <w:rFonts w:ascii="Arial" w:hAnsi="Arial" w:cs="Arial"/>
          <w:sz w:val="22"/>
          <w:szCs w:val="22"/>
        </w:rPr>
        <w:tab/>
        <w:t>ANNOUNCEMENT OF AWARD:  Upon the award or the announcement of the decision to award a contract over $50,000, as a result of this solicitation, the purchasing agency will publicly post such notice on the DGS/DPS eVA web site (</w:t>
      </w:r>
      <w:hyperlink r:id="rId11" w:history="1">
        <w:r w:rsidR="0066118C" w:rsidRPr="00373DE8">
          <w:rPr>
            <w:rFonts w:ascii="Arial" w:hAnsi="Arial" w:cs="Arial"/>
            <w:sz w:val="22"/>
            <w:szCs w:val="22"/>
          </w:rPr>
          <w:t>www.eva.virginia.gov</w:t>
        </w:r>
      </w:hyperlink>
      <w:r w:rsidR="0066118C" w:rsidRPr="00373DE8">
        <w:rPr>
          <w:rFonts w:ascii="Arial" w:hAnsi="Arial" w:cs="Arial"/>
          <w:sz w:val="22"/>
          <w:szCs w:val="22"/>
        </w:rPr>
        <w:t>) for a minimum of 10 days.</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T</w:t>
      </w:r>
      <w:r w:rsidR="0066118C" w:rsidRPr="00373DE8">
        <w:rPr>
          <w:rFonts w:ascii="Arial" w:hAnsi="Arial" w:cs="Arial"/>
          <w:sz w:val="22"/>
          <w:szCs w:val="22"/>
        </w:rPr>
        <w:t>.</w:t>
      </w:r>
      <w:r w:rsidR="0066118C" w:rsidRPr="00373DE8">
        <w:rPr>
          <w:rFonts w:ascii="Arial" w:hAnsi="Arial" w:cs="Arial"/>
          <w:sz w:val="22"/>
          <w:szCs w:val="22"/>
        </w:rPr>
        <w:tab/>
        <w:t xml:space="preserve">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66118C" w:rsidRPr="00373DE8" w:rsidRDefault="0066118C" w:rsidP="00B26778">
      <w:pPr>
        <w:ind w:left="1440" w:hanging="720"/>
        <w:jc w:val="both"/>
        <w:rPr>
          <w:rFonts w:ascii="Arial" w:hAnsi="Arial" w:cs="Arial"/>
          <w:sz w:val="22"/>
          <w:szCs w:val="22"/>
        </w:rPr>
      </w:pPr>
    </w:p>
    <w:p w:rsidR="0066118C" w:rsidRPr="00373DE8" w:rsidRDefault="0066118C" w:rsidP="003125C9">
      <w:pPr>
        <w:ind w:left="1440"/>
        <w:jc w:val="both"/>
        <w:rPr>
          <w:rFonts w:ascii="Arial" w:hAnsi="Arial" w:cs="Arial"/>
          <w:sz w:val="22"/>
          <w:szCs w:val="22"/>
        </w:rPr>
      </w:pPr>
      <w:r w:rsidRPr="00373DE8">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ab/>
      </w: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U</w:t>
      </w:r>
      <w:r w:rsidR="0066118C" w:rsidRPr="00373DE8">
        <w:rPr>
          <w:rFonts w:ascii="Arial" w:hAnsi="Arial" w:cs="Arial"/>
          <w:sz w:val="22"/>
          <w:szCs w:val="22"/>
        </w:rPr>
        <w:t>.</w:t>
      </w:r>
      <w:r w:rsidR="0066118C" w:rsidRPr="00373DE8">
        <w:rPr>
          <w:rFonts w:ascii="Arial" w:hAnsi="Arial" w:cs="Arial"/>
          <w:sz w:val="22"/>
          <w:szCs w:val="22"/>
        </w:rPr>
        <w:tab/>
      </w:r>
      <w:r w:rsidR="0066118C" w:rsidRPr="00373DE8">
        <w:rPr>
          <w:rFonts w:ascii="Arial" w:hAnsi="Arial" w:cs="Arial"/>
          <w:spacing w:val="-6"/>
          <w:sz w:val="22"/>
          <w:szCs w:val="22"/>
        </w:rPr>
        <w:t>NONDISCRIMINATION OF CONTRACTORS:</w:t>
      </w:r>
      <w:r w:rsidR="009F4715" w:rsidRPr="00373DE8">
        <w:rPr>
          <w:rFonts w:ascii="Arial" w:hAnsi="Arial" w:cs="Arial"/>
          <w:spacing w:val="-6"/>
          <w:sz w:val="22"/>
          <w:szCs w:val="22"/>
        </w:rPr>
        <w:t xml:space="preserve"> An offeror </w:t>
      </w:r>
      <w:r w:rsidR="0066118C" w:rsidRPr="00373DE8">
        <w:rPr>
          <w:rFonts w:ascii="Arial" w:hAnsi="Arial" w:cs="Arial"/>
          <w:spacing w:val="-6"/>
          <w:sz w:val="22"/>
          <w:szCs w:val="22"/>
        </w:rPr>
        <w:t>shall not be discriminated against</w:t>
      </w:r>
      <w:r w:rsidR="0066118C" w:rsidRPr="00373DE8">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373DE8">
        <w:rPr>
          <w:rFonts w:ascii="Arial" w:hAnsi="Arial" w:cs="Arial"/>
          <w:sz w:val="22"/>
          <w:szCs w:val="22"/>
        </w:rPr>
        <w:t xml:space="preserve">oyment or because the </w:t>
      </w:r>
      <w:r w:rsidR="0066118C" w:rsidRPr="00373DE8">
        <w:rPr>
          <w:rFonts w:ascii="Arial" w:hAnsi="Arial" w:cs="Arial"/>
          <w:sz w:val="22"/>
          <w:szCs w:val="22"/>
        </w:rPr>
        <w:t>offeror employs ex-offenders unless the state agency, department or institution has made a written determination that employing ex-offenders on the specific contract is not in its best interest</w:t>
      </w:r>
      <w:r w:rsidR="00930525" w:rsidRPr="00373DE8">
        <w:rPr>
          <w:rFonts w:ascii="Arial" w:hAnsi="Arial" w:cs="Arial"/>
          <w:sz w:val="22"/>
          <w:szCs w:val="22"/>
        </w:rPr>
        <w:t xml:space="preserve">. </w:t>
      </w:r>
      <w:r w:rsidR="0066118C" w:rsidRPr="00373DE8">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V</w:t>
      </w:r>
      <w:r w:rsidR="0066118C" w:rsidRPr="00373DE8">
        <w:rPr>
          <w:rFonts w:ascii="Arial" w:hAnsi="Arial" w:cs="Arial"/>
          <w:sz w:val="22"/>
          <w:szCs w:val="22"/>
        </w:rPr>
        <w:t>.</w:t>
      </w:r>
      <w:r w:rsidR="0066118C" w:rsidRPr="00373DE8">
        <w:rPr>
          <w:rFonts w:ascii="Arial" w:hAnsi="Arial" w:cs="Arial"/>
          <w:sz w:val="22"/>
          <w:szCs w:val="22"/>
        </w:rPr>
        <w:tab/>
        <w:t xml:space="preserve">eVA Business-To-Government Vendor Registration: The eVA Internet electronic procurement solution, website portal </w:t>
      </w:r>
      <w:hyperlink r:id="rId12" w:history="1">
        <w:r w:rsidR="0066118C" w:rsidRPr="00373DE8">
          <w:rPr>
            <w:rFonts w:ascii="Arial" w:hAnsi="Arial" w:cs="Arial"/>
            <w:sz w:val="22"/>
            <w:szCs w:val="22"/>
          </w:rPr>
          <w:t>www.eVA.virginia.gov</w:t>
        </w:r>
      </w:hyperlink>
      <w:r w:rsidR="0066118C" w:rsidRPr="00373DE8">
        <w:rPr>
          <w:rFonts w:ascii="Arial" w:hAnsi="Arial" w:cs="Arial"/>
          <w:sz w:val="22"/>
          <w:szCs w:val="22"/>
        </w:rPr>
        <w:t>, streamlines and automates government purchasing a</w:t>
      </w:r>
      <w:r w:rsidR="00BB13F5" w:rsidRPr="00373DE8">
        <w:rPr>
          <w:rFonts w:ascii="Arial" w:hAnsi="Arial" w:cs="Arial"/>
          <w:sz w:val="22"/>
          <w:szCs w:val="22"/>
        </w:rPr>
        <w:t xml:space="preserve">ctivities in the Commonwealth. </w:t>
      </w:r>
      <w:r w:rsidR="0066118C" w:rsidRPr="00373DE8">
        <w:rPr>
          <w:rFonts w:ascii="Arial" w:hAnsi="Arial" w:cs="Arial"/>
          <w:sz w:val="22"/>
          <w:szCs w:val="22"/>
        </w:rPr>
        <w:t>The eVA portal is the gateway for vendors to conduct business with state agencies and public bodies</w:t>
      </w:r>
      <w:r w:rsidR="00930525" w:rsidRPr="00373DE8">
        <w:rPr>
          <w:rFonts w:ascii="Arial" w:hAnsi="Arial" w:cs="Arial"/>
          <w:sz w:val="22"/>
          <w:szCs w:val="22"/>
        </w:rPr>
        <w:t xml:space="preserve">. </w:t>
      </w:r>
      <w:r w:rsidR="0066118C" w:rsidRPr="00373DE8">
        <w:rPr>
          <w:rFonts w:ascii="Arial" w:hAnsi="Arial" w:cs="Arial"/>
          <w:sz w:val="22"/>
          <w:szCs w:val="22"/>
        </w:rPr>
        <w:t>All vendors desiring to provide goods and/or services to the Commonwealth shall participate in the eVA Internet e-procurement solution either through the eVA Basic Vendor Registration Service or eVA Premiu</w:t>
      </w:r>
      <w:r w:rsidR="00BB13F5" w:rsidRPr="00373DE8">
        <w:rPr>
          <w:rFonts w:ascii="Arial" w:hAnsi="Arial" w:cs="Arial"/>
          <w:sz w:val="22"/>
          <w:szCs w:val="22"/>
        </w:rPr>
        <w:t xml:space="preserve">m Vendor Registration Service. </w:t>
      </w:r>
      <w:r w:rsidR="0066118C" w:rsidRPr="00373DE8">
        <w:rPr>
          <w:rFonts w:ascii="Arial" w:hAnsi="Arial" w:cs="Arial"/>
          <w:sz w:val="22"/>
          <w:szCs w:val="22"/>
        </w:rPr>
        <w:t>All bidders or offerors must register in eVA; failure to register will result in the bid/proposal being rejected</w:t>
      </w:r>
      <w:r w:rsidR="00930525" w:rsidRPr="00373DE8">
        <w:rPr>
          <w:rFonts w:ascii="Arial" w:hAnsi="Arial" w:cs="Arial"/>
          <w:sz w:val="22"/>
          <w:szCs w:val="22"/>
        </w:rPr>
        <w:t xml:space="preserve">. </w:t>
      </w:r>
    </w:p>
    <w:p w:rsidR="0066118C" w:rsidRPr="00373DE8" w:rsidRDefault="0066118C" w:rsidP="00B26778">
      <w:pPr>
        <w:ind w:left="144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1</w:t>
      </w:r>
      <w:r w:rsidR="0066118C" w:rsidRPr="00373DE8">
        <w:rPr>
          <w:rFonts w:ascii="Arial" w:hAnsi="Arial" w:cs="Arial"/>
          <w:sz w:val="22"/>
          <w:szCs w:val="22"/>
        </w:rPr>
        <w:t>.</w:t>
      </w:r>
      <w:r w:rsidR="0066118C" w:rsidRPr="00373DE8">
        <w:rPr>
          <w:rFonts w:ascii="Arial" w:hAnsi="Arial" w:cs="Arial"/>
          <w:sz w:val="22"/>
          <w:szCs w:val="22"/>
        </w:rPr>
        <w:tab/>
        <w:t>eVA Basic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Basic Vendor Registration Service includes electronic order receipt, vendor catalog posting, on-line registration, electronic bidding, and the ability to research historical procurement data available in the eVA purchase transaction data warehouse.</w:t>
      </w:r>
    </w:p>
    <w:p w:rsidR="00364C3D" w:rsidRPr="00373DE8" w:rsidRDefault="00364C3D">
      <w:pPr>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2</w:t>
      </w:r>
      <w:r w:rsidR="0066118C" w:rsidRPr="00373DE8">
        <w:rPr>
          <w:rFonts w:ascii="Arial" w:hAnsi="Arial" w:cs="Arial"/>
          <w:sz w:val="22"/>
          <w:szCs w:val="22"/>
        </w:rPr>
        <w:t>.</w:t>
      </w:r>
      <w:r w:rsidR="0066118C" w:rsidRPr="00373DE8">
        <w:rPr>
          <w:rFonts w:ascii="Arial" w:hAnsi="Arial" w:cs="Arial"/>
          <w:sz w:val="22"/>
          <w:szCs w:val="22"/>
        </w:rPr>
        <w:tab/>
        <w:t>eVA Premium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Premium Vendor Registration Service includes all benefits of the eVA Basic Vendor Registration Service plus automatic email or fax notification of solicitations and amendments.</w:t>
      </w:r>
    </w:p>
    <w:p w:rsidR="0066118C" w:rsidRPr="00373DE8" w:rsidRDefault="0066118C" w:rsidP="00BB13F5">
      <w:pPr>
        <w:ind w:left="216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3</w:t>
      </w:r>
      <w:r w:rsidR="0066118C" w:rsidRPr="00373DE8">
        <w:rPr>
          <w:rFonts w:ascii="Arial" w:hAnsi="Arial" w:cs="Arial"/>
          <w:sz w:val="22"/>
          <w:szCs w:val="22"/>
        </w:rPr>
        <w:t>.</w:t>
      </w:r>
      <w:r w:rsidR="0066118C" w:rsidRPr="00373DE8">
        <w:rPr>
          <w:rFonts w:ascii="Arial" w:hAnsi="Arial" w:cs="Arial"/>
          <w:sz w:val="22"/>
          <w:szCs w:val="22"/>
        </w:rPr>
        <w:tab/>
        <w:t xml:space="preserve">For orders issued prior to </w:t>
      </w:r>
      <w:r w:rsidR="0066118C" w:rsidRPr="00834407">
        <w:rPr>
          <w:rFonts w:ascii="Arial" w:hAnsi="Arial" w:cs="Arial"/>
          <w:sz w:val="22"/>
          <w:szCs w:val="22"/>
        </w:rPr>
        <w:t>August 16, 2006</w:t>
      </w:r>
      <w:r w:rsidR="0066118C" w:rsidRPr="00373DE8">
        <w:rPr>
          <w:rFonts w:ascii="Arial" w:hAnsi="Arial" w:cs="Arial"/>
          <w:sz w:val="22"/>
          <w:szCs w:val="22"/>
        </w:rPr>
        <w:t>, the Vendor Transaction Fee is 1%, capped at a maximum of $500 per order.</w:t>
      </w:r>
    </w:p>
    <w:p w:rsidR="0066118C" w:rsidRPr="00373DE8" w:rsidRDefault="0066118C" w:rsidP="00BB13F5">
      <w:pPr>
        <w:ind w:left="2160" w:hanging="720"/>
        <w:jc w:val="both"/>
        <w:rPr>
          <w:rFonts w:ascii="Arial" w:hAnsi="Arial" w:cs="Arial"/>
          <w:sz w:val="22"/>
          <w:szCs w:val="22"/>
        </w:rPr>
      </w:pPr>
    </w:p>
    <w:p w:rsidR="0066118C" w:rsidRPr="00373DE8" w:rsidRDefault="00BB13F5" w:rsidP="00AC1DD0">
      <w:pPr>
        <w:ind w:left="2160" w:hanging="720"/>
        <w:jc w:val="both"/>
        <w:rPr>
          <w:rFonts w:ascii="Arial" w:hAnsi="Arial" w:cs="Arial"/>
          <w:sz w:val="22"/>
          <w:szCs w:val="22"/>
        </w:rPr>
      </w:pPr>
      <w:r w:rsidRPr="00373DE8">
        <w:rPr>
          <w:rFonts w:ascii="Arial" w:hAnsi="Arial" w:cs="Arial"/>
          <w:sz w:val="22"/>
          <w:szCs w:val="22"/>
        </w:rPr>
        <w:t>4</w:t>
      </w:r>
      <w:r w:rsidR="0066118C" w:rsidRPr="00373DE8">
        <w:rPr>
          <w:rFonts w:ascii="Arial" w:hAnsi="Arial" w:cs="Arial"/>
          <w:sz w:val="22"/>
          <w:szCs w:val="22"/>
        </w:rPr>
        <w:t>.</w:t>
      </w:r>
      <w:r w:rsidR="0066118C" w:rsidRPr="00373DE8">
        <w:rPr>
          <w:rFonts w:ascii="Arial" w:hAnsi="Arial" w:cs="Arial"/>
          <w:sz w:val="22"/>
          <w:szCs w:val="22"/>
        </w:rPr>
        <w:tab/>
        <w:t xml:space="preserve">For orders issued </w:t>
      </w:r>
      <w:r w:rsidR="0066118C" w:rsidRPr="00834407">
        <w:rPr>
          <w:rFonts w:ascii="Arial" w:hAnsi="Arial" w:cs="Arial"/>
          <w:sz w:val="22"/>
          <w:szCs w:val="22"/>
        </w:rPr>
        <w:t>August 16, 2006</w:t>
      </w:r>
      <w:r w:rsidR="0066118C" w:rsidRPr="00373DE8">
        <w:rPr>
          <w:rFonts w:ascii="Arial" w:hAnsi="Arial" w:cs="Arial"/>
          <w:sz w:val="22"/>
          <w:szCs w:val="22"/>
        </w:rPr>
        <w:t xml:space="preserve"> and after, the Vendor Transaction Fee is:</w:t>
      </w:r>
    </w:p>
    <w:p w:rsidR="0066118C" w:rsidRPr="00231CF4" w:rsidRDefault="00175E60" w:rsidP="00231CF4">
      <w:pPr>
        <w:pStyle w:val="ListParagraph"/>
        <w:numPr>
          <w:ilvl w:val="4"/>
          <w:numId w:val="34"/>
        </w:numPr>
        <w:ind w:left="2880"/>
        <w:jc w:val="both"/>
        <w:rPr>
          <w:rFonts w:ascii="Arial" w:hAnsi="Arial" w:cs="Arial"/>
          <w:sz w:val="22"/>
          <w:szCs w:val="22"/>
        </w:rPr>
      </w:pPr>
      <w:r>
        <w:rPr>
          <w:rFonts w:ascii="Arial" w:hAnsi="Arial" w:cs="Arial"/>
          <w:sz w:val="22"/>
          <w:szCs w:val="22"/>
        </w:rPr>
        <w:t>DSBSD</w:t>
      </w:r>
      <w:r w:rsidR="0066118C" w:rsidRPr="00231CF4">
        <w:rPr>
          <w:rFonts w:ascii="Arial" w:hAnsi="Arial" w:cs="Arial"/>
          <w:sz w:val="22"/>
          <w:szCs w:val="22"/>
        </w:rPr>
        <w:t>-certified Small Businesses:  1%, capped at $500 per order.</w:t>
      </w:r>
    </w:p>
    <w:p w:rsidR="0066118C" w:rsidRPr="00231CF4" w:rsidRDefault="0066118C" w:rsidP="00231CF4">
      <w:pPr>
        <w:pStyle w:val="ListParagraph"/>
        <w:numPr>
          <w:ilvl w:val="4"/>
          <w:numId w:val="34"/>
        </w:numPr>
        <w:ind w:left="2880"/>
        <w:jc w:val="both"/>
        <w:rPr>
          <w:rFonts w:ascii="Arial" w:hAnsi="Arial" w:cs="Arial"/>
          <w:sz w:val="22"/>
          <w:szCs w:val="22"/>
        </w:rPr>
      </w:pPr>
      <w:r w:rsidRPr="00231CF4">
        <w:rPr>
          <w:rFonts w:ascii="Arial" w:hAnsi="Arial" w:cs="Arial"/>
          <w:sz w:val="22"/>
          <w:szCs w:val="22"/>
        </w:rPr>
        <w:t xml:space="preserve">Businesses that are not </w:t>
      </w:r>
      <w:r w:rsidR="00175E60">
        <w:rPr>
          <w:rFonts w:ascii="Arial" w:hAnsi="Arial" w:cs="Arial"/>
          <w:sz w:val="22"/>
          <w:szCs w:val="22"/>
        </w:rPr>
        <w:t>DSBSD</w:t>
      </w:r>
      <w:r w:rsidRPr="00231CF4">
        <w:rPr>
          <w:rFonts w:ascii="Arial" w:hAnsi="Arial" w:cs="Arial"/>
          <w:sz w:val="22"/>
          <w:szCs w:val="22"/>
        </w:rPr>
        <w:t>-c</w:t>
      </w:r>
      <w:r w:rsidR="00231CF4" w:rsidRPr="00231CF4">
        <w:rPr>
          <w:rFonts w:ascii="Arial" w:hAnsi="Arial" w:cs="Arial"/>
          <w:sz w:val="22"/>
          <w:szCs w:val="22"/>
        </w:rPr>
        <w:t xml:space="preserve">ertified Small Businesses:  1%, </w:t>
      </w:r>
      <w:r w:rsidRPr="00231CF4">
        <w:rPr>
          <w:rFonts w:ascii="Arial" w:hAnsi="Arial" w:cs="Arial"/>
          <w:sz w:val="22"/>
          <w:szCs w:val="22"/>
        </w:rPr>
        <w:t>capped at $1,500 per order.</w:t>
      </w:r>
    </w:p>
    <w:p w:rsidR="0066118C" w:rsidRPr="00373DE8" w:rsidRDefault="0066118C" w:rsidP="00B26778">
      <w:pPr>
        <w:ind w:left="1440" w:hanging="720"/>
        <w:jc w:val="both"/>
        <w:rPr>
          <w:rFonts w:ascii="Arial" w:hAnsi="Arial" w:cs="Arial"/>
          <w:sz w:val="22"/>
          <w:szCs w:val="22"/>
        </w:rPr>
      </w:pPr>
    </w:p>
    <w:p w:rsidR="0066118C" w:rsidRPr="00373DE8" w:rsidRDefault="00BB13F5" w:rsidP="00B26778">
      <w:pPr>
        <w:ind w:left="1440" w:hanging="720"/>
        <w:jc w:val="both"/>
        <w:rPr>
          <w:rFonts w:ascii="Arial" w:hAnsi="Arial" w:cs="Arial"/>
          <w:sz w:val="22"/>
          <w:szCs w:val="22"/>
        </w:rPr>
      </w:pPr>
      <w:r w:rsidRPr="00373DE8">
        <w:rPr>
          <w:rFonts w:ascii="Arial" w:hAnsi="Arial" w:cs="Arial"/>
          <w:sz w:val="22"/>
          <w:szCs w:val="22"/>
        </w:rPr>
        <w:t>W</w:t>
      </w:r>
      <w:r w:rsidR="0066118C" w:rsidRPr="00373DE8">
        <w:rPr>
          <w:rFonts w:ascii="Arial" w:hAnsi="Arial" w:cs="Arial"/>
          <w:sz w:val="22"/>
          <w:szCs w:val="22"/>
        </w:rPr>
        <w:t>.</w:t>
      </w:r>
      <w:r w:rsidR="0066118C" w:rsidRPr="00373DE8">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rsidR="00822751" w:rsidRDefault="00822751" w:rsidP="00B26778">
      <w:pPr>
        <w:ind w:left="1440" w:hanging="720"/>
        <w:jc w:val="both"/>
        <w:rPr>
          <w:rFonts w:ascii="Arial" w:hAnsi="Arial" w:cs="Arial"/>
          <w:sz w:val="22"/>
          <w:szCs w:val="22"/>
        </w:rPr>
      </w:pPr>
    </w:p>
    <w:p w:rsidR="00F519FF" w:rsidRPr="00373DE8" w:rsidRDefault="00F519FF" w:rsidP="00B26778">
      <w:pPr>
        <w:ind w:left="1440" w:hanging="720"/>
        <w:jc w:val="both"/>
        <w:rPr>
          <w:rFonts w:ascii="Arial" w:hAnsi="Arial" w:cs="Arial"/>
          <w:sz w:val="22"/>
          <w:szCs w:val="22"/>
        </w:rPr>
      </w:pPr>
    </w:p>
    <w:p w:rsidR="00A21D57" w:rsidRPr="00373DE8" w:rsidRDefault="00F602C1" w:rsidP="00BB13F5">
      <w:pPr>
        <w:ind w:left="720" w:hanging="720"/>
        <w:jc w:val="both"/>
        <w:rPr>
          <w:rFonts w:ascii="Arial" w:hAnsi="Arial" w:cs="Arial"/>
          <w:sz w:val="22"/>
          <w:szCs w:val="22"/>
        </w:rPr>
      </w:pPr>
      <w:r w:rsidRPr="00373DE8">
        <w:rPr>
          <w:rFonts w:ascii="Arial" w:hAnsi="Arial" w:cs="Arial"/>
          <w:sz w:val="22"/>
          <w:szCs w:val="22"/>
        </w:rPr>
        <w:t>7</w:t>
      </w:r>
      <w:r w:rsidR="00A21D57" w:rsidRPr="00373DE8">
        <w:rPr>
          <w:rFonts w:ascii="Arial" w:hAnsi="Arial" w:cs="Arial"/>
          <w:sz w:val="22"/>
          <w:szCs w:val="22"/>
        </w:rPr>
        <w:t>.0</w:t>
      </w:r>
      <w:r w:rsidR="00A21D57" w:rsidRPr="00373DE8">
        <w:rPr>
          <w:rFonts w:ascii="Arial" w:hAnsi="Arial" w:cs="Arial"/>
          <w:sz w:val="22"/>
          <w:szCs w:val="22"/>
        </w:rPr>
        <w:tab/>
        <w:t xml:space="preserve">SPECIAL TERMS AND CONDITIONS  </w:t>
      </w:r>
    </w:p>
    <w:p w:rsidR="009D02B8" w:rsidRPr="00373DE8" w:rsidRDefault="009D02B8">
      <w:pPr>
        <w:jc w:val="both"/>
        <w:rPr>
          <w:rFonts w:ascii="Arial" w:hAnsi="Arial" w:cs="Arial"/>
          <w:sz w:val="22"/>
          <w:szCs w:val="22"/>
        </w:rPr>
      </w:pPr>
    </w:p>
    <w:p w:rsidR="00A21D57" w:rsidRPr="00373DE8" w:rsidRDefault="00BB13F5">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A</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AUDITS:</w:t>
      </w:r>
    </w:p>
    <w:p w:rsidR="00A21D57" w:rsidRPr="00373DE8" w:rsidRDefault="00A21D57">
      <w:pPr>
        <w:jc w:val="both"/>
        <w:rPr>
          <w:rFonts w:ascii="Arial" w:hAnsi="Arial" w:cs="Arial"/>
          <w:sz w:val="22"/>
          <w:szCs w:val="22"/>
        </w:rPr>
      </w:pPr>
    </w:p>
    <w:p w:rsidR="00A21D57" w:rsidRPr="00373DE8" w:rsidRDefault="00A21D57" w:rsidP="00BB13F5">
      <w:pPr>
        <w:ind w:left="1440"/>
        <w:jc w:val="both"/>
        <w:rPr>
          <w:rFonts w:ascii="Arial" w:hAnsi="Arial" w:cs="Arial"/>
          <w:sz w:val="22"/>
          <w:szCs w:val="22"/>
        </w:rPr>
      </w:pPr>
      <w:r w:rsidRPr="00373DE8">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930525" w:rsidRPr="00373DE8">
        <w:rPr>
          <w:rFonts w:ascii="Arial" w:hAnsi="Arial" w:cs="Arial"/>
          <w:sz w:val="22"/>
          <w:szCs w:val="22"/>
        </w:rPr>
        <w:t xml:space="preserve">. </w:t>
      </w:r>
      <w:r w:rsidRPr="00373DE8">
        <w:rPr>
          <w:rFonts w:ascii="Arial" w:hAnsi="Arial" w:cs="Arial"/>
          <w:sz w:val="22"/>
          <w:szCs w:val="22"/>
        </w:rPr>
        <w:t>This assistance shall include the provision of secure, quiet office space, including furnishings and telephones needed by the auditors.</w:t>
      </w:r>
    </w:p>
    <w:p w:rsidR="00A21D57" w:rsidRPr="00373DE8" w:rsidRDefault="00A21D57">
      <w:pPr>
        <w:jc w:val="both"/>
        <w:rPr>
          <w:rFonts w:ascii="Arial" w:hAnsi="Arial" w:cs="Arial"/>
          <w:sz w:val="22"/>
          <w:szCs w:val="22"/>
        </w:rPr>
      </w:pPr>
    </w:p>
    <w:p w:rsidR="00A21D57" w:rsidRPr="00373DE8" w:rsidRDefault="00A21D57" w:rsidP="00200CB4">
      <w:pPr>
        <w:ind w:left="1530"/>
        <w:jc w:val="both"/>
        <w:rPr>
          <w:rFonts w:ascii="Arial" w:hAnsi="Arial" w:cs="Arial"/>
          <w:sz w:val="22"/>
          <w:szCs w:val="22"/>
        </w:rPr>
      </w:pPr>
      <w:r w:rsidRPr="00373DE8">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E31780" w:rsidRPr="00373DE8" w:rsidRDefault="00E31780">
      <w:pPr>
        <w:rPr>
          <w:rFonts w:ascii="Arial" w:hAnsi="Arial" w:cs="Arial"/>
          <w:sz w:val="22"/>
          <w:szCs w:val="22"/>
        </w:rPr>
      </w:pPr>
    </w:p>
    <w:p w:rsidR="00EB70B2" w:rsidRDefault="00200CB4">
      <w:pPr>
        <w:jc w:val="both"/>
        <w:rPr>
          <w:rFonts w:ascii="Arial" w:hAnsi="Arial" w:cs="Arial"/>
          <w:sz w:val="22"/>
          <w:szCs w:val="22"/>
        </w:rPr>
      </w:pPr>
      <w:r w:rsidRPr="00373DE8">
        <w:rPr>
          <w:rFonts w:ascii="Arial" w:hAnsi="Arial" w:cs="Arial"/>
          <w:sz w:val="22"/>
          <w:szCs w:val="22"/>
        </w:rPr>
        <w:tab/>
      </w:r>
    </w:p>
    <w:p w:rsidR="00A21D57" w:rsidRPr="00373DE8" w:rsidRDefault="00822751" w:rsidP="00EB70B2">
      <w:pPr>
        <w:ind w:left="720"/>
        <w:jc w:val="both"/>
        <w:rPr>
          <w:rFonts w:ascii="Arial" w:hAnsi="Arial" w:cs="Arial"/>
          <w:sz w:val="22"/>
          <w:szCs w:val="22"/>
        </w:rPr>
      </w:pPr>
      <w:r w:rsidRPr="00373DE8">
        <w:rPr>
          <w:rFonts w:ascii="Arial" w:hAnsi="Arial" w:cs="Arial"/>
          <w:sz w:val="22"/>
          <w:szCs w:val="22"/>
        </w:rPr>
        <w:t>B</w:t>
      </w:r>
      <w:r w:rsidR="00200CB4" w:rsidRPr="00373DE8">
        <w:rPr>
          <w:rFonts w:ascii="Arial" w:hAnsi="Arial" w:cs="Arial"/>
          <w:sz w:val="22"/>
          <w:szCs w:val="22"/>
        </w:rPr>
        <w:t>.</w:t>
      </w:r>
      <w:r w:rsidR="00A21D57" w:rsidRPr="00373DE8">
        <w:rPr>
          <w:rFonts w:ascii="Arial" w:hAnsi="Arial" w:cs="Arial"/>
          <w:sz w:val="22"/>
          <w:szCs w:val="22"/>
        </w:rPr>
        <w:tab/>
        <w:t>CERTIFIED CORPORATE ANNUAL REPORTS:</w:t>
      </w:r>
    </w:p>
    <w:p w:rsidR="00A21D57" w:rsidRPr="00373DE8" w:rsidRDefault="00A21D57">
      <w:pPr>
        <w:jc w:val="both"/>
        <w:rPr>
          <w:rFonts w:ascii="Arial" w:hAnsi="Arial" w:cs="Arial"/>
          <w:sz w:val="22"/>
          <w:szCs w:val="22"/>
        </w:rPr>
      </w:pPr>
    </w:p>
    <w:p w:rsidR="00A21D57" w:rsidRDefault="00A21D57" w:rsidP="00200CB4">
      <w:pPr>
        <w:pStyle w:val="BodyTextIndent"/>
        <w:widowControl/>
        <w:ind w:left="1440"/>
        <w:jc w:val="both"/>
        <w:rPr>
          <w:rFonts w:ascii="Arial" w:hAnsi="Arial" w:cs="Arial"/>
          <w:sz w:val="22"/>
          <w:szCs w:val="22"/>
        </w:rPr>
      </w:pPr>
      <w:r w:rsidRPr="00373DE8">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rsidR="00417F6D" w:rsidRDefault="00417F6D">
      <w:pPr>
        <w:rPr>
          <w:rFonts w:ascii="Arial" w:hAnsi="Arial" w:cs="Arial"/>
          <w:sz w:val="22"/>
          <w:szCs w:val="22"/>
        </w:rPr>
      </w:pPr>
    </w:p>
    <w:p w:rsidR="00A21D57"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C</w:t>
      </w:r>
      <w:r w:rsidRPr="00373DE8">
        <w:rPr>
          <w:rFonts w:ascii="Arial" w:hAnsi="Arial" w:cs="Arial"/>
          <w:sz w:val="22"/>
          <w:szCs w:val="22"/>
        </w:rPr>
        <w:t>.</w:t>
      </w:r>
      <w:r w:rsidR="00A21D57" w:rsidRPr="00373DE8">
        <w:rPr>
          <w:rFonts w:ascii="Arial" w:hAnsi="Arial" w:cs="Arial"/>
          <w:sz w:val="22"/>
          <w:szCs w:val="22"/>
        </w:rPr>
        <w:tab/>
        <w:t>CONFIDENTIALITY OF INFORMATION:</w:t>
      </w:r>
    </w:p>
    <w:p w:rsidR="00417F6D" w:rsidRPr="00373DE8" w:rsidRDefault="00417F6D">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sidRPr="00373DE8">
        <w:rPr>
          <w:rFonts w:ascii="Arial" w:hAnsi="Arial" w:cs="Arial"/>
          <w:sz w:val="22"/>
          <w:szCs w:val="22"/>
        </w:rPr>
        <w:t xml:space="preserve">. </w:t>
      </w:r>
      <w:r w:rsidRPr="00373DE8">
        <w:rPr>
          <w:rFonts w:ascii="Arial" w:hAnsi="Arial" w:cs="Arial"/>
          <w:sz w:val="22"/>
          <w:szCs w:val="22"/>
        </w:rPr>
        <w:t xml:space="preserve">All files, computer databases and other records developed or maintained pursuant to the execution of the contract are the property of the Department, and shall be delivered to the Department upon demand. </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D</w:t>
      </w:r>
      <w:r w:rsidRPr="00373DE8">
        <w:rPr>
          <w:rFonts w:ascii="Arial" w:hAnsi="Arial" w:cs="Arial"/>
          <w:sz w:val="22"/>
          <w:szCs w:val="22"/>
        </w:rPr>
        <w:t>.</w:t>
      </w:r>
      <w:r w:rsidR="00A21D57" w:rsidRPr="00373DE8">
        <w:rPr>
          <w:rFonts w:ascii="Arial" w:hAnsi="Arial" w:cs="Arial"/>
          <w:sz w:val="22"/>
          <w:szCs w:val="22"/>
        </w:rPr>
        <w:tab/>
        <w:t>CONTRACT REPRESENTATIVES: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Both the Department and the Contractor shall appoint a contract representative who shall ensure that the provisions of this contract are adhered to</w:t>
      </w:r>
      <w:r w:rsidR="00930525" w:rsidRPr="00373DE8">
        <w:rPr>
          <w:rFonts w:ascii="Arial" w:hAnsi="Arial" w:cs="Arial"/>
          <w:sz w:val="22"/>
          <w:szCs w:val="22"/>
        </w:rPr>
        <w:t xml:space="preserve">. </w:t>
      </w:r>
      <w:r w:rsidRPr="006F4814">
        <w:rPr>
          <w:rFonts w:ascii="Arial" w:hAnsi="Arial" w:cs="Arial"/>
          <w:sz w:val="22"/>
          <w:szCs w:val="22"/>
        </w:rPr>
        <w:t xml:space="preserve">The Department </w:t>
      </w:r>
      <w:r w:rsidR="006F4814">
        <w:rPr>
          <w:rFonts w:ascii="Arial" w:hAnsi="Arial" w:cs="Arial"/>
          <w:sz w:val="22"/>
          <w:szCs w:val="22"/>
        </w:rPr>
        <w:t>will appoint a DHRM representative.</w:t>
      </w:r>
      <w:r w:rsidR="004E6D65">
        <w:rPr>
          <w:rFonts w:ascii="Arial" w:hAnsi="Arial" w:cs="Arial"/>
          <w:sz w:val="22"/>
          <w:szCs w:val="22"/>
          <w:u w:val="single"/>
        </w:rPr>
        <w:t xml:space="preserve"> </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provide the full name and address of the contract representative including telephone and fax number</w:t>
      </w:r>
      <w:r w:rsidR="00930525" w:rsidRPr="00373DE8">
        <w:rPr>
          <w:rFonts w:ascii="Arial" w:hAnsi="Arial" w:cs="Arial"/>
          <w:sz w:val="22"/>
          <w:szCs w:val="22"/>
        </w:rPr>
        <w:t xml:space="preserve">. </w:t>
      </w:r>
      <w:r w:rsidRPr="00373DE8">
        <w:rPr>
          <w:rFonts w:ascii="Arial" w:hAnsi="Arial" w:cs="Arial"/>
          <w:sz w:val="22"/>
          <w:szCs w:val="22"/>
        </w:rPr>
        <w:t>In the event of a change in contract representative(s), an official written notice shall be provided within 15 days of the change.</w:t>
      </w:r>
    </w:p>
    <w:p w:rsidR="00A21D57" w:rsidRDefault="00A21D57">
      <w:pPr>
        <w:ind w:left="720"/>
        <w:jc w:val="both"/>
        <w:rPr>
          <w:rFonts w:ascii="Arial" w:hAnsi="Arial" w:cs="Arial"/>
          <w:sz w:val="22"/>
          <w:szCs w:val="22"/>
        </w:rPr>
      </w:pPr>
    </w:p>
    <w:p w:rsidR="002364C5" w:rsidRDefault="002364C5">
      <w:pPr>
        <w:ind w:left="720"/>
        <w:jc w:val="both"/>
        <w:rPr>
          <w:rFonts w:ascii="Arial" w:hAnsi="Arial" w:cs="Arial"/>
          <w:sz w:val="22"/>
          <w:szCs w:val="22"/>
        </w:rPr>
      </w:pPr>
    </w:p>
    <w:p w:rsidR="002364C5" w:rsidRPr="00373DE8" w:rsidRDefault="002364C5">
      <w:pPr>
        <w:ind w:left="720"/>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E</w:t>
      </w:r>
      <w:r w:rsidRPr="00373DE8">
        <w:rPr>
          <w:rFonts w:ascii="Arial" w:hAnsi="Arial" w:cs="Arial"/>
          <w:sz w:val="22"/>
          <w:szCs w:val="22"/>
        </w:rPr>
        <w:t>.</w:t>
      </w:r>
      <w:r w:rsidR="00A21D57" w:rsidRPr="00373DE8">
        <w:rPr>
          <w:rFonts w:ascii="Arial" w:hAnsi="Arial" w:cs="Arial"/>
          <w:sz w:val="22"/>
          <w:szCs w:val="22"/>
        </w:rPr>
        <w:tab/>
        <w:t>CONTRACTOR AFFILIATION:</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sidRPr="00373DE8">
        <w:rPr>
          <w:rFonts w:ascii="Arial" w:hAnsi="Arial" w:cs="Arial"/>
          <w:sz w:val="22"/>
          <w:szCs w:val="22"/>
        </w:rPr>
        <w:t xml:space="preserve">. </w:t>
      </w:r>
      <w:r w:rsidRPr="00373DE8">
        <w:rPr>
          <w:rFonts w:ascii="Arial" w:hAnsi="Arial" w:cs="Arial"/>
          <w:sz w:val="22"/>
          <w:szCs w:val="22"/>
        </w:rPr>
        <w:t>“Affiliate” shall mean a “parent,” subsidiary or other company controlling, controlled by, or in common control with the contractor, subcontractor or agents of the contractor.</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F</w:t>
      </w:r>
      <w:r w:rsidRPr="00373DE8">
        <w:rPr>
          <w:rFonts w:ascii="Arial" w:hAnsi="Arial" w:cs="Arial"/>
          <w:sz w:val="22"/>
          <w:szCs w:val="22"/>
        </w:rPr>
        <w:t>.</w:t>
      </w:r>
      <w:r w:rsidR="00A21D57" w:rsidRPr="00373DE8">
        <w:rPr>
          <w:rFonts w:ascii="Arial" w:hAnsi="Arial" w:cs="Arial"/>
          <w:sz w:val="22"/>
          <w:szCs w:val="22"/>
        </w:rPr>
        <w:tab/>
        <w:t>DISPUTES: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sidRPr="00373DE8">
        <w:rPr>
          <w:rFonts w:ascii="Arial" w:hAnsi="Arial" w:cs="Arial"/>
          <w:sz w:val="22"/>
          <w:szCs w:val="22"/>
        </w:rPr>
        <w:t xml:space="preserve">. </w:t>
      </w:r>
      <w:r w:rsidRPr="00373DE8">
        <w:rPr>
          <w:rFonts w:ascii="Arial" w:hAnsi="Arial" w:cs="Arial"/>
          <w:sz w:val="22"/>
          <w:szCs w:val="22"/>
        </w:rPr>
        <w:t>Disputes must be submitted in writing, with all necessary data and information, to the Director of the Department of Human Resource Management at the James Monroe Building, 12th Floor, 101 North 14th Street, Richmond, Virginia 23219</w:t>
      </w:r>
      <w:r w:rsidR="00930525" w:rsidRPr="00373DE8">
        <w:rPr>
          <w:rFonts w:ascii="Arial" w:hAnsi="Arial" w:cs="Arial"/>
          <w:sz w:val="22"/>
          <w:szCs w:val="22"/>
        </w:rPr>
        <w:t xml:space="preserve">. </w:t>
      </w:r>
      <w:r w:rsidRPr="00373DE8">
        <w:rPr>
          <w:rFonts w:ascii="Arial" w:hAnsi="Arial" w:cs="Arial"/>
          <w:sz w:val="22"/>
          <w:szCs w:val="22"/>
        </w:rPr>
        <w:t>Disputes will not be considered if submitted later than sixty (60) days after the final payment is made by the Department under the contract</w:t>
      </w:r>
      <w:r w:rsidR="00930525" w:rsidRPr="00373DE8">
        <w:rPr>
          <w:rFonts w:ascii="Arial" w:hAnsi="Arial" w:cs="Arial"/>
          <w:sz w:val="22"/>
          <w:szCs w:val="22"/>
        </w:rPr>
        <w:t xml:space="preserve">. </w:t>
      </w:r>
      <w:r w:rsidRPr="00373DE8">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sidRPr="00373DE8">
        <w:rPr>
          <w:rFonts w:ascii="Arial" w:hAnsi="Arial" w:cs="Arial"/>
          <w:sz w:val="22"/>
          <w:szCs w:val="22"/>
        </w:rPr>
        <w:t xml:space="preserve">. </w:t>
      </w:r>
      <w:r w:rsidRPr="00373DE8">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sidRPr="00373DE8">
        <w:rPr>
          <w:rFonts w:ascii="Arial" w:hAnsi="Arial" w:cs="Arial"/>
          <w:sz w:val="22"/>
          <w:szCs w:val="22"/>
        </w:rPr>
        <w:t xml:space="preserve">. </w:t>
      </w:r>
      <w:r w:rsidRPr="00373DE8">
        <w:rPr>
          <w:rFonts w:ascii="Arial" w:hAnsi="Arial" w:cs="Arial"/>
          <w:sz w:val="22"/>
          <w:szCs w:val="22"/>
        </w:rPr>
        <w:t>If the Department does not render its decision within 90 days, the contractor’s sole remedy will be to institute legal action, pursuant to Section 2.2-4364 of the Code of Virginia</w:t>
      </w:r>
      <w:r w:rsidR="00930525" w:rsidRPr="00373DE8">
        <w:rPr>
          <w:rFonts w:ascii="Arial" w:hAnsi="Arial" w:cs="Arial"/>
          <w:sz w:val="22"/>
          <w:szCs w:val="22"/>
        </w:rPr>
        <w:t xml:space="preserve">. </w:t>
      </w:r>
      <w:r w:rsidRPr="00373DE8">
        <w:rPr>
          <w:rFonts w:ascii="Arial" w:hAnsi="Arial" w:cs="Arial"/>
          <w:sz w:val="22"/>
          <w:szCs w:val="22"/>
        </w:rPr>
        <w:t>The Contractor shall not be granted relief as a result of any delay in the Department’s decision.</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During the time that the parties are attempting to resolve any dispute, each party shall proceed diligently to perform its duties.</w:t>
      </w:r>
    </w:p>
    <w:p w:rsidR="00EB70B2" w:rsidRDefault="00EB70B2" w:rsidP="00417F6D">
      <w:pPr>
        <w:rPr>
          <w:rFonts w:ascii="Arial" w:hAnsi="Arial" w:cs="Arial"/>
          <w:sz w:val="22"/>
          <w:szCs w:val="22"/>
        </w:rPr>
      </w:pPr>
    </w:p>
    <w:p w:rsidR="00A21D57" w:rsidRPr="00373DE8" w:rsidRDefault="00200CB4" w:rsidP="00417F6D">
      <w:pPr>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DRUG FREE WORK PLACE:</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acknowledges and certifies that it understands that the following acts by the contractor, its employees, and/or agents performing services on state property are prohibited:</w:t>
      </w:r>
    </w:p>
    <w:p w:rsidR="00A21D57" w:rsidRPr="00373DE8" w:rsidRDefault="00A21D57">
      <w:pPr>
        <w:jc w:val="both"/>
        <w:rPr>
          <w:rFonts w:ascii="Arial" w:hAnsi="Arial" w:cs="Arial"/>
          <w:sz w:val="22"/>
          <w:szCs w:val="22"/>
        </w:rPr>
      </w:pPr>
    </w:p>
    <w:p w:rsidR="00A21D57" w:rsidRPr="00373DE8" w:rsidRDefault="00A21D57" w:rsidP="00F519FF">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unlawful manufacture, distribution, dispensing, possession or use of alcohol or drugs and;</w:t>
      </w:r>
    </w:p>
    <w:p w:rsidR="00A21D57" w:rsidRPr="00373DE8" w:rsidRDefault="00A21D57" w:rsidP="00025AA3">
      <w:pPr>
        <w:ind w:left="2160" w:hanging="720"/>
        <w:jc w:val="both"/>
        <w:rPr>
          <w:rFonts w:ascii="Arial" w:hAnsi="Arial" w:cs="Arial"/>
          <w:sz w:val="22"/>
          <w:szCs w:val="22"/>
        </w:rPr>
      </w:pPr>
      <w:r w:rsidRPr="00373DE8">
        <w:rPr>
          <w:rFonts w:ascii="Arial" w:hAnsi="Arial" w:cs="Arial"/>
          <w:sz w:val="22"/>
          <w:szCs w:val="22"/>
        </w:rPr>
        <w:t>2.</w:t>
      </w:r>
      <w:r w:rsidR="00200CB4" w:rsidRPr="00373DE8">
        <w:rPr>
          <w:rFonts w:ascii="Arial" w:hAnsi="Arial" w:cs="Arial"/>
          <w:sz w:val="22"/>
          <w:szCs w:val="22"/>
        </w:rPr>
        <w:tab/>
      </w:r>
      <w:r w:rsidRPr="00373DE8">
        <w:rPr>
          <w:rFonts w:ascii="Arial" w:hAnsi="Arial" w:cs="Arial"/>
          <w:sz w:val="22"/>
          <w:szCs w:val="22"/>
        </w:rPr>
        <w:t>Any impairment or incapacitation from the use of alcohol or drugs (except the use of legal drugs for legitimate medical purposes).</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A21D57" w:rsidRPr="00373DE8" w:rsidRDefault="00A21D57">
      <w:pPr>
        <w:ind w:left="720"/>
        <w:jc w:val="both"/>
        <w:rPr>
          <w:rFonts w:ascii="Arial" w:hAnsi="Arial" w:cs="Arial"/>
          <w:sz w:val="22"/>
          <w:szCs w:val="22"/>
        </w:rPr>
      </w:pPr>
    </w:p>
    <w:p w:rsidR="00A21D57" w:rsidRPr="00373DE8" w:rsidRDefault="00025AA3" w:rsidP="00025AA3">
      <w:pPr>
        <w:ind w:left="60"/>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H</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LIABILITY:</w:t>
      </w:r>
    </w:p>
    <w:p w:rsidR="00A21D57" w:rsidRPr="00373DE8" w:rsidRDefault="00A21D57">
      <w:pPr>
        <w:ind w:left="720"/>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A21D57" w:rsidRPr="00373DE8" w:rsidRDefault="00A21D57">
      <w:pPr>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I</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FORCE MAJEURE:</w:t>
      </w:r>
    </w:p>
    <w:p w:rsidR="00A21D57" w:rsidRPr="00373DE8" w:rsidRDefault="00A21D57">
      <w:pPr>
        <w:jc w:val="both"/>
        <w:rPr>
          <w:rFonts w:ascii="Arial" w:hAnsi="Arial" w:cs="Arial"/>
          <w:sz w:val="22"/>
          <w:szCs w:val="22"/>
        </w:rPr>
      </w:pPr>
    </w:p>
    <w:p w:rsidR="00A21D57" w:rsidRPr="00373DE8" w:rsidRDefault="00A21D57" w:rsidP="005C2049">
      <w:pPr>
        <w:ind w:left="1440"/>
        <w:jc w:val="both"/>
        <w:rPr>
          <w:rFonts w:ascii="Arial" w:hAnsi="Arial" w:cs="Arial"/>
          <w:sz w:val="22"/>
          <w:szCs w:val="22"/>
        </w:rPr>
      </w:pPr>
      <w:r w:rsidRPr="00373DE8">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025AA3" w:rsidRPr="00373DE8" w:rsidRDefault="00025AA3" w:rsidP="00025AA3">
      <w:pPr>
        <w:ind w:left="135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J</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INDEMINIFICATION:</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A21D57" w:rsidRPr="00373DE8" w:rsidRDefault="00A21D57">
      <w:pPr>
        <w:ind w:left="72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K</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 xml:space="preserve">SUBCONTRACTING: </w:t>
      </w:r>
    </w:p>
    <w:p w:rsidR="00A21D57" w:rsidRPr="00373DE8" w:rsidRDefault="00A21D57">
      <w:pPr>
        <w:jc w:val="both"/>
        <w:rPr>
          <w:rFonts w:ascii="Arial" w:hAnsi="Arial" w:cs="Arial"/>
          <w:sz w:val="22"/>
          <w:szCs w:val="22"/>
        </w:rPr>
      </w:pPr>
      <w:r w:rsidRPr="00373DE8">
        <w:rPr>
          <w:rFonts w:ascii="Arial" w:hAnsi="Arial" w:cs="Arial"/>
          <w:sz w:val="22"/>
          <w:szCs w:val="22"/>
        </w:rPr>
        <w:tab/>
      </w:r>
    </w:p>
    <w:p w:rsidR="00A21D57" w:rsidRPr="00373DE8" w:rsidRDefault="00A21D57" w:rsidP="00556576">
      <w:pPr>
        <w:ind w:left="1440"/>
        <w:jc w:val="both"/>
        <w:rPr>
          <w:rFonts w:ascii="Arial" w:hAnsi="Arial" w:cs="Arial"/>
          <w:sz w:val="22"/>
          <w:szCs w:val="22"/>
        </w:rPr>
      </w:pPr>
      <w:r w:rsidRPr="00373DE8">
        <w:rPr>
          <w:rFonts w:ascii="Arial" w:hAnsi="Arial" w:cs="Arial"/>
          <w:sz w:val="22"/>
          <w:szCs w:val="22"/>
        </w:rPr>
        <w:t>The contractor is fully responsible for all work performed under the contract</w:t>
      </w:r>
      <w:r w:rsidR="00930525" w:rsidRPr="00373DE8">
        <w:rPr>
          <w:rFonts w:ascii="Arial" w:hAnsi="Arial" w:cs="Arial"/>
          <w:sz w:val="22"/>
          <w:szCs w:val="22"/>
        </w:rPr>
        <w:t xml:space="preserve">. </w:t>
      </w:r>
      <w:r w:rsidRPr="00373DE8">
        <w:rPr>
          <w:rFonts w:ascii="Arial" w:hAnsi="Arial" w:cs="Arial"/>
          <w:sz w:val="22"/>
          <w:szCs w:val="22"/>
        </w:rPr>
        <w:t>The contractor may not assign, transfer, or subcontract any interest in the contract, without prior written approval of the Department</w:t>
      </w:r>
      <w:r w:rsidR="00930525" w:rsidRPr="00373DE8">
        <w:rPr>
          <w:rFonts w:ascii="Arial" w:hAnsi="Arial" w:cs="Arial"/>
          <w:sz w:val="22"/>
          <w:szCs w:val="22"/>
        </w:rPr>
        <w:t xml:space="preserve">. </w:t>
      </w:r>
      <w:r w:rsidRPr="00373DE8">
        <w:rPr>
          <w:rFonts w:ascii="Arial" w:hAnsi="Arial" w:cs="Arial"/>
          <w:sz w:val="22"/>
          <w:szCs w:val="22"/>
        </w:rPr>
        <w:t>The contractor shall require all subcontractors to comply with all provisions of this RFP</w:t>
      </w:r>
      <w:r w:rsidR="00930525" w:rsidRPr="00373DE8">
        <w:rPr>
          <w:rFonts w:ascii="Arial" w:hAnsi="Arial" w:cs="Arial"/>
          <w:sz w:val="22"/>
          <w:szCs w:val="22"/>
        </w:rPr>
        <w:t xml:space="preserve">. </w:t>
      </w:r>
      <w:r w:rsidRPr="00373DE8">
        <w:rPr>
          <w:rFonts w:ascii="Arial" w:hAnsi="Arial" w:cs="Arial"/>
          <w:sz w:val="22"/>
          <w:szCs w:val="22"/>
        </w:rPr>
        <w:t>The contractor will be held liable for contract compliance for all duties and functions whether performed by the contractor or any subcontractor.</w:t>
      </w:r>
    </w:p>
    <w:p w:rsidR="00FE048B" w:rsidRDefault="00FE048B">
      <w:pPr>
        <w:rPr>
          <w:rFonts w:ascii="Arial" w:hAnsi="Arial" w:cs="Arial"/>
          <w:sz w:val="22"/>
          <w:szCs w:val="22"/>
        </w:rPr>
      </w:pPr>
    </w:p>
    <w:p w:rsidR="00A21D57" w:rsidRPr="00373DE8" w:rsidRDefault="00A21D57">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L</w:t>
      </w:r>
      <w:r w:rsidR="00025AA3" w:rsidRPr="00373DE8">
        <w:rPr>
          <w:rFonts w:ascii="Arial" w:hAnsi="Arial" w:cs="Arial"/>
          <w:sz w:val="22"/>
          <w:szCs w:val="22"/>
        </w:rPr>
        <w:t>.</w:t>
      </w:r>
      <w:r w:rsidR="00025AA3" w:rsidRPr="00373DE8">
        <w:rPr>
          <w:rFonts w:ascii="Arial" w:hAnsi="Arial" w:cs="Arial"/>
          <w:sz w:val="22"/>
          <w:szCs w:val="22"/>
        </w:rPr>
        <w:tab/>
      </w:r>
      <w:r w:rsidRPr="00373DE8">
        <w:rPr>
          <w:rFonts w:ascii="Arial" w:hAnsi="Arial" w:cs="Arial"/>
          <w:sz w:val="22"/>
          <w:szCs w:val="22"/>
        </w:rPr>
        <w:t>TERMS AND RENEWAL OF CONTRACT:</w:t>
      </w:r>
    </w:p>
    <w:p w:rsidR="00A21D57" w:rsidRPr="00373DE8" w:rsidRDefault="00A21D57">
      <w:pPr>
        <w:ind w:left="1440"/>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6F4814">
        <w:rPr>
          <w:rFonts w:ascii="Arial" w:hAnsi="Arial" w:cs="Arial"/>
          <w:sz w:val="22"/>
          <w:szCs w:val="22"/>
        </w:rPr>
        <w:t>The term of</w:t>
      </w:r>
      <w:r w:rsidR="002C5A52" w:rsidRPr="006F4814">
        <w:rPr>
          <w:rFonts w:ascii="Arial" w:hAnsi="Arial" w:cs="Arial"/>
          <w:sz w:val="22"/>
          <w:szCs w:val="22"/>
        </w:rPr>
        <w:t xml:space="preserve"> this contract is </w:t>
      </w:r>
      <w:r w:rsidR="00585BD4" w:rsidRPr="006F4814">
        <w:rPr>
          <w:rFonts w:ascii="Arial" w:hAnsi="Arial" w:cs="Arial"/>
          <w:sz w:val="22"/>
          <w:szCs w:val="22"/>
        </w:rPr>
        <w:t xml:space="preserve">December </w:t>
      </w:r>
      <w:r w:rsidR="004016C6" w:rsidRPr="006F4814">
        <w:rPr>
          <w:rFonts w:ascii="Arial" w:hAnsi="Arial" w:cs="Arial"/>
          <w:sz w:val="22"/>
          <w:szCs w:val="22"/>
        </w:rPr>
        <w:t>1, 2019</w:t>
      </w:r>
      <w:r w:rsidR="0010057B" w:rsidRPr="006F4814">
        <w:rPr>
          <w:rFonts w:ascii="Arial" w:hAnsi="Arial" w:cs="Arial"/>
          <w:sz w:val="22"/>
          <w:szCs w:val="22"/>
        </w:rPr>
        <w:t xml:space="preserve"> to </w:t>
      </w:r>
      <w:r w:rsidR="00585BD4" w:rsidRPr="006F4814">
        <w:rPr>
          <w:rFonts w:ascii="Arial" w:hAnsi="Arial" w:cs="Arial"/>
          <w:sz w:val="22"/>
          <w:szCs w:val="22"/>
        </w:rPr>
        <w:t>November 30</w:t>
      </w:r>
      <w:r w:rsidR="006F4814" w:rsidRPr="006F4814">
        <w:rPr>
          <w:rFonts w:ascii="Arial" w:hAnsi="Arial" w:cs="Arial"/>
          <w:sz w:val="22"/>
          <w:szCs w:val="22"/>
        </w:rPr>
        <w:t>, 2024</w:t>
      </w:r>
      <w:r w:rsidRPr="006F4814">
        <w:rPr>
          <w:rFonts w:ascii="Arial" w:hAnsi="Arial" w:cs="Arial"/>
          <w:sz w:val="22"/>
          <w:szCs w:val="22"/>
        </w:rPr>
        <w:t xml:space="preserve"> with </w:t>
      </w:r>
      <w:r w:rsidR="006F4814" w:rsidRPr="006F4814">
        <w:rPr>
          <w:rFonts w:ascii="Arial" w:hAnsi="Arial" w:cs="Arial"/>
          <w:sz w:val="22"/>
          <w:szCs w:val="22"/>
        </w:rPr>
        <w:t>three (3</w:t>
      </w:r>
      <w:r w:rsidRPr="006F4814">
        <w:rPr>
          <w:rFonts w:ascii="Arial" w:hAnsi="Arial" w:cs="Arial"/>
          <w:sz w:val="22"/>
          <w:szCs w:val="22"/>
        </w:rPr>
        <w:t xml:space="preserve">) one-year renewal options effective </w:t>
      </w:r>
      <w:r w:rsidR="00333E24">
        <w:rPr>
          <w:rFonts w:ascii="Arial" w:hAnsi="Arial" w:cs="Arial"/>
          <w:sz w:val="22"/>
          <w:szCs w:val="22"/>
        </w:rPr>
        <w:t>December 1,</w:t>
      </w:r>
      <w:r w:rsidRPr="006F4814">
        <w:rPr>
          <w:rFonts w:ascii="Arial" w:hAnsi="Arial" w:cs="Arial"/>
          <w:sz w:val="22"/>
          <w:szCs w:val="22"/>
        </w:rPr>
        <w:t xml:space="preserve"> of each year</w:t>
      </w:r>
      <w:r w:rsidR="00930525" w:rsidRPr="006F4814">
        <w:rPr>
          <w:rFonts w:ascii="Arial" w:hAnsi="Arial" w:cs="Arial"/>
          <w:sz w:val="22"/>
          <w:szCs w:val="22"/>
        </w:rPr>
        <w:t xml:space="preserve">. </w:t>
      </w:r>
      <w:r w:rsidRPr="006F4814">
        <w:rPr>
          <w:rFonts w:ascii="Arial" w:hAnsi="Arial" w:cs="Arial"/>
          <w:sz w:val="22"/>
          <w:szCs w:val="22"/>
        </w:rPr>
        <w:t>The contract may renew subject to the following.</w:t>
      </w:r>
    </w:p>
    <w:p w:rsidR="00A21D57" w:rsidRPr="00373DE8" w:rsidRDefault="00A21D57">
      <w:pPr>
        <w:widowControl w:val="0"/>
        <w:numPr>
          <w:ilvl w:val="12"/>
          <w:numId w:val="0"/>
        </w:numPr>
        <w:tabs>
          <w:tab w:val="left" w:pos="1440"/>
        </w:tabs>
        <w:ind w:left="720"/>
        <w:jc w:val="both"/>
        <w:rPr>
          <w:rFonts w:ascii="Arial" w:hAnsi="Arial" w:cs="Arial"/>
          <w:sz w:val="22"/>
          <w:szCs w:val="22"/>
        </w:rPr>
      </w:pPr>
    </w:p>
    <w:p w:rsidR="00A21D57" w:rsidRPr="00373DE8" w:rsidRDefault="009A67C0" w:rsidP="009A67C0">
      <w:pPr>
        <w:widowControl w:val="0"/>
        <w:numPr>
          <w:ilvl w:val="12"/>
          <w:numId w:val="0"/>
        </w:num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21D57" w:rsidRPr="00373DE8">
        <w:rPr>
          <w:rFonts w:ascii="Arial" w:hAnsi="Arial" w:cs="Arial"/>
          <w:sz w:val="22"/>
          <w:szCs w:val="22"/>
        </w:rPr>
        <w:t xml:space="preserve">This contract may be renewed by the Commonwealth for </w:t>
      </w:r>
      <w:r w:rsidR="004016C6">
        <w:rPr>
          <w:rFonts w:ascii="Arial" w:hAnsi="Arial" w:cs="Arial"/>
          <w:sz w:val="22"/>
          <w:szCs w:val="22"/>
        </w:rPr>
        <w:t>four (4</w:t>
      </w:r>
      <w:r w:rsidR="00A21D57" w:rsidRPr="00373DE8">
        <w:rPr>
          <w:rFonts w:ascii="Arial" w:hAnsi="Arial" w:cs="Arial"/>
          <w:sz w:val="22"/>
          <w:szCs w:val="22"/>
        </w:rPr>
        <w:t>)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sidRPr="00373DE8">
        <w:rPr>
          <w:rFonts w:ascii="Arial" w:hAnsi="Arial" w:cs="Arial"/>
          <w:sz w:val="22"/>
          <w:szCs w:val="22"/>
        </w:rPr>
        <w:t xml:space="preserve">. </w:t>
      </w:r>
    </w:p>
    <w:p w:rsidR="00A21D57" w:rsidRPr="00373DE8" w:rsidRDefault="00A21D57">
      <w:pPr>
        <w:widowControl w:val="0"/>
        <w:numPr>
          <w:ilvl w:val="12"/>
          <w:numId w:val="0"/>
        </w:numPr>
        <w:ind w:left="1440"/>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A21D57" w:rsidRPr="00373DE8">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A21D57" w:rsidRPr="00373DE8" w:rsidRDefault="00A21D57">
      <w:pPr>
        <w:widowControl w:val="0"/>
        <w:numPr>
          <w:ilvl w:val="12"/>
          <w:numId w:val="0"/>
        </w:numPr>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b</w:t>
      </w:r>
      <w:r w:rsidR="00A21D57" w:rsidRPr="00373DE8">
        <w:rPr>
          <w:rFonts w:ascii="Arial" w:hAnsi="Arial" w:cs="Arial"/>
          <w:sz w:val="22"/>
          <w:szCs w:val="22"/>
        </w:rPr>
        <w:t>.</w:t>
      </w:r>
      <w:r w:rsidR="00A21D57" w:rsidRPr="00373DE8">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sidRPr="00373DE8">
        <w:rPr>
          <w:rFonts w:ascii="Arial" w:hAnsi="Arial" w:cs="Arial"/>
          <w:sz w:val="22"/>
          <w:szCs w:val="22"/>
        </w:rPr>
        <w:t xml:space="preserve">. </w:t>
      </w:r>
    </w:p>
    <w:p w:rsidR="00A21D57" w:rsidRPr="00373DE8" w:rsidRDefault="00A21D57">
      <w:pPr>
        <w:jc w:val="both"/>
        <w:rPr>
          <w:rFonts w:ascii="Arial" w:hAnsi="Arial" w:cs="Arial"/>
          <w:sz w:val="22"/>
          <w:szCs w:val="22"/>
        </w:rPr>
      </w:pPr>
    </w:p>
    <w:p w:rsidR="00A21D57" w:rsidRPr="00373DE8" w:rsidRDefault="009A67C0">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M</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TERMINATION, SUSPENSION AND CANCELLATION OF CONTRACT:</w:t>
      </w:r>
    </w:p>
    <w:p w:rsidR="00A21D57" w:rsidRPr="00373DE8" w:rsidRDefault="00A21D57">
      <w:pPr>
        <w:jc w:val="both"/>
        <w:rPr>
          <w:rFonts w:ascii="Arial" w:hAnsi="Arial" w:cs="Arial"/>
          <w:sz w:val="22"/>
          <w:szCs w:val="22"/>
        </w:rPr>
      </w:pPr>
    </w:p>
    <w:p w:rsidR="00A21D57" w:rsidRPr="00373DE8" w:rsidRDefault="00A21D57" w:rsidP="009A67C0">
      <w:pPr>
        <w:pStyle w:val="BodyTextIndent"/>
        <w:widowControl/>
        <w:ind w:left="1440"/>
        <w:jc w:val="both"/>
        <w:rPr>
          <w:rFonts w:ascii="Arial" w:hAnsi="Arial" w:cs="Arial"/>
          <w:sz w:val="22"/>
          <w:szCs w:val="22"/>
        </w:rPr>
      </w:pPr>
      <w:r w:rsidRPr="00373DE8">
        <w:rPr>
          <w:rFonts w:ascii="Arial" w:hAnsi="Arial" w:cs="Arial"/>
          <w:sz w:val="22"/>
          <w:szCs w:val="22"/>
        </w:rPr>
        <w:t>Either party may terminate this contract for its sole convenience with 120 days written notice to the other party</w:t>
      </w:r>
      <w:r w:rsidR="00930525" w:rsidRPr="00373DE8">
        <w:rPr>
          <w:rFonts w:ascii="Arial" w:hAnsi="Arial" w:cs="Arial"/>
          <w:sz w:val="22"/>
          <w:szCs w:val="22"/>
        </w:rPr>
        <w:t xml:space="preserve">. </w:t>
      </w:r>
    </w:p>
    <w:p w:rsidR="00A21D57" w:rsidRPr="00373DE8" w:rsidRDefault="00A21D57" w:rsidP="009A67C0">
      <w:pPr>
        <w:ind w:left="1440"/>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sidRPr="00373DE8">
        <w:rPr>
          <w:rFonts w:ascii="Arial" w:hAnsi="Arial" w:cs="Arial"/>
          <w:sz w:val="22"/>
          <w:szCs w:val="22"/>
        </w:rPr>
        <w:t xml:space="preserve">. </w:t>
      </w:r>
    </w:p>
    <w:p w:rsidR="00373DE8" w:rsidRPr="00373DE8" w:rsidRDefault="00373DE8">
      <w:pPr>
        <w:jc w:val="both"/>
        <w:rPr>
          <w:rFonts w:ascii="Arial" w:hAnsi="Arial" w:cs="Arial"/>
          <w:sz w:val="22"/>
          <w:szCs w:val="22"/>
        </w:rPr>
      </w:pPr>
    </w:p>
    <w:p w:rsidR="00A21D57" w:rsidRPr="00373DE8" w:rsidRDefault="00822751" w:rsidP="00373DE8">
      <w:pPr>
        <w:ind w:firstLine="720"/>
        <w:jc w:val="both"/>
        <w:rPr>
          <w:rFonts w:ascii="Arial" w:hAnsi="Arial" w:cs="Arial"/>
          <w:sz w:val="22"/>
          <w:szCs w:val="22"/>
        </w:rPr>
      </w:pPr>
      <w:r w:rsidRPr="00373DE8">
        <w:rPr>
          <w:rFonts w:ascii="Arial" w:hAnsi="Arial" w:cs="Arial"/>
          <w:sz w:val="22"/>
          <w:szCs w:val="22"/>
        </w:rPr>
        <w:t>N</w:t>
      </w:r>
      <w:r w:rsidR="009A67C0" w:rsidRPr="00373DE8">
        <w:rPr>
          <w:rFonts w:ascii="Arial" w:hAnsi="Arial" w:cs="Arial"/>
          <w:sz w:val="22"/>
          <w:szCs w:val="22"/>
        </w:rPr>
        <w:t>.</w:t>
      </w:r>
      <w:r w:rsidR="009A67C0" w:rsidRPr="00373DE8">
        <w:rPr>
          <w:rFonts w:ascii="Arial" w:hAnsi="Arial" w:cs="Arial"/>
          <w:sz w:val="22"/>
          <w:szCs w:val="22"/>
        </w:rPr>
        <w:tab/>
      </w:r>
      <w:r w:rsidR="00A21D57" w:rsidRPr="00373DE8">
        <w:rPr>
          <w:rFonts w:ascii="Arial" w:hAnsi="Arial" w:cs="Arial"/>
          <w:sz w:val="22"/>
          <w:szCs w:val="22"/>
        </w:rPr>
        <w:t>TRANSFER OF FILES:</w:t>
      </w:r>
    </w:p>
    <w:p w:rsidR="00A21D57" w:rsidRPr="00373DE8" w:rsidRDefault="00A21D57">
      <w:pPr>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rsidR="00FE048B" w:rsidRDefault="00FE048B">
      <w:pPr>
        <w:rPr>
          <w:rFonts w:ascii="Arial" w:hAnsi="Arial" w:cs="Arial"/>
          <w:sz w:val="22"/>
          <w:szCs w:val="22"/>
        </w:rPr>
      </w:pPr>
    </w:p>
    <w:p w:rsidR="00AF0D2C" w:rsidRPr="00373DE8" w:rsidRDefault="00F01E13" w:rsidP="00F01E13">
      <w:pPr>
        <w:pStyle w:val="RFPHead1"/>
        <w:numPr>
          <w:ilvl w:val="0"/>
          <w:numId w:val="0"/>
        </w:numPr>
        <w:tabs>
          <w:tab w:val="clear" w:pos="780"/>
          <w:tab w:val="clear" w:pos="10800"/>
        </w:tabs>
        <w:rPr>
          <w:rFonts w:cs="Arial"/>
          <w:szCs w:val="22"/>
        </w:rPr>
      </w:pPr>
      <w:bookmarkStart w:id="1" w:name="_Toc242608988"/>
      <w:r w:rsidRPr="00373DE8">
        <w:rPr>
          <w:rFonts w:cs="Arial"/>
          <w:szCs w:val="22"/>
        </w:rPr>
        <w:tab/>
      </w:r>
      <w:r w:rsidR="00822751" w:rsidRPr="00373DE8">
        <w:rPr>
          <w:rFonts w:cs="Arial"/>
          <w:szCs w:val="22"/>
        </w:rPr>
        <w:t>O</w:t>
      </w:r>
      <w:r w:rsidRPr="00373DE8">
        <w:rPr>
          <w:rFonts w:cs="Arial"/>
          <w:szCs w:val="22"/>
        </w:rPr>
        <w:t>.</w:t>
      </w:r>
      <w:r w:rsidRPr="00373DE8">
        <w:rPr>
          <w:rFonts w:cs="Arial"/>
          <w:szCs w:val="22"/>
        </w:rPr>
        <w:tab/>
      </w:r>
      <w:r w:rsidR="00AF0D2C" w:rsidRPr="00373DE8">
        <w:rPr>
          <w:rFonts w:cs="Arial"/>
          <w:szCs w:val="22"/>
        </w:rPr>
        <w:t>IDENTITY THEFT:</w:t>
      </w:r>
      <w:bookmarkEnd w:id="1"/>
      <w:r w:rsidR="00AF0D2C" w:rsidRPr="00373DE8">
        <w:rPr>
          <w:rFonts w:cs="Arial"/>
          <w:szCs w:val="22"/>
        </w:rPr>
        <w:t xml:space="preserve"> </w:t>
      </w:r>
    </w:p>
    <w:p w:rsidR="00AF0D2C" w:rsidRPr="00373DE8" w:rsidRDefault="00AF0D2C" w:rsidP="00AF0D2C">
      <w:pPr>
        <w:pStyle w:val="RFPHead2"/>
        <w:numPr>
          <w:ilvl w:val="0"/>
          <w:numId w:val="0"/>
        </w:numPr>
        <w:ind w:left="720"/>
        <w:rPr>
          <w:rFonts w:cs="Arial"/>
          <w:color w:val="000000"/>
          <w:szCs w:val="22"/>
        </w:rPr>
      </w:pPr>
    </w:p>
    <w:p w:rsidR="00AF0D2C" w:rsidRPr="00373DE8" w:rsidRDefault="00AF0D2C" w:rsidP="00F01E13">
      <w:pPr>
        <w:autoSpaceDE w:val="0"/>
        <w:autoSpaceDN w:val="0"/>
        <w:adjustRightInd w:val="0"/>
        <w:ind w:left="1440"/>
        <w:jc w:val="both"/>
        <w:rPr>
          <w:rFonts w:ascii="Arial" w:hAnsi="Arial" w:cs="Arial"/>
          <w:color w:val="000000"/>
          <w:sz w:val="22"/>
          <w:szCs w:val="22"/>
        </w:rPr>
      </w:pPr>
      <w:r w:rsidRPr="00373DE8">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rsidR="00AF0D2C" w:rsidRPr="00373DE8" w:rsidRDefault="00AF0D2C" w:rsidP="00AF0D2C">
      <w:pPr>
        <w:autoSpaceDE w:val="0"/>
        <w:autoSpaceDN w:val="0"/>
        <w:adjustRightInd w:val="0"/>
        <w:ind w:left="720"/>
        <w:rPr>
          <w:rFonts w:ascii="Arial" w:hAnsi="Arial" w:cs="Arial"/>
          <w:color w:val="000000"/>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F0D2C" w:rsidRPr="00373DE8">
        <w:rPr>
          <w:rFonts w:ascii="Arial" w:hAnsi="Arial" w:cs="Arial"/>
          <w:sz w:val="22"/>
          <w:szCs w:val="22"/>
        </w:rPr>
        <w:t xml:space="preserve">All personal information whether electronic or hard copy shall be stored in a manner that will prevent intrusion by unauthorized persons.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00AF0D2C" w:rsidRPr="00373DE8">
        <w:rPr>
          <w:rFonts w:ascii="Arial" w:hAnsi="Arial" w:cs="Arial"/>
          <w:sz w:val="22"/>
          <w:szCs w:val="22"/>
        </w:rPr>
        <w:t xml:space="preserve">All intrusions or suspicion of intrusion into secured files containing personal information shall be reported to the Agency within 24 hours of detection.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color w:val="000000"/>
          <w:sz w:val="22"/>
          <w:szCs w:val="22"/>
        </w:rPr>
      </w:pPr>
      <w:r w:rsidRPr="00373DE8">
        <w:rPr>
          <w:rFonts w:ascii="Arial" w:hAnsi="Arial" w:cs="Arial"/>
          <w:sz w:val="22"/>
          <w:szCs w:val="22"/>
        </w:rPr>
        <w:t>3.</w:t>
      </w:r>
      <w:r w:rsidRPr="00373DE8">
        <w:rPr>
          <w:rFonts w:ascii="Arial" w:hAnsi="Arial" w:cs="Arial"/>
          <w:sz w:val="22"/>
          <w:szCs w:val="22"/>
        </w:rPr>
        <w:tab/>
      </w:r>
      <w:r w:rsidR="00AF0D2C" w:rsidRPr="00373DE8">
        <w:rPr>
          <w:rFonts w:ascii="Arial" w:hAnsi="Arial" w:cs="Arial"/>
          <w:sz w:val="22"/>
          <w:szCs w:val="22"/>
        </w:rPr>
        <w:t>All remedies suggested by the Contractor shall be approved by the Agency</w:t>
      </w:r>
      <w:r w:rsidR="00AF0D2C" w:rsidRPr="00373DE8">
        <w:rPr>
          <w:rFonts w:ascii="Arial" w:hAnsi="Arial" w:cs="Arial"/>
          <w:color w:val="000000"/>
          <w:sz w:val="22"/>
          <w:szCs w:val="22"/>
        </w:rPr>
        <w:t xml:space="preserve"> prior to </w:t>
      </w:r>
      <w:r w:rsidR="00AF0D2C" w:rsidRPr="00373DE8">
        <w:rPr>
          <w:rFonts w:ascii="Arial" w:hAnsi="Arial" w:cs="Arial"/>
          <w:sz w:val="22"/>
          <w:szCs w:val="22"/>
        </w:rPr>
        <w:t>being</w:t>
      </w:r>
      <w:r w:rsidR="00AF0D2C" w:rsidRPr="00373DE8">
        <w:rPr>
          <w:rFonts w:ascii="Arial" w:hAnsi="Arial" w:cs="Arial"/>
          <w:color w:val="000000"/>
          <w:sz w:val="22"/>
          <w:szCs w:val="22"/>
        </w:rPr>
        <w:t xml:space="preserve"> implemented. </w:t>
      </w:r>
    </w:p>
    <w:p w:rsidR="00AF0D2C" w:rsidRPr="00373DE8" w:rsidRDefault="00AF0D2C" w:rsidP="00F01E13">
      <w:pPr>
        <w:widowControl w:val="0"/>
        <w:jc w:val="both"/>
        <w:rPr>
          <w:rFonts w:ascii="Arial" w:hAnsi="Arial" w:cs="Arial"/>
          <w:sz w:val="22"/>
          <w:szCs w:val="22"/>
        </w:rPr>
      </w:pPr>
    </w:p>
    <w:p w:rsidR="00364C3D" w:rsidRPr="00373DE8" w:rsidRDefault="00364C3D">
      <w:pPr>
        <w:rPr>
          <w:rFonts w:ascii="Arial" w:hAnsi="Arial" w:cs="Arial"/>
          <w:b/>
          <w:sz w:val="22"/>
          <w:szCs w:val="22"/>
        </w:rPr>
      </w:pPr>
      <w:r w:rsidRPr="00373DE8">
        <w:rPr>
          <w:rFonts w:ascii="Arial" w:hAnsi="Arial" w:cs="Arial"/>
          <w:b/>
          <w:sz w:val="22"/>
          <w:szCs w:val="22"/>
        </w:rPr>
        <w:br w:type="page"/>
      </w:r>
    </w:p>
    <w:p w:rsidR="00A21D57" w:rsidRPr="00373DE8" w:rsidRDefault="0020474C" w:rsidP="00D920EA">
      <w:pPr>
        <w:ind w:left="-90"/>
        <w:jc w:val="right"/>
        <w:outlineLvl w:val="0"/>
        <w:rPr>
          <w:rFonts w:ascii="Arial" w:hAnsi="Arial" w:cs="Arial"/>
          <w:b/>
          <w:sz w:val="22"/>
          <w:szCs w:val="22"/>
          <w:u w:val="single"/>
        </w:rPr>
      </w:pPr>
      <w:r w:rsidRPr="00373DE8">
        <w:rPr>
          <w:rFonts w:ascii="Arial" w:hAnsi="Arial" w:cs="Arial"/>
          <w:b/>
          <w:sz w:val="22"/>
          <w:szCs w:val="22"/>
        </w:rPr>
        <w:t xml:space="preserve">Appendix </w:t>
      </w:r>
      <w:r w:rsidR="00A21D57" w:rsidRPr="00373DE8">
        <w:rPr>
          <w:rFonts w:ascii="Arial" w:hAnsi="Arial" w:cs="Arial"/>
          <w:b/>
          <w:sz w:val="22"/>
          <w:szCs w:val="22"/>
        </w:rPr>
        <w:t>1</w:t>
      </w: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2C5A52" w:rsidRPr="00373DE8" w:rsidRDefault="002C5A52" w:rsidP="002C5A52">
      <w:pPr>
        <w:tabs>
          <w:tab w:val="left" w:pos="7515"/>
          <w:tab w:val="left" w:pos="11175"/>
          <w:tab w:val="left" w:pos="15135"/>
          <w:tab w:val="left" w:pos="19515"/>
          <w:tab w:val="left" w:pos="23335"/>
        </w:tabs>
        <w:ind w:left="95"/>
        <w:jc w:val="center"/>
        <w:rPr>
          <w:rFonts w:ascii="Arial" w:hAnsi="Arial" w:cs="Arial"/>
          <w:sz w:val="22"/>
          <w:szCs w:val="22"/>
        </w:rPr>
      </w:pPr>
      <w:r w:rsidRPr="00373DE8">
        <w:rPr>
          <w:rFonts w:ascii="Arial" w:hAnsi="Arial" w:cs="Arial"/>
          <w:b/>
          <w:bCs/>
          <w:sz w:val="22"/>
          <w:szCs w:val="22"/>
        </w:rPr>
        <w:t>Appendix 1 Small Business Subcontracting Plan</w:t>
      </w:r>
    </w:p>
    <w:p w:rsidR="00DD4786" w:rsidRPr="00373DE8" w:rsidRDefault="00DD4786"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Definitions</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sz w:val="22"/>
          <w:szCs w:val="22"/>
        </w:rPr>
      </w:pPr>
      <w:r w:rsidRPr="00373DE8">
        <w:rPr>
          <w:rFonts w:ascii="Arial" w:hAnsi="Arial" w:cs="Arial"/>
          <w:sz w:val="22"/>
          <w:szCs w:val="22"/>
        </w:rPr>
        <w:t xml:space="preserve"> </w:t>
      </w:r>
    </w:p>
    <w:p w:rsidR="002C5A52" w:rsidRPr="00373DE8" w:rsidRDefault="002C5A52" w:rsidP="00556576">
      <w:pPr>
        <w:jc w:val="both"/>
        <w:rPr>
          <w:rFonts w:ascii="Arial" w:hAnsi="Arial" w:cs="Arial"/>
          <w:iCs/>
          <w:sz w:val="22"/>
          <w:szCs w:val="22"/>
        </w:rPr>
      </w:pPr>
      <w:r w:rsidRPr="00373DE8">
        <w:rPr>
          <w:rFonts w:ascii="Arial" w:hAnsi="Arial" w:cs="Arial"/>
          <w:b/>
          <w:bCs/>
          <w:sz w:val="22"/>
          <w:szCs w:val="22"/>
          <w:u w:val="single"/>
        </w:rPr>
        <w:t>Small Business</w:t>
      </w:r>
      <w:r w:rsidRPr="00373DE8">
        <w:rPr>
          <w:rFonts w:ascii="Arial" w:hAnsi="Arial" w:cs="Arial"/>
          <w:b/>
          <w:bCs/>
          <w:sz w:val="22"/>
          <w:szCs w:val="22"/>
        </w:rPr>
        <w:t xml:space="preserve">:  </w:t>
      </w:r>
      <w:r w:rsidRPr="00373DE8">
        <w:rPr>
          <w:rFonts w:ascii="Arial" w:hAnsi="Arial" w:cs="Arial"/>
          <w:iCs/>
          <w:sz w:val="22"/>
          <w:szCs w:val="22"/>
        </w:rPr>
        <w:t>"Small business " means an independently owned and operated business which, together with affiliates, has 250</w:t>
      </w:r>
      <w:r w:rsidRPr="00373DE8">
        <w:rPr>
          <w:rFonts w:ascii="Arial" w:hAnsi="Arial" w:cs="Arial"/>
          <w:i/>
          <w:sz w:val="22"/>
          <w:szCs w:val="22"/>
        </w:rPr>
        <w:t xml:space="preserve"> </w:t>
      </w:r>
      <w:r w:rsidRPr="00373DE8">
        <w:rPr>
          <w:rFonts w:ascii="Arial" w:hAnsi="Arial" w:cs="Arial"/>
          <w:iCs/>
          <w:sz w:val="22"/>
          <w:szCs w:val="22"/>
        </w:rPr>
        <w:t>or fewer employees, or average annual gross receipts of $10 million or less averaged over the previous three years</w:t>
      </w:r>
      <w:r w:rsidR="00930525" w:rsidRPr="00373DE8">
        <w:rPr>
          <w:rFonts w:ascii="Arial" w:hAnsi="Arial" w:cs="Arial"/>
          <w:iCs/>
          <w:sz w:val="22"/>
          <w:szCs w:val="22"/>
        </w:rPr>
        <w:t xml:space="preserve">. </w:t>
      </w:r>
      <w:r w:rsidRPr="00373DE8">
        <w:rPr>
          <w:rFonts w:ascii="Arial" w:hAnsi="Arial" w:cs="Arial"/>
          <w:iCs/>
          <w:sz w:val="22"/>
          <w:szCs w:val="22"/>
        </w:rPr>
        <w:t xml:space="preserve">Note: </w:t>
      </w:r>
      <w:r w:rsidR="00704C47" w:rsidRPr="00373DE8">
        <w:rPr>
          <w:rFonts w:ascii="Arial" w:hAnsi="Arial" w:cs="Arial"/>
          <w:iCs/>
          <w:sz w:val="22"/>
          <w:szCs w:val="22"/>
        </w:rPr>
        <w:t>DSBSD</w:t>
      </w:r>
      <w:r w:rsidRPr="00373DE8">
        <w:rPr>
          <w:rFonts w:ascii="Arial" w:hAnsi="Arial" w:cs="Arial"/>
          <w:iCs/>
          <w:sz w:val="22"/>
          <w:szCs w:val="22"/>
        </w:rPr>
        <w:t xml:space="preserve">-certified women- and minority-owned businesses shall also be considered small businesses when they have received </w:t>
      </w:r>
      <w:r w:rsidR="00175E60">
        <w:rPr>
          <w:rFonts w:ascii="Arial" w:hAnsi="Arial" w:cs="Arial"/>
          <w:iCs/>
          <w:sz w:val="22"/>
          <w:szCs w:val="22"/>
        </w:rPr>
        <w:t>DSBSD</w:t>
      </w:r>
      <w:r w:rsidRPr="00373DE8">
        <w:rPr>
          <w:rFonts w:ascii="Arial" w:hAnsi="Arial" w:cs="Arial"/>
          <w:iCs/>
          <w:sz w:val="22"/>
          <w:szCs w:val="22"/>
        </w:rPr>
        <w:t xml:space="preserve"> small business certification.</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Women-Owned Business</w:t>
      </w:r>
      <w:r w:rsidRPr="00373DE8">
        <w:rPr>
          <w:rFonts w:ascii="Arial" w:hAnsi="Arial" w:cs="Arial"/>
          <w:b/>
          <w:bCs/>
          <w:sz w:val="22"/>
          <w:szCs w:val="22"/>
        </w:rPr>
        <w:t xml:space="preserve">:  </w:t>
      </w:r>
      <w:r w:rsidRPr="00373DE8">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Minority-Owned Business:</w:t>
      </w:r>
      <w:r w:rsidRPr="00373DE8">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2C5A52" w:rsidRPr="00373DE8" w:rsidRDefault="002C5A52" w:rsidP="002C5A52">
      <w:pPr>
        <w:rPr>
          <w:rFonts w:ascii="Arial" w:hAnsi="Arial" w:cs="Arial"/>
          <w:b/>
          <w:bCs/>
          <w:sz w:val="22"/>
          <w:szCs w:val="22"/>
          <w:u w:val="single"/>
        </w:rPr>
      </w:pPr>
    </w:p>
    <w:p w:rsidR="002C5A52" w:rsidRPr="00373DE8" w:rsidRDefault="002C5A52" w:rsidP="002C5A52">
      <w:pPr>
        <w:jc w:val="both"/>
        <w:rPr>
          <w:rFonts w:ascii="Arial" w:hAnsi="Arial" w:cs="Arial"/>
          <w:b/>
          <w:bCs/>
          <w:sz w:val="22"/>
          <w:szCs w:val="22"/>
          <w:u w:val="single"/>
        </w:rPr>
      </w:pPr>
      <w:r w:rsidRPr="00373DE8">
        <w:rPr>
          <w:rFonts w:ascii="Arial" w:hAnsi="Arial" w:cs="Arial"/>
          <w:b/>
          <w:bCs/>
          <w:sz w:val="22"/>
          <w:szCs w:val="22"/>
          <w:u w:val="single"/>
        </w:rPr>
        <w:t xml:space="preserve">All small businesses must be certified by the Commonwealth of Virginia, </w:t>
      </w:r>
      <w:r w:rsidR="00A27D2C" w:rsidRPr="00373DE8">
        <w:rPr>
          <w:rFonts w:ascii="Arial" w:hAnsi="Arial" w:cs="Arial"/>
          <w:b/>
          <w:bCs/>
          <w:sz w:val="22"/>
          <w:szCs w:val="22"/>
          <w:u w:val="single"/>
        </w:rPr>
        <w:t xml:space="preserve">Department of Small Business and Supplier Diversity (DSBSD) </w:t>
      </w:r>
      <w:r w:rsidRPr="00373DE8">
        <w:rPr>
          <w:rFonts w:ascii="Arial" w:hAnsi="Arial" w:cs="Arial"/>
          <w:b/>
          <w:bCs/>
          <w:sz w:val="22"/>
          <w:szCs w:val="22"/>
          <w:u w:val="single"/>
        </w:rPr>
        <w:t>by the due date of the solicitation to participate in the SWAM program</w:t>
      </w:r>
      <w:r w:rsidR="00930525" w:rsidRPr="00373DE8">
        <w:rPr>
          <w:rFonts w:ascii="Arial" w:hAnsi="Arial" w:cs="Arial"/>
          <w:b/>
          <w:bCs/>
          <w:sz w:val="22"/>
          <w:szCs w:val="22"/>
          <w:u w:val="single"/>
        </w:rPr>
        <w:t xml:space="preserve">. </w:t>
      </w:r>
      <w:r w:rsidRPr="00373DE8">
        <w:rPr>
          <w:rFonts w:ascii="Arial" w:hAnsi="Arial" w:cs="Arial"/>
          <w:b/>
          <w:bCs/>
          <w:sz w:val="22"/>
          <w:szCs w:val="22"/>
          <w:u w:val="single"/>
        </w:rPr>
        <w:t xml:space="preserve"> Certification applications are available through </w:t>
      </w:r>
      <w:r w:rsidR="00A27D2C" w:rsidRPr="00373DE8">
        <w:rPr>
          <w:rFonts w:ascii="Arial" w:hAnsi="Arial" w:cs="Arial"/>
          <w:b/>
          <w:bCs/>
          <w:sz w:val="22"/>
          <w:szCs w:val="22"/>
          <w:u w:val="single"/>
        </w:rPr>
        <w:t>DSBSD</w:t>
      </w:r>
      <w:r w:rsidR="00704C47" w:rsidRPr="00373DE8">
        <w:rPr>
          <w:rFonts w:ascii="Arial" w:hAnsi="Arial" w:cs="Arial"/>
          <w:b/>
          <w:bCs/>
          <w:sz w:val="22"/>
          <w:szCs w:val="22"/>
          <w:u w:val="single"/>
        </w:rPr>
        <w:t xml:space="preserve"> online at www.dsbsd</w:t>
      </w:r>
      <w:r w:rsidRPr="00373DE8">
        <w:rPr>
          <w:rFonts w:ascii="Arial" w:hAnsi="Arial" w:cs="Arial"/>
          <w:b/>
          <w:bCs/>
          <w:sz w:val="22"/>
          <w:szCs w:val="22"/>
          <w:u w:val="single"/>
        </w:rPr>
        <w:t>.virginia.gov (Customer Service).</w:t>
      </w:r>
    </w:p>
    <w:p w:rsidR="002C5A52" w:rsidRPr="00373DE8" w:rsidRDefault="002C5A52" w:rsidP="002C5A52">
      <w:pPr>
        <w:rPr>
          <w:rFonts w:ascii="Arial" w:hAnsi="Arial" w:cs="Arial"/>
          <w:b/>
          <w:bCs/>
          <w:sz w:val="22"/>
          <w:szCs w:val="22"/>
          <w:u w:val="single"/>
        </w:rPr>
      </w:pPr>
    </w:p>
    <w:p w:rsidR="002C5A52" w:rsidRPr="00373DE8" w:rsidRDefault="002C5A52" w:rsidP="002C5A52">
      <w:pPr>
        <w:rPr>
          <w:rFonts w:ascii="Arial" w:hAnsi="Arial" w:cs="Arial"/>
          <w:b/>
          <w:bCs/>
          <w:sz w:val="22"/>
          <w:szCs w:val="22"/>
        </w:rPr>
      </w:pPr>
      <w:r w:rsidRPr="00373DE8">
        <w:rPr>
          <w:rFonts w:ascii="Arial" w:hAnsi="Arial" w:cs="Arial"/>
          <w:b/>
          <w:bCs/>
          <w:sz w:val="22"/>
          <w:szCs w:val="22"/>
        </w:rPr>
        <w:t xml:space="preserve">Bidder Name: _____________________________________________  </w:t>
      </w:r>
    </w:p>
    <w:p w:rsidR="002C5A52" w:rsidRPr="00373DE8" w:rsidRDefault="002C5A52" w:rsidP="002C5A52">
      <w:pPr>
        <w:rPr>
          <w:rFonts w:ascii="Arial" w:hAnsi="Arial" w:cs="Arial"/>
          <w:b/>
          <w:bCs/>
          <w:sz w:val="22"/>
          <w:szCs w:val="22"/>
        </w:rPr>
      </w:pPr>
    </w:p>
    <w:p w:rsidR="008F3DD3" w:rsidRPr="00373DE8" w:rsidRDefault="002C5A52" w:rsidP="002C5A52">
      <w:pPr>
        <w:rPr>
          <w:rFonts w:ascii="Arial" w:hAnsi="Arial" w:cs="Arial"/>
          <w:b/>
          <w:bCs/>
          <w:sz w:val="22"/>
          <w:szCs w:val="22"/>
        </w:rPr>
      </w:pPr>
      <w:r w:rsidRPr="00373DE8">
        <w:rPr>
          <w:rFonts w:ascii="Arial" w:hAnsi="Arial" w:cs="Arial"/>
          <w:b/>
          <w:bCs/>
          <w:sz w:val="22"/>
          <w:szCs w:val="22"/>
        </w:rPr>
        <w:t>Preparer Name: _______________________________________</w:t>
      </w:r>
      <w:r w:rsidR="008F3DD3" w:rsidRPr="00373DE8">
        <w:rPr>
          <w:rFonts w:ascii="Arial" w:hAnsi="Arial" w:cs="Arial"/>
          <w:b/>
          <w:bCs/>
          <w:sz w:val="22"/>
          <w:szCs w:val="22"/>
        </w:rPr>
        <w:t>_</w:t>
      </w:r>
      <w:r w:rsidRPr="00373DE8">
        <w:rPr>
          <w:rFonts w:ascii="Arial" w:hAnsi="Arial" w:cs="Arial"/>
          <w:b/>
          <w:bCs/>
          <w:sz w:val="22"/>
          <w:szCs w:val="22"/>
        </w:rPr>
        <w:t xml:space="preserve">___  </w:t>
      </w:r>
      <w:r w:rsidRPr="00373DE8">
        <w:rPr>
          <w:rFonts w:ascii="Arial" w:hAnsi="Arial" w:cs="Arial"/>
          <w:b/>
          <w:bCs/>
          <w:sz w:val="22"/>
          <w:szCs w:val="22"/>
        </w:rPr>
        <w:tab/>
      </w:r>
      <w:r w:rsidR="00364C3D" w:rsidRPr="00373DE8">
        <w:rPr>
          <w:rFonts w:ascii="Arial" w:hAnsi="Arial" w:cs="Arial"/>
          <w:b/>
          <w:bCs/>
          <w:sz w:val="22"/>
          <w:szCs w:val="22"/>
        </w:rPr>
        <w:br/>
      </w:r>
    </w:p>
    <w:p w:rsidR="002C5A52" w:rsidRPr="00373DE8" w:rsidRDefault="002C5A52" w:rsidP="002C5A52">
      <w:pPr>
        <w:rPr>
          <w:rFonts w:ascii="Arial" w:hAnsi="Arial" w:cs="Arial"/>
          <w:b/>
          <w:bCs/>
          <w:sz w:val="22"/>
          <w:szCs w:val="22"/>
          <w:u w:val="single"/>
        </w:rPr>
      </w:pPr>
      <w:r w:rsidRPr="00373DE8">
        <w:rPr>
          <w:rFonts w:ascii="Arial" w:hAnsi="Arial" w:cs="Arial"/>
          <w:b/>
          <w:bCs/>
          <w:sz w:val="22"/>
          <w:szCs w:val="22"/>
        </w:rPr>
        <w:t>Date: ____________________</w:t>
      </w:r>
      <w:r w:rsidR="008F3DD3" w:rsidRPr="00373DE8">
        <w:rPr>
          <w:rFonts w:ascii="Arial" w:hAnsi="Arial" w:cs="Arial"/>
          <w:b/>
          <w:bCs/>
          <w:sz w:val="22"/>
          <w:szCs w:val="22"/>
        </w:rPr>
        <w:t>_____</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Instructions</w:t>
      </w:r>
    </w:p>
    <w:p w:rsidR="003056BB" w:rsidRPr="00373DE8" w:rsidRDefault="003056BB"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556576">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bCs/>
          <w:sz w:val="22"/>
          <w:szCs w:val="22"/>
        </w:rPr>
        <w:t>A.</w:t>
      </w:r>
      <w:r w:rsidRPr="00373DE8">
        <w:rPr>
          <w:rFonts w:ascii="Arial" w:hAnsi="Arial" w:cs="Arial"/>
          <w:bCs/>
          <w:sz w:val="22"/>
          <w:szCs w:val="22"/>
        </w:rPr>
        <w:tab/>
        <w:t xml:space="preserve">If you are certified by the Department of </w:t>
      </w:r>
      <w:r w:rsidR="00A27D2C" w:rsidRPr="00373DE8">
        <w:rPr>
          <w:rFonts w:ascii="Arial" w:hAnsi="Arial" w:cs="Arial"/>
          <w:bCs/>
          <w:sz w:val="22"/>
          <w:szCs w:val="22"/>
        </w:rPr>
        <w:t>Small Business and Supplier Diversity</w:t>
      </w:r>
      <w:r w:rsidRPr="00373DE8">
        <w:rPr>
          <w:rFonts w:ascii="Arial" w:hAnsi="Arial" w:cs="Arial"/>
          <w:bCs/>
          <w:sz w:val="22"/>
          <w:szCs w:val="22"/>
        </w:rPr>
        <w:t xml:space="preserve"> (D</w:t>
      </w:r>
      <w:r w:rsidR="00A27D2C" w:rsidRPr="00373DE8">
        <w:rPr>
          <w:rFonts w:ascii="Arial" w:hAnsi="Arial" w:cs="Arial"/>
          <w:bCs/>
          <w:sz w:val="22"/>
          <w:szCs w:val="22"/>
        </w:rPr>
        <w:t>SBSD</w:t>
      </w:r>
      <w:r w:rsidRPr="00373DE8">
        <w:rPr>
          <w:rFonts w:ascii="Arial" w:hAnsi="Arial" w:cs="Arial"/>
          <w:bCs/>
          <w:sz w:val="22"/>
          <w:szCs w:val="22"/>
        </w:rPr>
        <w:t>) as a small business, complete only Section A of this form</w:t>
      </w:r>
      <w:r w:rsidR="00930525" w:rsidRPr="00373DE8">
        <w:rPr>
          <w:rFonts w:ascii="Arial" w:hAnsi="Arial" w:cs="Arial"/>
          <w:bCs/>
          <w:sz w:val="22"/>
          <w:szCs w:val="22"/>
        </w:rPr>
        <w:t xml:space="preserve">.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when they have received </w:t>
      </w:r>
      <w:r w:rsidR="00A27D2C" w:rsidRPr="00373DE8">
        <w:rPr>
          <w:rFonts w:ascii="Arial" w:hAnsi="Arial" w:cs="Arial"/>
          <w:bCs/>
          <w:sz w:val="22"/>
          <w:szCs w:val="22"/>
        </w:rPr>
        <w:t>DSBSD</w:t>
      </w:r>
      <w:r w:rsidRPr="00373DE8">
        <w:rPr>
          <w:rFonts w:ascii="Arial" w:hAnsi="Arial" w:cs="Arial"/>
          <w:bCs/>
          <w:sz w:val="22"/>
          <w:szCs w:val="22"/>
        </w:rPr>
        <w:t xml:space="preserve"> small business certification.</w:t>
      </w:r>
    </w:p>
    <w:p w:rsidR="003056BB" w:rsidRPr="00373DE8" w:rsidRDefault="003056BB" w:rsidP="00556576">
      <w:pPr>
        <w:tabs>
          <w:tab w:val="left" w:pos="360"/>
          <w:tab w:val="left" w:pos="15135"/>
          <w:tab w:val="left" w:pos="19515"/>
          <w:tab w:val="left" w:pos="23335"/>
        </w:tabs>
        <w:ind w:left="360" w:hanging="360"/>
        <w:jc w:val="both"/>
        <w:rPr>
          <w:rFonts w:ascii="Arial" w:hAnsi="Arial" w:cs="Arial"/>
          <w:bCs/>
          <w:sz w:val="22"/>
          <w:szCs w:val="22"/>
        </w:rPr>
      </w:pPr>
    </w:p>
    <w:p w:rsidR="002C5A52" w:rsidRPr="00373DE8" w:rsidRDefault="002C5A52" w:rsidP="00556576">
      <w:pPr>
        <w:ind w:left="360" w:hanging="360"/>
        <w:jc w:val="both"/>
        <w:rPr>
          <w:rFonts w:ascii="Arial" w:hAnsi="Arial" w:cs="Arial"/>
          <w:bCs/>
          <w:sz w:val="22"/>
          <w:szCs w:val="22"/>
        </w:rPr>
      </w:pPr>
      <w:r w:rsidRPr="00373DE8">
        <w:rPr>
          <w:rFonts w:ascii="Arial" w:hAnsi="Arial" w:cs="Arial"/>
          <w:bCs/>
          <w:sz w:val="22"/>
          <w:szCs w:val="22"/>
        </w:rPr>
        <w:t>B</w:t>
      </w:r>
      <w:r w:rsidR="00930525" w:rsidRPr="00373DE8">
        <w:rPr>
          <w:rFonts w:ascii="Arial" w:hAnsi="Arial" w:cs="Arial"/>
          <w:bCs/>
          <w:sz w:val="22"/>
          <w:szCs w:val="22"/>
        </w:rPr>
        <w:t xml:space="preserve">. </w:t>
      </w:r>
      <w:r w:rsidRPr="00373DE8">
        <w:rPr>
          <w:rFonts w:ascii="Arial" w:hAnsi="Arial" w:cs="Arial"/>
          <w:bCs/>
          <w:sz w:val="22"/>
          <w:szCs w:val="22"/>
        </w:rPr>
        <w:t xml:space="preserve"> If you are not a </w:t>
      </w:r>
      <w:r w:rsidR="00A27D2C" w:rsidRPr="00373DE8">
        <w:rPr>
          <w:rFonts w:ascii="Arial" w:hAnsi="Arial" w:cs="Arial"/>
          <w:bCs/>
          <w:sz w:val="22"/>
          <w:szCs w:val="22"/>
        </w:rPr>
        <w:t xml:space="preserve">DSBSD </w:t>
      </w:r>
      <w:r w:rsidRPr="00373DE8">
        <w:rPr>
          <w:rFonts w:ascii="Arial" w:hAnsi="Arial" w:cs="Arial"/>
          <w:bCs/>
          <w:sz w:val="22"/>
          <w:szCs w:val="22"/>
        </w:rPr>
        <w:t>-certified small business, complete Section B of this form</w:t>
      </w:r>
      <w:r w:rsidR="00930525" w:rsidRPr="00373DE8">
        <w:rPr>
          <w:rFonts w:ascii="Arial" w:hAnsi="Arial" w:cs="Arial"/>
          <w:bCs/>
          <w:sz w:val="22"/>
          <w:szCs w:val="22"/>
        </w:rPr>
        <w:t xml:space="preserve">. </w:t>
      </w:r>
      <w:r w:rsidRPr="00373DE8">
        <w:rPr>
          <w:rFonts w:ascii="Arial" w:hAnsi="Arial" w:cs="Arial"/>
          <w:iCs/>
          <w:sz w:val="22"/>
          <w:szCs w:val="22"/>
        </w:rPr>
        <w:t xml:space="preserve">For the bid to be considered and the bidder to be declared responsive, the bidder shall identify the portions of the contract that will be subcontracted to </w:t>
      </w:r>
      <w:r w:rsidR="00A27D2C" w:rsidRPr="00373DE8">
        <w:rPr>
          <w:rFonts w:ascii="Arial" w:hAnsi="Arial" w:cs="Arial"/>
          <w:iCs/>
          <w:sz w:val="22"/>
          <w:szCs w:val="22"/>
        </w:rPr>
        <w:t xml:space="preserve">DSBSD </w:t>
      </w:r>
      <w:r w:rsidRPr="00373DE8">
        <w:rPr>
          <w:rFonts w:ascii="Arial" w:hAnsi="Arial" w:cs="Arial"/>
          <w:iCs/>
          <w:sz w:val="22"/>
          <w:szCs w:val="22"/>
        </w:rPr>
        <w:t>-certified small business in Section B</w:t>
      </w:r>
      <w:r w:rsidR="00930525" w:rsidRPr="00373DE8">
        <w:rPr>
          <w:rFonts w:ascii="Arial" w:hAnsi="Arial" w:cs="Arial"/>
          <w:iCs/>
          <w:sz w:val="22"/>
          <w:szCs w:val="22"/>
        </w:rPr>
        <w:t xml:space="preserve">. </w:t>
      </w:r>
      <w:r w:rsidRPr="00373DE8">
        <w:rPr>
          <w:rFonts w:ascii="Arial" w:hAnsi="Arial" w:cs="Arial"/>
          <w:iCs/>
          <w:sz w:val="22"/>
          <w:szCs w:val="22"/>
        </w:rPr>
        <w:t xml:space="preserve"> </w:t>
      </w:r>
    </w:p>
    <w:p w:rsidR="002C5A52" w:rsidRPr="00373DE8" w:rsidRDefault="00DD4786" w:rsidP="002C5A52">
      <w:pPr>
        <w:rPr>
          <w:rFonts w:ascii="Arial" w:hAnsi="Arial" w:cs="Arial"/>
          <w:sz w:val="22"/>
          <w:szCs w:val="22"/>
        </w:rPr>
      </w:pPr>
      <w:r w:rsidRPr="00373DE8">
        <w:rPr>
          <w:rFonts w:ascii="Arial" w:hAnsi="Arial" w:cs="Arial"/>
          <w:b/>
          <w:sz w:val="22"/>
          <w:szCs w:val="22"/>
        </w:rPr>
        <w:br w:type="page"/>
      </w:r>
      <w:r w:rsidR="002C5A52" w:rsidRPr="00373DE8">
        <w:rPr>
          <w:rFonts w:ascii="Arial" w:hAnsi="Arial" w:cs="Arial"/>
          <w:b/>
          <w:sz w:val="22"/>
          <w:szCs w:val="22"/>
        </w:rPr>
        <w:t>Section A</w:t>
      </w:r>
      <w:r w:rsidR="002C5A52" w:rsidRPr="00373DE8">
        <w:rPr>
          <w:rFonts w:ascii="Arial" w:hAnsi="Arial" w:cs="Arial"/>
          <w:sz w:val="22"/>
          <w:szCs w:val="22"/>
        </w:rPr>
        <w:t xml:space="preserve"> </w:t>
      </w:r>
    </w:p>
    <w:p w:rsidR="003056BB" w:rsidRPr="00373DE8" w:rsidRDefault="003056BB" w:rsidP="002C5A52">
      <w:pPr>
        <w:rPr>
          <w:rFonts w:ascii="Arial" w:hAnsi="Arial" w:cs="Arial"/>
          <w:sz w:val="22"/>
          <w:szCs w:val="22"/>
        </w:rPr>
      </w:pPr>
    </w:p>
    <w:p w:rsidR="002C5A52" w:rsidRPr="00373DE8" w:rsidRDefault="002C5A52" w:rsidP="002C5A52">
      <w:pPr>
        <w:tabs>
          <w:tab w:val="left" w:pos="360"/>
        </w:tabs>
        <w:ind w:left="360" w:hanging="360"/>
        <w:rPr>
          <w:rFonts w:ascii="Arial" w:hAnsi="Arial" w:cs="Arial"/>
          <w:sz w:val="22"/>
          <w:szCs w:val="22"/>
        </w:rPr>
      </w:pPr>
      <w:r w:rsidRPr="00373DE8">
        <w:rPr>
          <w:rFonts w:ascii="Arial" w:hAnsi="Arial" w:cs="Arial"/>
          <w:sz w:val="22"/>
          <w:szCs w:val="22"/>
        </w:rPr>
        <w:tab/>
        <w:t xml:space="preserve">If your firm is certified by the </w:t>
      </w:r>
      <w:r w:rsidR="00A27D2C" w:rsidRPr="00373DE8">
        <w:rPr>
          <w:rFonts w:ascii="Arial" w:hAnsi="Arial" w:cs="Arial"/>
          <w:sz w:val="22"/>
          <w:szCs w:val="22"/>
        </w:rPr>
        <w:t>Department of Small Business and Supplier Diversity (DSBSD)</w:t>
      </w:r>
      <w:r w:rsidR="00790263" w:rsidRPr="00373DE8">
        <w:rPr>
          <w:rFonts w:ascii="Arial" w:hAnsi="Arial" w:cs="Arial"/>
          <w:sz w:val="22"/>
          <w:szCs w:val="22"/>
        </w:rPr>
        <w:t>, are</w:t>
      </w:r>
      <w:r w:rsidRPr="00373DE8">
        <w:rPr>
          <w:rFonts w:ascii="Arial" w:hAnsi="Arial" w:cs="Arial"/>
          <w:sz w:val="22"/>
          <w:szCs w:val="22"/>
        </w:rPr>
        <w:t xml:space="preserve"> you certified as a (</w:t>
      </w:r>
      <w:r w:rsidRPr="00373DE8">
        <w:rPr>
          <w:rFonts w:ascii="Arial" w:hAnsi="Arial" w:cs="Arial"/>
          <w:b/>
          <w:sz w:val="22"/>
          <w:szCs w:val="22"/>
        </w:rPr>
        <w:t>check only one below</w:t>
      </w:r>
      <w:r w:rsidR="00556576" w:rsidRPr="00373DE8">
        <w:rPr>
          <w:rFonts w:ascii="Arial" w:hAnsi="Arial" w:cs="Arial"/>
          <w:sz w:val="22"/>
          <w:szCs w:val="22"/>
        </w:rPr>
        <w:t>):</w:t>
      </w:r>
    </w:p>
    <w:p w:rsidR="00556576" w:rsidRPr="00373DE8" w:rsidRDefault="00556576" w:rsidP="002C5A52">
      <w:pPr>
        <w:tabs>
          <w:tab w:val="left" w:pos="360"/>
        </w:tabs>
        <w:ind w:left="360" w:hanging="360"/>
        <w:rPr>
          <w:rFonts w:ascii="Arial" w:hAnsi="Arial" w:cs="Arial"/>
          <w:sz w:val="22"/>
          <w:szCs w:val="22"/>
        </w:rPr>
      </w:pPr>
    </w:p>
    <w:p w:rsidR="002C5A52" w:rsidRPr="00373DE8" w:rsidRDefault="00556576" w:rsidP="002C5A52">
      <w:pPr>
        <w:ind w:left="95"/>
        <w:rPr>
          <w:rFonts w:ascii="Arial" w:hAnsi="Arial" w:cs="Arial"/>
          <w:sz w:val="22"/>
          <w:szCs w:val="22"/>
        </w:rPr>
      </w:pPr>
      <w:r w:rsidRPr="00373DE8">
        <w:rPr>
          <w:rFonts w:ascii="Arial" w:hAnsi="Arial" w:cs="Arial"/>
          <w:sz w:val="22"/>
          <w:szCs w:val="22"/>
        </w:rPr>
        <w:tab/>
        <w:t xml:space="preserve">______  </w:t>
      </w:r>
      <w:r w:rsidR="002C5A52" w:rsidRPr="00373DE8">
        <w:rPr>
          <w:rFonts w:ascii="Arial" w:hAnsi="Arial" w:cs="Arial"/>
          <w:sz w:val="22"/>
          <w:szCs w:val="22"/>
        </w:rPr>
        <w:t>Small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Women-owned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Minority-owned Business</w:t>
      </w:r>
    </w:p>
    <w:p w:rsidR="002C5A52" w:rsidRPr="00373DE8" w:rsidRDefault="002C5A52" w:rsidP="002C5A52">
      <w:pPr>
        <w:ind w:left="95"/>
        <w:rPr>
          <w:rFonts w:ascii="Arial" w:hAnsi="Arial" w:cs="Arial"/>
          <w:sz w:val="22"/>
          <w:szCs w:val="22"/>
        </w:rPr>
      </w:pPr>
    </w:p>
    <w:p w:rsidR="002C5A52" w:rsidRPr="00373DE8" w:rsidRDefault="002C5A52" w:rsidP="002C5A52">
      <w:pPr>
        <w:rPr>
          <w:rFonts w:ascii="Arial" w:hAnsi="Arial" w:cs="Arial"/>
          <w:sz w:val="22"/>
          <w:szCs w:val="22"/>
        </w:rPr>
      </w:pPr>
      <w:r w:rsidRPr="00373DE8">
        <w:rPr>
          <w:rFonts w:ascii="Arial" w:hAnsi="Arial" w:cs="Arial"/>
          <w:sz w:val="22"/>
          <w:szCs w:val="22"/>
        </w:rPr>
        <w:t>Certification number:___</w:t>
      </w:r>
      <w:r w:rsidRPr="00373DE8">
        <w:rPr>
          <w:rFonts w:ascii="Arial" w:hAnsi="Arial" w:cs="Arial"/>
          <w:b/>
          <w:bCs/>
          <w:sz w:val="22"/>
          <w:szCs w:val="22"/>
        </w:rPr>
        <w:t>________</w:t>
      </w:r>
      <w:r w:rsidRPr="00373DE8">
        <w:rPr>
          <w:rFonts w:ascii="Arial" w:hAnsi="Arial" w:cs="Arial"/>
          <w:sz w:val="22"/>
          <w:szCs w:val="22"/>
        </w:rPr>
        <w:t>____</w:t>
      </w:r>
      <w:r w:rsidRPr="00373DE8">
        <w:rPr>
          <w:rFonts w:ascii="Arial" w:hAnsi="Arial" w:cs="Arial"/>
          <w:b/>
          <w:bCs/>
          <w:sz w:val="22"/>
          <w:szCs w:val="22"/>
        </w:rPr>
        <w:t>__</w:t>
      </w:r>
      <w:r w:rsidRPr="00373DE8">
        <w:rPr>
          <w:rFonts w:ascii="Arial" w:hAnsi="Arial" w:cs="Arial"/>
          <w:sz w:val="22"/>
          <w:szCs w:val="22"/>
        </w:rPr>
        <w:t>___</w:t>
      </w:r>
      <w:r w:rsidRPr="00373DE8">
        <w:rPr>
          <w:rFonts w:ascii="Arial" w:hAnsi="Arial" w:cs="Arial"/>
          <w:b/>
          <w:bCs/>
          <w:sz w:val="22"/>
          <w:szCs w:val="22"/>
        </w:rPr>
        <w:t>_</w:t>
      </w:r>
      <w:r w:rsidRPr="00373DE8">
        <w:rPr>
          <w:rFonts w:ascii="Arial" w:hAnsi="Arial" w:cs="Arial"/>
          <w:sz w:val="22"/>
          <w:szCs w:val="22"/>
        </w:rPr>
        <w:t>__</w:t>
      </w:r>
      <w:r w:rsidRPr="00373DE8">
        <w:rPr>
          <w:rFonts w:ascii="Arial" w:hAnsi="Arial" w:cs="Arial"/>
          <w:sz w:val="22"/>
          <w:szCs w:val="22"/>
        </w:rPr>
        <w:tab/>
        <w:t>Certification Date:___</w:t>
      </w:r>
      <w:r w:rsidRPr="00373DE8">
        <w:rPr>
          <w:rFonts w:ascii="Arial" w:hAnsi="Arial" w:cs="Arial"/>
          <w:b/>
          <w:bCs/>
          <w:sz w:val="22"/>
          <w:szCs w:val="22"/>
        </w:rPr>
        <w:t>____</w:t>
      </w:r>
      <w:r w:rsidRPr="00373DE8">
        <w:rPr>
          <w:rFonts w:ascii="Arial" w:hAnsi="Arial" w:cs="Arial"/>
          <w:sz w:val="22"/>
          <w:szCs w:val="22"/>
        </w:rPr>
        <w:t>___</w:t>
      </w:r>
      <w:r w:rsidRPr="00373DE8">
        <w:rPr>
          <w:rFonts w:ascii="Arial" w:hAnsi="Arial" w:cs="Arial"/>
          <w:b/>
          <w:bCs/>
          <w:sz w:val="22"/>
          <w:szCs w:val="22"/>
        </w:rPr>
        <w:t>______</w:t>
      </w:r>
      <w:r w:rsidRPr="00373DE8">
        <w:rPr>
          <w:rFonts w:ascii="Arial" w:hAnsi="Arial" w:cs="Arial"/>
          <w:sz w:val="22"/>
          <w:szCs w:val="22"/>
        </w:rPr>
        <w:t>_____</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
          <w:bCs/>
          <w:sz w:val="22"/>
          <w:szCs w:val="22"/>
        </w:rPr>
      </w:pPr>
    </w:p>
    <w:p w:rsidR="002C5A52" w:rsidRPr="00373DE8" w:rsidRDefault="002C5A52" w:rsidP="002C5A52">
      <w:pPr>
        <w:tabs>
          <w:tab w:val="left" w:pos="360"/>
          <w:tab w:val="left" w:pos="7515"/>
          <w:tab w:val="left" w:pos="11175"/>
          <w:tab w:val="left" w:pos="15135"/>
          <w:tab w:val="left" w:pos="19515"/>
          <w:tab w:val="left" w:pos="23335"/>
        </w:tabs>
        <w:rPr>
          <w:rFonts w:ascii="Arial" w:hAnsi="Arial" w:cs="Arial"/>
          <w:b/>
          <w:bCs/>
          <w:sz w:val="22"/>
          <w:szCs w:val="22"/>
        </w:rPr>
      </w:pPr>
      <w:r w:rsidRPr="00373DE8">
        <w:rPr>
          <w:rFonts w:ascii="Arial" w:hAnsi="Arial" w:cs="Arial"/>
          <w:b/>
          <w:bCs/>
          <w:sz w:val="22"/>
          <w:szCs w:val="22"/>
        </w:rPr>
        <w:t>Section B</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Cs/>
          <w:sz w:val="22"/>
          <w:szCs w:val="22"/>
        </w:rPr>
      </w:pPr>
    </w:p>
    <w:p w:rsidR="002C5A52" w:rsidRPr="00373DE8" w:rsidRDefault="002C5A52" w:rsidP="00F30957">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i/>
          <w:iCs/>
          <w:sz w:val="22"/>
          <w:szCs w:val="22"/>
        </w:rPr>
        <w:tab/>
      </w:r>
      <w:r w:rsidRPr="00373DE8">
        <w:rPr>
          <w:rFonts w:ascii="Arial" w:hAnsi="Arial" w:cs="Arial"/>
          <w:iCs/>
          <w:sz w:val="22"/>
          <w:szCs w:val="22"/>
        </w:rPr>
        <w:t xml:space="preserve">Populate the table below to show your firm's plans for utilization of </w:t>
      </w:r>
      <w:r w:rsidR="00A27D2C" w:rsidRPr="00373DE8">
        <w:rPr>
          <w:rFonts w:ascii="Arial" w:hAnsi="Arial" w:cs="Arial"/>
          <w:iCs/>
          <w:sz w:val="22"/>
          <w:szCs w:val="22"/>
        </w:rPr>
        <w:t xml:space="preserve">DSBSD </w:t>
      </w:r>
      <w:r w:rsidRPr="00373DE8">
        <w:rPr>
          <w:rFonts w:ascii="Arial" w:hAnsi="Arial" w:cs="Arial"/>
          <w:iCs/>
          <w:sz w:val="22"/>
          <w:szCs w:val="22"/>
        </w:rPr>
        <w:t>-certified small businesses in the</w:t>
      </w:r>
      <w:r w:rsidR="00F30957" w:rsidRPr="00373DE8">
        <w:rPr>
          <w:rFonts w:ascii="Arial" w:hAnsi="Arial" w:cs="Arial"/>
          <w:iCs/>
          <w:sz w:val="22"/>
          <w:szCs w:val="22"/>
        </w:rPr>
        <w:t xml:space="preserve"> performance of this contract.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that have received the </w:t>
      </w:r>
      <w:r w:rsidR="00A27D2C" w:rsidRPr="00373DE8">
        <w:rPr>
          <w:rFonts w:ascii="Arial" w:hAnsi="Arial" w:cs="Arial"/>
          <w:bCs/>
          <w:sz w:val="22"/>
          <w:szCs w:val="22"/>
        </w:rPr>
        <w:t>DSBSD</w:t>
      </w:r>
      <w:r w:rsidR="00F30957" w:rsidRPr="00373DE8">
        <w:rPr>
          <w:rFonts w:ascii="Arial" w:hAnsi="Arial" w:cs="Arial"/>
          <w:bCs/>
          <w:sz w:val="22"/>
          <w:szCs w:val="22"/>
        </w:rPr>
        <w:t xml:space="preserve"> small business certification. </w:t>
      </w:r>
      <w:r w:rsidRPr="00373DE8">
        <w:rPr>
          <w:rFonts w:ascii="Arial" w:hAnsi="Arial" w:cs="Arial"/>
          <w:iCs/>
          <w:sz w:val="22"/>
          <w:szCs w:val="22"/>
        </w:rPr>
        <w:t>Include plans to utilize small businesses as part of joint ventures, partnerships, subcontractors, suppliers, etc.</w:t>
      </w:r>
    </w:p>
    <w:p w:rsidR="002C5A52" w:rsidRPr="00373DE8" w:rsidRDefault="002C5A52" w:rsidP="00F30957">
      <w:pPr>
        <w:tabs>
          <w:tab w:val="left" w:pos="15135"/>
          <w:tab w:val="left" w:pos="19515"/>
          <w:tab w:val="left" w:pos="23335"/>
        </w:tabs>
        <w:ind w:left="95"/>
        <w:rPr>
          <w:rFonts w:ascii="Arial" w:hAnsi="Arial" w:cs="Arial"/>
          <w:sz w:val="22"/>
          <w:szCs w:val="22"/>
        </w:rPr>
      </w:pPr>
    </w:p>
    <w:p w:rsidR="002C5A52" w:rsidRPr="00373DE8" w:rsidRDefault="002C5A52" w:rsidP="00F30957">
      <w:pPr>
        <w:rPr>
          <w:rFonts w:ascii="Arial" w:hAnsi="Arial" w:cs="Arial"/>
          <w:b/>
          <w:bCs/>
          <w:sz w:val="22"/>
          <w:szCs w:val="22"/>
        </w:rPr>
      </w:pPr>
      <w:r w:rsidRPr="00373DE8">
        <w:rPr>
          <w:rFonts w:ascii="Arial" w:hAnsi="Arial" w:cs="Arial"/>
          <w:b/>
          <w:sz w:val="22"/>
          <w:szCs w:val="22"/>
        </w:rPr>
        <w:t xml:space="preserve">Plans for Utilization of </w:t>
      </w:r>
      <w:r w:rsidR="00A27D2C" w:rsidRPr="00373DE8">
        <w:rPr>
          <w:rFonts w:ascii="Arial" w:hAnsi="Arial" w:cs="Arial"/>
          <w:b/>
          <w:sz w:val="22"/>
          <w:szCs w:val="22"/>
        </w:rPr>
        <w:t xml:space="preserve">DSBSD </w:t>
      </w:r>
      <w:r w:rsidRPr="00373DE8">
        <w:rPr>
          <w:rFonts w:ascii="Arial" w:hAnsi="Arial" w:cs="Arial"/>
          <w:b/>
          <w:sz w:val="22"/>
          <w:szCs w:val="22"/>
        </w:rPr>
        <w:t>-Certified Small Businesses for this Procurement</w:t>
      </w:r>
      <w:r w:rsidRPr="00373DE8" w:rsidDel="006942D0">
        <w:rPr>
          <w:rFonts w:ascii="Arial" w:hAnsi="Arial" w:cs="Arial"/>
          <w:b/>
          <w:bCs/>
          <w:sz w:val="22"/>
          <w:szCs w:val="22"/>
        </w:rPr>
        <w:t xml:space="preserve"> </w:t>
      </w:r>
    </w:p>
    <w:p w:rsidR="002C5A52" w:rsidRPr="00373DE8" w:rsidRDefault="002C5A52" w:rsidP="002C5A52">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530"/>
        <w:gridCol w:w="1530"/>
        <w:gridCol w:w="1255"/>
        <w:gridCol w:w="1635"/>
        <w:gridCol w:w="1880"/>
      </w:tblGrid>
      <w:tr w:rsidR="002C5A52" w:rsidRPr="00373DE8" w:rsidTr="001F2E55">
        <w:trPr>
          <w:trHeight w:val="1250"/>
          <w:jc w:val="center"/>
        </w:trPr>
        <w:tc>
          <w:tcPr>
            <w:tcW w:w="152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Small Business Name &amp; Address</w:t>
            </w:r>
          </w:p>
          <w:p w:rsidR="002C5A52" w:rsidRPr="00373DE8" w:rsidRDefault="00175E60" w:rsidP="00340489">
            <w:pPr>
              <w:rPr>
                <w:rFonts w:ascii="Arial" w:hAnsi="Arial" w:cs="Arial"/>
                <w:b/>
                <w:sz w:val="22"/>
                <w:szCs w:val="22"/>
              </w:rPr>
            </w:pPr>
            <w:r>
              <w:rPr>
                <w:rFonts w:ascii="Arial" w:hAnsi="Arial" w:cs="Arial"/>
                <w:b/>
                <w:sz w:val="22"/>
                <w:szCs w:val="22"/>
              </w:rPr>
              <w:t>DSBSD</w:t>
            </w:r>
            <w:r w:rsidR="002C5A52" w:rsidRPr="00373DE8">
              <w:rPr>
                <w:rFonts w:ascii="Arial" w:hAnsi="Arial" w:cs="Arial"/>
                <w:b/>
                <w:sz w:val="22"/>
                <w:szCs w:val="22"/>
              </w:rPr>
              <w:t xml:space="preserve"> Certificate #  </w:t>
            </w:r>
          </w:p>
        </w:tc>
        <w:tc>
          <w:tcPr>
            <w:tcW w:w="153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Status if Small Business is also: Women (W), Minority (M) </w:t>
            </w:r>
          </w:p>
          <w:p w:rsidR="002C5A52" w:rsidRPr="00373DE8" w:rsidRDefault="002C5A52" w:rsidP="00340489">
            <w:pPr>
              <w:rPr>
                <w:rFonts w:ascii="Arial" w:hAnsi="Arial" w:cs="Arial"/>
                <w:b/>
                <w:sz w:val="22"/>
                <w:szCs w:val="22"/>
              </w:rPr>
            </w:pPr>
          </w:p>
        </w:tc>
        <w:tc>
          <w:tcPr>
            <w:tcW w:w="153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Contact Person, Telephone &amp; Email</w:t>
            </w:r>
          </w:p>
        </w:tc>
        <w:tc>
          <w:tcPr>
            <w:tcW w:w="125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Type of Goods and/or Services</w:t>
            </w:r>
          </w:p>
        </w:tc>
        <w:tc>
          <w:tcPr>
            <w:tcW w:w="1635"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Planned  Involvement During I</w:t>
            </w:r>
            <w:r w:rsidRPr="00373DE8">
              <w:rPr>
                <w:rFonts w:ascii="Arial" w:hAnsi="Arial" w:cs="Arial"/>
                <w:b/>
                <w:kern w:val="2"/>
                <w:sz w:val="22"/>
                <w:szCs w:val="22"/>
              </w:rPr>
              <w:t>nitial Period of the Contract</w:t>
            </w:r>
          </w:p>
        </w:tc>
        <w:tc>
          <w:tcPr>
            <w:tcW w:w="1880"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Planned </w:t>
            </w:r>
            <w:r w:rsidRPr="00373DE8">
              <w:rPr>
                <w:rFonts w:ascii="Arial" w:hAnsi="Arial" w:cs="Arial"/>
                <w:b/>
                <w:kern w:val="2"/>
                <w:sz w:val="22"/>
                <w:szCs w:val="22"/>
              </w:rPr>
              <w:t>Contract</w:t>
            </w:r>
            <w:r w:rsidRPr="00373DE8" w:rsidDel="00924FED">
              <w:rPr>
                <w:rFonts w:ascii="Arial" w:hAnsi="Arial" w:cs="Arial"/>
                <w:b/>
                <w:sz w:val="22"/>
                <w:szCs w:val="22"/>
              </w:rPr>
              <w:t xml:space="preserve"> </w:t>
            </w:r>
            <w:r w:rsidRPr="00373DE8">
              <w:rPr>
                <w:rFonts w:ascii="Arial" w:hAnsi="Arial" w:cs="Arial"/>
                <w:b/>
                <w:sz w:val="22"/>
                <w:szCs w:val="22"/>
              </w:rPr>
              <w:t>Dollars During Initial Period of the Contract</w:t>
            </w:r>
          </w:p>
        </w:tc>
      </w:tr>
      <w:tr w:rsidR="002C5A52" w:rsidRPr="00373DE8" w:rsidTr="001F2E55">
        <w:trPr>
          <w:trHeight w:val="755"/>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800"/>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791"/>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908"/>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530" w:type="dxa"/>
          </w:tcPr>
          <w:p w:rsidR="002C5A52" w:rsidRPr="00373DE8" w:rsidRDefault="002C5A52" w:rsidP="00340489">
            <w:pPr>
              <w:rPr>
                <w:rFonts w:ascii="Arial" w:hAnsi="Arial" w:cs="Arial"/>
                <w:sz w:val="22"/>
                <w:szCs w:val="22"/>
              </w:rPr>
            </w:pPr>
          </w:p>
        </w:tc>
        <w:tc>
          <w:tcPr>
            <w:tcW w:w="1255" w:type="dxa"/>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2C5A52" w:rsidRPr="00373DE8" w:rsidTr="001F2E55">
        <w:trPr>
          <w:trHeight w:val="971"/>
          <w:jc w:val="center"/>
        </w:trPr>
        <w:tc>
          <w:tcPr>
            <w:tcW w:w="1525"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A45121">
            <w:pPr>
              <w:rPr>
                <w:rFonts w:ascii="Arial" w:hAnsi="Arial" w:cs="Arial"/>
                <w:sz w:val="22"/>
                <w:szCs w:val="22"/>
              </w:rPr>
            </w:pPr>
          </w:p>
        </w:tc>
        <w:tc>
          <w:tcPr>
            <w:tcW w:w="1530" w:type="dxa"/>
            <w:tcBorders>
              <w:bottom w:val="single" w:sz="4" w:space="0" w:color="auto"/>
            </w:tcBorders>
          </w:tcPr>
          <w:p w:rsidR="002C5A52" w:rsidRPr="00373DE8" w:rsidRDefault="002C5A52" w:rsidP="00340489">
            <w:pPr>
              <w:rPr>
                <w:rFonts w:ascii="Arial" w:hAnsi="Arial" w:cs="Arial"/>
                <w:sz w:val="22"/>
                <w:szCs w:val="22"/>
              </w:rPr>
            </w:pPr>
          </w:p>
        </w:tc>
        <w:tc>
          <w:tcPr>
            <w:tcW w:w="1530" w:type="dxa"/>
            <w:tcBorders>
              <w:bottom w:val="single" w:sz="4" w:space="0" w:color="auto"/>
            </w:tcBorders>
          </w:tcPr>
          <w:p w:rsidR="002C5A52" w:rsidRPr="00373DE8" w:rsidRDefault="002C5A52" w:rsidP="00340489">
            <w:pPr>
              <w:rPr>
                <w:rFonts w:ascii="Arial" w:hAnsi="Arial" w:cs="Arial"/>
                <w:sz w:val="22"/>
                <w:szCs w:val="22"/>
              </w:rPr>
            </w:pPr>
          </w:p>
        </w:tc>
        <w:tc>
          <w:tcPr>
            <w:tcW w:w="1255" w:type="dxa"/>
            <w:tcBorders>
              <w:bottom w:val="single" w:sz="4" w:space="0" w:color="auto"/>
            </w:tcBorders>
          </w:tcPr>
          <w:p w:rsidR="002C5A52" w:rsidRPr="00373DE8" w:rsidRDefault="002C5A52" w:rsidP="00340489">
            <w:pPr>
              <w:rPr>
                <w:rFonts w:ascii="Arial" w:hAnsi="Arial" w:cs="Arial"/>
                <w:sz w:val="22"/>
                <w:szCs w:val="22"/>
              </w:rPr>
            </w:pPr>
          </w:p>
        </w:tc>
        <w:tc>
          <w:tcPr>
            <w:tcW w:w="1635" w:type="dxa"/>
          </w:tcPr>
          <w:p w:rsidR="002C5A52" w:rsidRPr="00373DE8" w:rsidRDefault="002C5A52" w:rsidP="00340489">
            <w:pPr>
              <w:rPr>
                <w:rFonts w:ascii="Arial" w:hAnsi="Arial" w:cs="Arial"/>
                <w:sz w:val="22"/>
                <w:szCs w:val="22"/>
              </w:rPr>
            </w:pPr>
          </w:p>
        </w:tc>
        <w:tc>
          <w:tcPr>
            <w:tcW w:w="1880" w:type="dxa"/>
          </w:tcPr>
          <w:p w:rsidR="002C5A52" w:rsidRPr="00373DE8" w:rsidRDefault="002C5A52" w:rsidP="00340489">
            <w:pPr>
              <w:rPr>
                <w:rFonts w:ascii="Arial" w:hAnsi="Arial" w:cs="Arial"/>
                <w:sz w:val="22"/>
                <w:szCs w:val="22"/>
              </w:rPr>
            </w:pPr>
          </w:p>
        </w:tc>
      </w:tr>
      <w:tr w:rsidR="00357CDA" w:rsidRPr="00373DE8" w:rsidTr="00357CDA">
        <w:trPr>
          <w:trHeight w:val="350"/>
          <w:jc w:val="center"/>
        </w:trPr>
        <w:tc>
          <w:tcPr>
            <w:tcW w:w="1525" w:type="dxa"/>
          </w:tcPr>
          <w:p w:rsidR="00357CDA" w:rsidRPr="00373DE8" w:rsidRDefault="00357CDA" w:rsidP="00340489">
            <w:pPr>
              <w:rPr>
                <w:rFonts w:ascii="Arial" w:hAnsi="Arial" w:cs="Arial"/>
                <w:sz w:val="22"/>
                <w:szCs w:val="22"/>
              </w:rPr>
            </w:pPr>
            <w:r w:rsidRPr="00357CDA">
              <w:rPr>
                <w:rFonts w:ascii="Arial" w:hAnsi="Arial" w:cs="Arial"/>
                <w:b/>
                <w:sz w:val="22"/>
                <w:szCs w:val="22"/>
              </w:rPr>
              <w:t>Totals $</w:t>
            </w:r>
          </w:p>
        </w:tc>
        <w:tc>
          <w:tcPr>
            <w:tcW w:w="1530" w:type="dxa"/>
            <w:tcBorders>
              <w:bottom w:val="single" w:sz="4" w:space="0" w:color="auto"/>
            </w:tcBorders>
          </w:tcPr>
          <w:p w:rsidR="00357CDA" w:rsidRPr="00373DE8" w:rsidRDefault="00357CDA" w:rsidP="00340489">
            <w:pPr>
              <w:rPr>
                <w:rFonts w:ascii="Arial" w:hAnsi="Arial" w:cs="Arial"/>
                <w:sz w:val="22"/>
                <w:szCs w:val="22"/>
              </w:rPr>
            </w:pPr>
          </w:p>
        </w:tc>
        <w:tc>
          <w:tcPr>
            <w:tcW w:w="1530" w:type="dxa"/>
            <w:tcBorders>
              <w:bottom w:val="single" w:sz="4" w:space="0" w:color="auto"/>
            </w:tcBorders>
          </w:tcPr>
          <w:p w:rsidR="00357CDA" w:rsidRPr="00373DE8" w:rsidRDefault="00357CDA" w:rsidP="00340489">
            <w:pPr>
              <w:rPr>
                <w:rFonts w:ascii="Arial" w:hAnsi="Arial" w:cs="Arial"/>
                <w:sz w:val="22"/>
                <w:szCs w:val="22"/>
              </w:rPr>
            </w:pPr>
          </w:p>
        </w:tc>
        <w:tc>
          <w:tcPr>
            <w:tcW w:w="1255" w:type="dxa"/>
            <w:tcBorders>
              <w:bottom w:val="single" w:sz="4" w:space="0" w:color="auto"/>
            </w:tcBorders>
          </w:tcPr>
          <w:p w:rsidR="00357CDA" w:rsidRPr="00373DE8" w:rsidRDefault="00357CDA" w:rsidP="00340489">
            <w:pPr>
              <w:rPr>
                <w:rFonts w:ascii="Arial" w:hAnsi="Arial" w:cs="Arial"/>
                <w:sz w:val="22"/>
                <w:szCs w:val="22"/>
              </w:rPr>
            </w:pPr>
          </w:p>
        </w:tc>
        <w:tc>
          <w:tcPr>
            <w:tcW w:w="1635" w:type="dxa"/>
          </w:tcPr>
          <w:p w:rsidR="00357CDA" w:rsidRPr="00373DE8" w:rsidRDefault="00357CDA" w:rsidP="00340489">
            <w:pPr>
              <w:rPr>
                <w:rFonts w:ascii="Arial" w:hAnsi="Arial" w:cs="Arial"/>
                <w:sz w:val="22"/>
                <w:szCs w:val="22"/>
              </w:rPr>
            </w:pPr>
          </w:p>
        </w:tc>
        <w:tc>
          <w:tcPr>
            <w:tcW w:w="1880" w:type="dxa"/>
          </w:tcPr>
          <w:p w:rsidR="00357CDA" w:rsidRPr="00373DE8" w:rsidRDefault="00357CDA" w:rsidP="00340489">
            <w:pPr>
              <w:rPr>
                <w:rFonts w:ascii="Arial" w:hAnsi="Arial" w:cs="Arial"/>
                <w:sz w:val="22"/>
                <w:szCs w:val="22"/>
              </w:rPr>
            </w:pPr>
          </w:p>
        </w:tc>
      </w:tr>
    </w:tbl>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sectPr w:rsidR="00F30957" w:rsidRPr="00373DE8" w:rsidSect="001E45E1">
          <w:pgSz w:w="12240" w:h="15840"/>
          <w:pgMar w:top="1440" w:right="1440" w:bottom="1440" w:left="1440" w:header="720" w:footer="720" w:gutter="0"/>
          <w:cols w:space="720"/>
          <w:docGrid w:linePitch="360"/>
        </w:sectPr>
      </w:pPr>
    </w:p>
    <w:p w:rsidR="00A21D57" w:rsidRPr="00373DE8" w:rsidRDefault="002C5A52" w:rsidP="00531FE0">
      <w:pPr>
        <w:jc w:val="right"/>
        <w:outlineLvl w:val="0"/>
        <w:rPr>
          <w:rFonts w:ascii="Arial" w:hAnsi="Arial" w:cs="Arial"/>
          <w:b/>
          <w:sz w:val="22"/>
          <w:szCs w:val="22"/>
        </w:rPr>
      </w:pPr>
      <w:r w:rsidRPr="00373DE8">
        <w:rPr>
          <w:rFonts w:ascii="Arial" w:hAnsi="Arial" w:cs="Arial"/>
          <w:b/>
          <w:sz w:val="22"/>
          <w:szCs w:val="22"/>
        </w:rPr>
        <w:t>Appendix 2</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COMMONWEALTH OF VIRGINIA</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Department of Human Resource Management</w:t>
      </w:r>
    </w:p>
    <w:p w:rsidR="002C5A52" w:rsidRPr="00373DE8" w:rsidRDefault="002C5A52" w:rsidP="00DB541D">
      <w:pPr>
        <w:tabs>
          <w:tab w:val="center" w:pos="5040"/>
        </w:tabs>
        <w:jc w:val="center"/>
        <w:rPr>
          <w:rFonts w:ascii="Arial" w:hAnsi="Arial" w:cs="Arial"/>
          <w:kern w:val="2"/>
          <w:sz w:val="22"/>
          <w:szCs w:val="22"/>
        </w:rPr>
      </w:pPr>
      <w:r w:rsidRPr="00373DE8">
        <w:rPr>
          <w:rFonts w:ascii="Arial" w:hAnsi="Arial" w:cs="Arial"/>
          <w:b/>
          <w:kern w:val="2"/>
          <w:sz w:val="22"/>
          <w:szCs w:val="22"/>
          <w:u w:val="single"/>
        </w:rPr>
        <w:t>STANDARD CONTRACT</w:t>
      </w:r>
    </w:p>
    <w:p w:rsidR="002C5A52" w:rsidRPr="00373DE8" w:rsidRDefault="002C5A52" w:rsidP="002C5A52">
      <w:pPr>
        <w:tabs>
          <w:tab w:val="left" w:pos="-360"/>
          <w:tab w:val="left" w:pos="216"/>
          <w:tab w:val="left" w:pos="792"/>
          <w:tab w:val="left" w:pos="1368"/>
        </w:tabs>
        <w:jc w:val="center"/>
        <w:rPr>
          <w:rFonts w:ascii="Arial" w:hAnsi="Arial" w:cs="Arial"/>
          <w:kern w:val="2"/>
          <w:sz w:val="22"/>
          <w:szCs w:val="22"/>
        </w:rPr>
      </w:pPr>
    </w:p>
    <w:p w:rsidR="002C5A52" w:rsidRPr="00373DE8" w:rsidRDefault="006B58F9" w:rsidP="002C5A52">
      <w:pPr>
        <w:tabs>
          <w:tab w:val="left" w:pos="-360"/>
          <w:tab w:val="left" w:pos="216"/>
          <w:tab w:val="left" w:pos="792"/>
          <w:tab w:val="left" w:pos="1368"/>
        </w:tabs>
        <w:jc w:val="center"/>
        <w:rPr>
          <w:rFonts w:ascii="Arial" w:hAnsi="Arial" w:cs="Arial"/>
          <w:kern w:val="2"/>
          <w:sz w:val="22"/>
          <w:szCs w:val="22"/>
        </w:rPr>
      </w:pPr>
      <w:r w:rsidRPr="00373DE8">
        <w:rPr>
          <w:rFonts w:ascii="Arial" w:hAnsi="Arial" w:cs="Arial"/>
          <w:kern w:val="2"/>
          <w:sz w:val="22"/>
          <w:szCs w:val="22"/>
        </w:rPr>
        <w:t xml:space="preserve">Contract Number:  </w:t>
      </w:r>
      <w:r w:rsidR="002F7A83" w:rsidRPr="00E20A6C">
        <w:rPr>
          <w:rFonts w:ascii="Arial" w:hAnsi="Arial" w:cs="Arial"/>
          <w:kern w:val="2"/>
          <w:sz w:val="22"/>
          <w:szCs w:val="22"/>
        </w:rPr>
        <w:t>DHRM</w:t>
      </w:r>
      <w:r w:rsidR="00585BD4" w:rsidRPr="00E20A6C">
        <w:rPr>
          <w:rFonts w:ascii="Arial" w:hAnsi="Arial" w:cs="Arial"/>
          <w:kern w:val="2"/>
          <w:sz w:val="22"/>
          <w:szCs w:val="22"/>
        </w:rPr>
        <w:t>20-03</w:t>
      </w: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373DE8">
        <w:rPr>
          <w:rFonts w:ascii="Arial" w:hAnsi="Arial" w:cs="Arial"/>
          <w:kern w:val="2"/>
          <w:sz w:val="22"/>
          <w:szCs w:val="22"/>
        </w:rPr>
        <w:t>This contract entered into this ___ day of ________ 201</w:t>
      </w:r>
      <w:r w:rsidR="004016C6" w:rsidRPr="00BC1A01">
        <w:rPr>
          <w:rFonts w:ascii="Arial" w:hAnsi="Arial" w:cs="Arial"/>
          <w:kern w:val="2"/>
          <w:sz w:val="22"/>
          <w:szCs w:val="22"/>
        </w:rPr>
        <w:t>9</w:t>
      </w:r>
      <w:r w:rsidRPr="00373DE8">
        <w:rPr>
          <w:rFonts w:ascii="Arial" w:hAnsi="Arial" w:cs="Arial"/>
          <w:kern w:val="2"/>
          <w:sz w:val="22"/>
          <w:szCs w:val="22"/>
        </w:rPr>
        <w:t xml:space="preserve">, by_______________________ hereinafter called the “Contractor” and Commonwealth of Virginia, Department of Human Resource Management, hereafter called </w:t>
      </w:r>
      <w:r w:rsidR="00F67450" w:rsidRPr="00373DE8">
        <w:rPr>
          <w:rFonts w:ascii="Arial" w:hAnsi="Arial" w:cs="Arial"/>
          <w:kern w:val="2"/>
          <w:sz w:val="22"/>
          <w:szCs w:val="22"/>
        </w:rPr>
        <w:t>the “</w:t>
      </w:r>
      <w:r w:rsidRPr="00373DE8">
        <w:rPr>
          <w:rFonts w:ascii="Arial" w:hAnsi="Arial" w:cs="Arial"/>
          <w:kern w:val="2"/>
          <w:sz w:val="22"/>
          <w:szCs w:val="22"/>
        </w:rPr>
        <w:t>Purchasing Agency.”</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WITNESSETH that the Contractor and the Purchasing Agency, in consideration of the mutual covenants, promises and agreements herein contained, agree as follows: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SCOPE OF CONTRACT:  The Contractor shall provide the goods/services to the Purchasing Agency as set forth in the Contract Documents.</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PERIOD OF PERFORMANCE: From</w:t>
      </w:r>
      <w:r w:rsidR="00E659A6">
        <w:rPr>
          <w:rFonts w:ascii="Arial" w:hAnsi="Arial" w:cs="Arial"/>
          <w:kern w:val="2"/>
          <w:sz w:val="22"/>
          <w:szCs w:val="22"/>
        </w:rPr>
        <w:t xml:space="preserve"> </w:t>
      </w:r>
      <w:r w:rsidR="002364C5">
        <w:rPr>
          <w:rFonts w:ascii="Arial" w:hAnsi="Arial" w:cs="Arial"/>
          <w:kern w:val="2"/>
          <w:sz w:val="22"/>
          <w:szCs w:val="22"/>
          <w:u w:val="single"/>
        </w:rPr>
        <w:t xml:space="preserve">                         </w:t>
      </w:r>
      <w:r w:rsidR="002364C5">
        <w:rPr>
          <w:rFonts w:ascii="Arial" w:hAnsi="Arial" w:cs="Arial"/>
          <w:kern w:val="2"/>
          <w:sz w:val="22"/>
          <w:szCs w:val="22"/>
        </w:rPr>
        <w:t xml:space="preserve"> through </w:t>
      </w:r>
      <w:r w:rsidR="002364C5">
        <w:rPr>
          <w:rFonts w:ascii="Arial" w:hAnsi="Arial" w:cs="Arial"/>
          <w:kern w:val="2"/>
          <w:sz w:val="22"/>
          <w:szCs w:val="22"/>
          <w:u w:val="single"/>
        </w:rPr>
        <w:t xml:space="preserve">                              </w:t>
      </w:r>
      <w:r w:rsidR="002C5A52" w:rsidRPr="00E20A6C">
        <w:rPr>
          <w:rFonts w:ascii="Arial" w:hAnsi="Arial" w:cs="Arial"/>
          <w:kern w:val="2"/>
          <w:sz w:val="22"/>
          <w:szCs w:val="22"/>
        </w:rPr>
        <w:t>.</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The contract documents shall consist of:</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(1)</w:t>
      </w:r>
      <w:r w:rsidRPr="00373DE8">
        <w:rPr>
          <w:rFonts w:ascii="Arial" w:hAnsi="Arial" w:cs="Arial"/>
          <w:kern w:val="2"/>
          <w:sz w:val="22"/>
          <w:szCs w:val="22"/>
        </w:rPr>
        <w:tab/>
        <w:t>This signed form;</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(2)</w:t>
      </w:r>
      <w:r w:rsidRPr="00373DE8">
        <w:rPr>
          <w:rFonts w:ascii="Arial" w:hAnsi="Arial" w:cs="Arial"/>
          <w:kern w:val="2"/>
          <w:sz w:val="22"/>
          <w:szCs w:val="22"/>
        </w:rPr>
        <w:tab/>
        <w:t>The following portions of the Request for Proposal dated 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(a)</w:t>
      </w:r>
      <w:r w:rsidRPr="00373DE8">
        <w:rPr>
          <w:rFonts w:ascii="Arial" w:hAnsi="Arial" w:cs="Arial"/>
          <w:kern w:val="2"/>
          <w:sz w:val="22"/>
          <w:szCs w:val="22"/>
        </w:rPr>
        <w:tab/>
        <w:t>The Statement of Needs,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(b)</w:t>
      </w:r>
      <w:r w:rsidRPr="00373DE8">
        <w:rPr>
          <w:rFonts w:ascii="Arial" w:hAnsi="Arial" w:cs="Arial"/>
          <w:kern w:val="2"/>
          <w:sz w:val="22"/>
          <w:szCs w:val="22"/>
        </w:rPr>
        <w:tab/>
        <w:t>The General Terms and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373DE8">
        <w:rPr>
          <w:rFonts w:ascii="Arial" w:hAnsi="Arial" w:cs="Arial"/>
          <w:kern w:val="2"/>
          <w:sz w:val="22"/>
          <w:szCs w:val="22"/>
        </w:rPr>
        <w:t>(c)</w:t>
      </w:r>
      <w:r w:rsidRPr="00373DE8">
        <w:rPr>
          <w:rFonts w:ascii="Arial" w:hAnsi="Arial" w:cs="Arial"/>
          <w:kern w:val="2"/>
          <w:sz w:val="22"/>
          <w:szCs w:val="22"/>
        </w:rPr>
        <w:tab/>
        <w:t>The Special Terms and Conditions together with any negotiated modifications of those Special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373DE8">
        <w:rPr>
          <w:rFonts w:ascii="Arial" w:hAnsi="Arial" w:cs="Arial"/>
          <w:kern w:val="2"/>
          <w:sz w:val="22"/>
          <w:szCs w:val="22"/>
        </w:rPr>
        <w:t>(3)</w:t>
      </w:r>
      <w:r w:rsidRPr="00373DE8">
        <w:rPr>
          <w:rFonts w:ascii="Arial" w:hAnsi="Arial" w:cs="Arial"/>
          <w:kern w:val="2"/>
          <w:sz w:val="22"/>
          <w:szCs w:val="22"/>
        </w:rPr>
        <w:tab/>
        <w:t>The Contractor’s Proposal dated ____________________ and the following negotiated modifications to the Proposal, all of which documents are incorporated herein.</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IN WITNESS WHEREOF, the parties have caused this Contract to be duly executed intending to be bound thereby.</w:t>
      </w: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79"/>
        <w:gridCol w:w="3760"/>
        <w:gridCol w:w="257"/>
        <w:gridCol w:w="775"/>
        <w:gridCol w:w="3789"/>
      </w:tblGrid>
      <w:tr w:rsidR="00F12AE2" w:rsidRPr="00373DE8" w:rsidTr="00F6479C">
        <w:tc>
          <w:tcPr>
            <w:tcW w:w="816"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CONTRACTOR:</w:t>
            </w: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PURCHASING AGENCY:</w:t>
            </w: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512"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608"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jc w:val="both"/>
              <w:rPr>
                <w:rFonts w:ascii="Arial" w:hAnsi="Arial" w:cs="Arial"/>
                <w:kern w:val="2"/>
                <w:sz w:val="22"/>
                <w:szCs w:val="22"/>
              </w:rPr>
            </w:pPr>
            <w:r w:rsidRPr="00373DE8">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A21D57" w:rsidRPr="00373DE8" w:rsidRDefault="002C5A52" w:rsidP="001811B5">
      <w:pPr>
        <w:jc w:val="both"/>
        <w:rPr>
          <w:rFonts w:ascii="Arial" w:hAnsi="Arial" w:cs="Arial"/>
          <w:sz w:val="22"/>
          <w:szCs w:val="22"/>
        </w:rPr>
      </w:pPr>
      <w:r w:rsidRPr="00373DE8">
        <w:rPr>
          <w:rFonts w:ascii="Arial" w:hAnsi="Arial" w:cs="Arial"/>
          <w:b/>
          <w:sz w:val="22"/>
          <w:szCs w:val="22"/>
        </w:rPr>
        <w:t xml:space="preserve">Note: This public body does not discriminate against faith-based organizations in accordance with the </w:t>
      </w:r>
      <w:r w:rsidRPr="00373DE8">
        <w:rPr>
          <w:rFonts w:ascii="Arial" w:hAnsi="Arial" w:cs="Arial"/>
          <w:b/>
          <w:i/>
          <w:sz w:val="22"/>
          <w:szCs w:val="22"/>
        </w:rPr>
        <w:t>Code of Virginia</w:t>
      </w:r>
      <w:r w:rsidRPr="00373DE8">
        <w:rPr>
          <w:rFonts w:ascii="Arial" w:hAnsi="Arial" w:cs="Arial"/>
          <w:b/>
          <w:sz w:val="22"/>
          <w:szCs w:val="22"/>
        </w:rPr>
        <w:t xml:space="preserve">, § 2.2-4343.1 or </w:t>
      </w:r>
      <w:r w:rsidRPr="00373DE8">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A21D57" w:rsidRPr="00373DE8" w:rsidRDefault="00A21D57">
      <w:pPr>
        <w:jc w:val="both"/>
        <w:rPr>
          <w:rFonts w:ascii="Arial" w:hAnsi="Arial" w:cs="Arial"/>
          <w:sz w:val="22"/>
          <w:szCs w:val="22"/>
        </w:rPr>
      </w:pPr>
    </w:p>
    <w:p w:rsidR="00F12AE2" w:rsidRPr="00373DE8" w:rsidRDefault="00F12AE2">
      <w:pPr>
        <w:ind w:left="864"/>
        <w:jc w:val="both"/>
        <w:rPr>
          <w:rFonts w:ascii="Arial" w:hAnsi="Arial" w:cs="Arial"/>
          <w:sz w:val="22"/>
          <w:szCs w:val="22"/>
        </w:rPr>
        <w:sectPr w:rsidR="00F12AE2" w:rsidRPr="00373DE8" w:rsidSect="00364C3D">
          <w:pgSz w:w="12240" w:h="15840"/>
          <w:pgMar w:top="900" w:right="1440" w:bottom="1440" w:left="1440" w:header="720" w:footer="720" w:gutter="0"/>
          <w:cols w:space="720"/>
          <w:docGrid w:linePitch="360"/>
        </w:sectPr>
      </w:pPr>
    </w:p>
    <w:p w:rsidR="00204D9D" w:rsidRPr="00FB57BE" w:rsidRDefault="002F7A83" w:rsidP="00204D9D">
      <w:pPr>
        <w:jc w:val="right"/>
        <w:outlineLvl w:val="0"/>
        <w:rPr>
          <w:rFonts w:ascii="Arial" w:hAnsi="Arial" w:cs="Arial"/>
          <w:b/>
          <w:sz w:val="22"/>
          <w:szCs w:val="22"/>
        </w:rPr>
      </w:pPr>
      <w:r w:rsidRPr="00FB57BE">
        <w:rPr>
          <w:rFonts w:ascii="Arial" w:hAnsi="Arial" w:cs="Arial"/>
          <w:b/>
          <w:sz w:val="22"/>
          <w:szCs w:val="22"/>
        </w:rPr>
        <w:t>Appendix 3</w:t>
      </w:r>
    </w:p>
    <w:p w:rsidR="00194460" w:rsidRPr="00FB57BE" w:rsidRDefault="00194460" w:rsidP="00204D9D">
      <w:pPr>
        <w:jc w:val="right"/>
        <w:outlineLvl w:val="0"/>
        <w:rPr>
          <w:rFonts w:ascii="Arial" w:hAnsi="Arial" w:cs="Arial"/>
          <w:b/>
          <w:sz w:val="22"/>
          <w:szCs w:val="22"/>
        </w:rPr>
      </w:pPr>
    </w:p>
    <w:p w:rsidR="00204D9D" w:rsidRPr="00FB57BE" w:rsidRDefault="00204D9D" w:rsidP="005235A6">
      <w:pPr>
        <w:pStyle w:val="BodyText"/>
        <w:ind w:left="288"/>
        <w:jc w:val="center"/>
        <w:rPr>
          <w:color w:val="000000"/>
        </w:rPr>
      </w:pPr>
      <w:r w:rsidRPr="00FB57BE">
        <w:rPr>
          <w:b w:val="0"/>
          <w:bCs w:val="0"/>
          <w:color w:val="000000"/>
        </w:rPr>
        <w:t>SECURITY AND ACCESS CONTROL REQUIREMENTS</w:t>
      </w:r>
    </w:p>
    <w:p w:rsidR="00204D9D" w:rsidRPr="00FB57BE" w:rsidRDefault="00204D9D" w:rsidP="00204D9D">
      <w:pPr>
        <w:pStyle w:val="BodyText"/>
        <w:rPr>
          <w:b w:val="0"/>
          <w:bCs w:val="0"/>
          <w:color w:val="000000"/>
        </w:rPr>
      </w:pPr>
    </w:p>
    <w:p w:rsidR="00204D9D" w:rsidRPr="00FB57BE" w:rsidRDefault="00204D9D" w:rsidP="00204D9D">
      <w:pPr>
        <w:pStyle w:val="BodyText"/>
        <w:ind w:left="288"/>
        <w:rPr>
          <w:b w:val="0"/>
          <w:bCs w:val="0"/>
        </w:rPr>
      </w:pPr>
      <w:r w:rsidRPr="00FB57BE">
        <w:t xml:space="preserve">The System must provide database and application security controls to prevent unauthorized use of the database, restrict access to the database, maintain database process controls, and log all database transactions. Application security must limit the access to application software screens, data elements, and all contents of data elements where appropriate. Web access controls must identify and manage all users accessing the System from web browsers. </w:t>
      </w:r>
    </w:p>
    <w:p w:rsidR="00204D9D" w:rsidRPr="00FB57BE" w:rsidRDefault="00204D9D" w:rsidP="00204D9D">
      <w:pPr>
        <w:pStyle w:val="BodyText"/>
        <w:rPr>
          <w:color w:val="000000"/>
        </w:rPr>
      </w:pPr>
    </w:p>
    <w:p w:rsidR="00204D9D" w:rsidRPr="00FB57BE" w:rsidRDefault="00204D9D" w:rsidP="00204D9D">
      <w:pPr>
        <w:pStyle w:val="BodyText"/>
        <w:ind w:left="720"/>
        <w:rPr>
          <w:rFonts w:eastAsiaTheme="minorHAnsi"/>
          <w:b w:val="0"/>
          <w:bCs w:val="0"/>
          <w:color w:val="000000"/>
        </w:rPr>
      </w:pPr>
    </w:p>
    <w:p w:rsidR="00204D9D" w:rsidRPr="00FB57BE" w:rsidRDefault="00204D9D" w:rsidP="00204D9D">
      <w:pPr>
        <w:pStyle w:val="BodyText"/>
        <w:ind w:left="720"/>
        <w:rPr>
          <w:color w:val="000000"/>
          <w:u w:val="single"/>
        </w:rPr>
      </w:pPr>
      <w:r w:rsidRPr="00FB57BE">
        <w:rPr>
          <w:color w:val="000000"/>
          <w:u w:val="single"/>
        </w:rPr>
        <w:t>Enumerated Requirements:</w:t>
      </w:r>
    </w:p>
    <w:p w:rsidR="00204D9D" w:rsidRPr="00FB57BE" w:rsidRDefault="00204D9D" w:rsidP="00204D9D">
      <w:pPr>
        <w:pStyle w:val="BodyText"/>
        <w:ind w:left="720"/>
        <w:rPr>
          <w:color w:val="000000"/>
        </w:rPr>
      </w:pPr>
    </w:p>
    <w:p w:rsidR="00204D9D" w:rsidRPr="00FB57BE" w:rsidRDefault="00204D9D" w:rsidP="00D1453F">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restrict access by user ID and strong password access.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be based on a common platform and require a single login.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prevent unauthorized accesses.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protect data and any other information from malicious or inadvertent damage.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enforce access involving administrative privilege authority on a named-individual basis. All other access should be granted based on group membership and roles defined under criteria established and administered by the business system administrator.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content/data access by user.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views and data access by administrators, different user groups, etc.</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provide multi-tier security architecture for a Web application. A two-tier security architecture is acceptable, but a three-tier architecture is preferable.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not require the collection of PII (Personally Identifiable Information).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should comply with the Commonwealth’s Information Technology Security standards (COV ITRM Standard SEC501-09). This standard can be found at</w:t>
      </w:r>
    </w:p>
    <w:p w:rsidR="00204D9D" w:rsidRPr="00FB57BE" w:rsidRDefault="00A60FD1" w:rsidP="00204D9D">
      <w:pPr>
        <w:pStyle w:val="BodyText"/>
        <w:ind w:left="1080"/>
        <w:rPr>
          <w:rFonts w:eastAsiaTheme="minorHAnsi"/>
          <w:b w:val="0"/>
          <w:bCs w:val="0"/>
        </w:rPr>
      </w:pPr>
      <w:hyperlink r:id="rId13" w:history="1">
        <w:r w:rsidR="00204D9D" w:rsidRPr="00FB57BE">
          <w:rPr>
            <w:rStyle w:val="Hyperlink"/>
          </w:rPr>
          <w:t>https://www.vita.virginia.gov/uploadedFiles/VITA_Main_Public/Library/PSGs/Information_Security_Standard_SEC501.pdf</w:t>
        </w:r>
      </w:hyperlink>
      <w:r w:rsidR="00204D9D" w:rsidRPr="00FB57BE">
        <w:t xml:space="preserve"> </w:t>
      </w:r>
    </w:p>
    <w:p w:rsidR="00204D9D" w:rsidRPr="00FB57BE" w:rsidRDefault="00204D9D" w:rsidP="00204D9D">
      <w:pPr>
        <w:pStyle w:val="BodyText"/>
        <w:ind w:left="1080"/>
        <w:rPr>
          <w:color w:val="000000"/>
        </w:rPr>
      </w:pPr>
    </w:p>
    <w:p w:rsidR="00204D9D" w:rsidRPr="00FB57BE" w:rsidRDefault="00204D9D" w:rsidP="00D1453F">
      <w:pPr>
        <w:pStyle w:val="ListParagraph"/>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be able to be designed to meet the accessibility standards adopted by the State of Virginia (ITRM Standard GOV103-00):</w:t>
      </w:r>
    </w:p>
    <w:p w:rsidR="00204D9D" w:rsidRPr="00525339" w:rsidRDefault="00A60FD1" w:rsidP="00204D9D">
      <w:pPr>
        <w:pStyle w:val="BodyText"/>
        <w:ind w:left="1080"/>
        <w:rPr>
          <w:rFonts w:eastAsiaTheme="minorHAnsi"/>
          <w:b w:val="0"/>
          <w:bCs w:val="0"/>
          <w:color w:val="000000"/>
        </w:rPr>
      </w:pPr>
      <w:hyperlink r:id="rId14" w:history="1">
        <w:r w:rsidR="00204D9D" w:rsidRPr="00FB57BE">
          <w:rPr>
            <w:rStyle w:val="Hyperlink"/>
          </w:rPr>
          <w:t>https://www.vita.virginia.gov/uploadedfiles/VITA_Main_Public/Library/AccessibilityStandard_GOV103-00_Eff_11-04-05.pdf</w:t>
        </w:r>
      </w:hyperlink>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DE4527" w:rsidRDefault="002F7A83" w:rsidP="00DE4527">
      <w:pPr>
        <w:jc w:val="right"/>
        <w:rPr>
          <w:rFonts w:ascii="Arial" w:hAnsi="Arial" w:cs="Arial"/>
          <w:b/>
          <w:sz w:val="22"/>
          <w:szCs w:val="22"/>
        </w:rPr>
      </w:pPr>
      <w:r w:rsidRPr="00373DE8">
        <w:rPr>
          <w:rFonts w:ascii="Arial" w:hAnsi="Arial" w:cs="Arial"/>
          <w:b/>
          <w:sz w:val="22"/>
          <w:szCs w:val="22"/>
        </w:rPr>
        <w:t>Appendix 4</w:t>
      </w:r>
    </w:p>
    <w:p w:rsidR="0029323C" w:rsidRDefault="0029323C" w:rsidP="00DE4527">
      <w:pPr>
        <w:jc w:val="right"/>
        <w:rPr>
          <w:rFonts w:ascii="Arial" w:hAnsi="Arial" w:cs="Arial"/>
          <w:b/>
          <w:sz w:val="22"/>
          <w:szCs w:val="22"/>
        </w:rPr>
      </w:pPr>
    </w:p>
    <w:p w:rsidR="00FA1813" w:rsidRDefault="00FA1813" w:rsidP="005235A6">
      <w:pPr>
        <w:spacing w:after="120"/>
        <w:jc w:val="center"/>
        <w:rPr>
          <w:rFonts w:ascii="Arial" w:hAnsi="Arial" w:cs="Arial"/>
          <w:b/>
          <w:sz w:val="22"/>
          <w:szCs w:val="22"/>
        </w:rPr>
      </w:pPr>
      <w:r>
        <w:rPr>
          <w:rFonts w:ascii="Arial" w:hAnsi="Arial" w:cs="Arial"/>
          <w:b/>
          <w:sz w:val="22"/>
          <w:szCs w:val="22"/>
        </w:rPr>
        <w:t>Commonwealth Classified Workforce Headcount as of 6/1/2019</w:t>
      </w:r>
    </w:p>
    <w:tbl>
      <w:tblPr>
        <w:tblW w:w="8010" w:type="dxa"/>
        <w:jc w:val="center"/>
        <w:tblLook w:val="04A0" w:firstRow="1" w:lastRow="0" w:firstColumn="1" w:lastColumn="0" w:noHBand="0" w:noVBand="1"/>
      </w:tblPr>
      <w:tblGrid>
        <w:gridCol w:w="3060"/>
        <w:gridCol w:w="3460"/>
        <w:gridCol w:w="1490"/>
      </w:tblGrid>
      <w:tr w:rsidR="00FA1813" w:rsidRPr="00B56699" w:rsidTr="004016C6">
        <w:trPr>
          <w:trHeight w:val="300"/>
          <w:jc w:val="center"/>
        </w:trPr>
        <w:tc>
          <w:tcPr>
            <w:tcW w:w="3060" w:type="dxa"/>
            <w:tcBorders>
              <w:top w:val="single" w:sz="4" w:space="0" w:color="5B9BD5"/>
              <w:left w:val="single" w:sz="4" w:space="0" w:color="5B9BD5"/>
              <w:bottom w:val="nil"/>
              <w:right w:val="single" w:sz="4" w:space="0" w:color="4F81BD" w:themeColor="accent1"/>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56699">
              <w:rPr>
                <w:rFonts w:asciiTheme="minorHAnsi" w:hAnsiTheme="minorHAnsi" w:cstheme="minorHAnsi"/>
                <w:bCs/>
                <w:color w:val="FFFFFF"/>
                <w:sz w:val="18"/>
                <w:szCs w:val="18"/>
              </w:rPr>
              <w:t>Secretary</w:t>
            </w:r>
          </w:p>
        </w:tc>
        <w:tc>
          <w:tcPr>
            <w:tcW w:w="3460" w:type="dxa"/>
            <w:tcBorders>
              <w:top w:val="single" w:sz="4" w:space="0" w:color="5B9BD5"/>
              <w:left w:val="single" w:sz="4" w:space="0" w:color="4F81BD" w:themeColor="accent1"/>
              <w:bottom w:val="nil"/>
              <w:right w:val="single" w:sz="4" w:space="0" w:color="4F81BD" w:themeColor="accent1"/>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56699">
              <w:rPr>
                <w:rFonts w:asciiTheme="minorHAnsi" w:hAnsiTheme="minorHAnsi" w:cstheme="minorHAnsi"/>
                <w:bCs/>
                <w:color w:val="FFFFFF"/>
                <w:sz w:val="18"/>
                <w:szCs w:val="18"/>
              </w:rPr>
              <w:t xml:space="preserve">Agency </w:t>
            </w:r>
          </w:p>
        </w:tc>
        <w:tc>
          <w:tcPr>
            <w:tcW w:w="1490" w:type="dxa"/>
            <w:tcBorders>
              <w:top w:val="single" w:sz="4" w:space="0" w:color="5B9BD5"/>
              <w:left w:val="single" w:sz="4" w:space="0" w:color="4F81BD" w:themeColor="accent1"/>
              <w:bottom w:val="nil"/>
              <w:right w:val="single" w:sz="4" w:space="0" w:color="5B9BD5"/>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82CF0">
              <w:rPr>
                <w:rFonts w:asciiTheme="minorHAnsi" w:hAnsiTheme="minorHAnsi" w:cstheme="minorHAnsi"/>
                <w:bCs/>
                <w:color w:val="FFFFFF"/>
                <w:sz w:val="18"/>
                <w:szCs w:val="18"/>
              </w:rPr>
              <w:t xml:space="preserve">Classified </w:t>
            </w:r>
            <w:r w:rsidRPr="00B56699">
              <w:rPr>
                <w:rFonts w:asciiTheme="minorHAnsi" w:hAnsiTheme="minorHAnsi" w:cstheme="minorHAnsi"/>
                <w:bCs/>
                <w:color w:val="FFFFFF"/>
                <w:sz w:val="18"/>
                <w:szCs w:val="18"/>
              </w:rPr>
              <w:t>Headcount on 6/1/2019</w:t>
            </w:r>
          </w:p>
        </w:tc>
      </w:tr>
      <w:tr w:rsidR="00FA1813" w:rsidRPr="00B56699" w:rsidTr="004016C6">
        <w:trPr>
          <w:trHeight w:val="300"/>
          <w:jc w:val="center"/>
        </w:trPr>
        <w:tc>
          <w:tcPr>
            <w:tcW w:w="3060" w:type="dxa"/>
            <w:tcBorders>
              <w:top w:val="single" w:sz="4" w:space="0" w:color="5B9BD5"/>
              <w:left w:val="single" w:sz="4" w:space="0" w:color="5B9BD5"/>
              <w:bottom w:val="nil"/>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Executive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Office State Inspector General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36</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Administration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Human Resource Mgmt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Elections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Information Technologies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191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Compensation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General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610</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Natural Resources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Conservation &amp; Recreation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Marine Resources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Game and Inland Fisheries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423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Historic Resources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Environmental Quality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763</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Education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The Science Museum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82CF0"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Museum of Natural History</w:t>
            </w:r>
          </w:p>
        </w:tc>
        <w:tc>
          <w:tcPr>
            <w:tcW w:w="1490" w:type="dxa"/>
            <w:tcBorders>
              <w:top w:val="single" w:sz="4" w:space="0" w:color="5B9BD5"/>
              <w:left w:val="nil"/>
              <w:bottom w:val="nil"/>
              <w:right w:val="single" w:sz="4" w:space="0" w:color="5B9BD5"/>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 For The Arts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The Library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114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College of William and Mary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University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843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VPI &amp;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861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Military Institute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281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Norfolk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467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Longwood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University of Mary Washington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James Madison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1,409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Radford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Old Dominion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1,049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Commonwealth Univ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953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Museum of Fine Arts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158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Frontier Culture Museum of Va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Richard Bland College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Christopher Newport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459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St Council of Higher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George Mason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1,850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Community College Sys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3,263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Gunston Hall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Jamestown-Yorktown Foundation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Southern Va Higher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New College Institute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Southwest Va Higher Ed Center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Health </w:t>
            </w:r>
            <w:r w:rsidRPr="00B82CF0">
              <w:rPr>
                <w:rFonts w:asciiTheme="minorHAnsi" w:hAnsiTheme="minorHAnsi" w:cstheme="minorHAnsi"/>
                <w:color w:val="000000"/>
                <w:sz w:val="18"/>
                <w:szCs w:val="18"/>
              </w:rPr>
              <w:t>&amp;</w:t>
            </w:r>
            <w:r w:rsidRPr="00B56699">
              <w:rPr>
                <w:rFonts w:asciiTheme="minorHAnsi" w:hAnsiTheme="minorHAnsi" w:cstheme="minorHAnsi"/>
                <w:color w:val="000000"/>
                <w:sz w:val="18"/>
                <w:szCs w:val="18"/>
              </w:rPr>
              <w:t xml:space="preserve"> Human Resources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Childrens Services Act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Health Professions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f/Aging &amp; Rehab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1,024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Health</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3,211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Medical Asst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Bd for People With Disabil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f/t Blind &amp; Vision Impair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Behav Hlth &amp; Develop Svcs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5,630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Dep F/T Deaf &amp; Hard of Hear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Social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1,589</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Transportation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Motor Vehicles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1,931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Transportation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7,387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Rail &amp; Public Trans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Motor Vehicle Dealer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Aviation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Finance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Planning and Budget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Accounts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139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the Treasury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Taxation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823</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Mgmt Fellow Prog Admin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Commerce </w:t>
            </w:r>
            <w:r w:rsidRPr="00B82CF0">
              <w:rPr>
                <w:rFonts w:asciiTheme="minorHAnsi" w:hAnsiTheme="minorHAnsi" w:cstheme="minorHAnsi"/>
                <w:color w:val="000000"/>
                <w:sz w:val="18"/>
                <w:szCs w:val="18"/>
              </w:rPr>
              <w:t>&amp;</w:t>
            </w:r>
            <w:r w:rsidRPr="00B56699">
              <w:rPr>
                <w:rFonts w:asciiTheme="minorHAnsi" w:hAnsiTheme="minorHAnsi" w:cstheme="minorHAnsi"/>
                <w:color w:val="000000"/>
                <w:sz w:val="18"/>
                <w:szCs w:val="18"/>
              </w:rPr>
              <w:t xml:space="preserve"> Trade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Housing and Comm Dev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Labor and Industry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Employment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674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Professional &amp; Occ Reg</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Board of Accountancy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Small Bus/Supplier Div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Mines Minerals &amp; Energy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172</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Tobacco Indem &amp; Comm Rev Comm</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Public Safety </w:t>
            </w:r>
            <w:r w:rsidRPr="00B82CF0">
              <w:rPr>
                <w:rFonts w:asciiTheme="minorHAnsi" w:hAnsiTheme="minorHAnsi" w:cstheme="minorHAnsi"/>
                <w:color w:val="000000"/>
                <w:sz w:val="18"/>
                <w:szCs w:val="18"/>
              </w:rPr>
              <w:t xml:space="preserve">&amp; </w:t>
            </w:r>
            <w:r w:rsidRPr="00B56699">
              <w:rPr>
                <w:rFonts w:asciiTheme="minorHAnsi" w:hAnsiTheme="minorHAnsi" w:cstheme="minorHAnsi"/>
                <w:color w:val="000000"/>
                <w:sz w:val="18"/>
                <w:szCs w:val="18"/>
              </w:rPr>
              <w:t>Homel</w:t>
            </w:r>
            <w:r w:rsidRPr="00B82CF0">
              <w:rPr>
                <w:rFonts w:asciiTheme="minorHAnsi" w:hAnsiTheme="minorHAnsi" w:cstheme="minorHAnsi"/>
                <w:color w:val="000000"/>
                <w:sz w:val="18"/>
                <w:szCs w:val="18"/>
              </w:rPr>
              <w:t xml:space="preserve">and </w:t>
            </w:r>
            <w:r w:rsidRPr="00B56699">
              <w:rPr>
                <w:rFonts w:asciiTheme="minorHAnsi" w:hAnsiTheme="minorHAnsi" w:cstheme="minorHAnsi"/>
                <w:color w:val="000000"/>
                <w:sz w:val="18"/>
                <w:szCs w:val="18"/>
              </w:rPr>
              <w:t>Security</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Emergency Management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Criminal Justice Svcs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State Police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2,677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Corrections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11,073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Parole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Juvenile Justice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1,458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Forensic Science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Commonwealth Att Serv Council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Fire Programs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58</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Agriculture and Forestry</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Agri &amp; Cons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446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Racing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Forestry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232</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Veterans and Defense Affairs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Military Affairs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291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Veterans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743</w:t>
            </w:r>
          </w:p>
        </w:tc>
      </w:tr>
      <w:tr w:rsidR="00FA1813" w:rsidRPr="00B82CF0" w:rsidTr="004016C6">
        <w:trPr>
          <w:trHeight w:val="300"/>
          <w:jc w:val="center"/>
        </w:trPr>
        <w:tc>
          <w:tcPr>
            <w:tcW w:w="3060" w:type="dxa"/>
            <w:vMerge/>
            <w:tcBorders>
              <w:left w:val="single" w:sz="4" w:space="0" w:color="5B9BD5"/>
              <w:bottom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single" w:sz="4" w:space="0" w:color="5B9BD5"/>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Veterans Services Foundation</w:t>
            </w:r>
          </w:p>
        </w:tc>
        <w:tc>
          <w:tcPr>
            <w:tcW w:w="1490" w:type="dxa"/>
            <w:tcBorders>
              <w:top w:val="single" w:sz="4" w:space="0" w:color="5B9BD5"/>
              <w:left w:val="nil"/>
              <w:bottom w:val="single" w:sz="4" w:space="0" w:color="5B9BD5"/>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bl>
    <w:p w:rsidR="00FA1813" w:rsidRPr="00373DE8" w:rsidRDefault="00FA1813" w:rsidP="0029323C">
      <w:pPr>
        <w:rPr>
          <w:rFonts w:ascii="Arial" w:hAnsi="Arial" w:cs="Arial"/>
          <w:b/>
          <w:sz w:val="22"/>
          <w:szCs w:val="22"/>
        </w:rPr>
      </w:pPr>
    </w:p>
    <w:sectPr w:rsidR="00FA1813" w:rsidRPr="00373DE8"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AE" w:rsidRDefault="007F4CAE">
      <w:r>
        <w:separator/>
      </w:r>
    </w:p>
  </w:endnote>
  <w:endnote w:type="continuationSeparator" w:id="0">
    <w:p w:rsidR="007F4CAE" w:rsidRDefault="007F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D" w:rsidRPr="004E6669" w:rsidRDefault="00BD42FD">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A60FD1">
      <w:rPr>
        <w:rStyle w:val="PageNumber"/>
        <w:rFonts w:ascii="Arial" w:hAnsi="Arial" w:cs="Arial"/>
        <w:noProof/>
        <w:sz w:val="22"/>
        <w:szCs w:val="22"/>
      </w:rPr>
      <w:t>1</w:t>
    </w:r>
    <w:r w:rsidRPr="004E6669">
      <w:rPr>
        <w:rStyle w:val="PageNumber"/>
        <w:rFonts w:ascii="Arial" w:hAnsi="Arial" w:cs="Arial"/>
        <w:sz w:val="22"/>
        <w:szCs w:val="22"/>
      </w:rPr>
      <w:fldChar w:fldCharType="end"/>
    </w:r>
  </w:p>
  <w:p w:rsidR="00BD42FD" w:rsidRDefault="00BD42FD">
    <w:pPr>
      <w:widowControl w:val="0"/>
      <w:ind w:right="36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AE" w:rsidRDefault="007F4CAE">
      <w:r>
        <w:separator/>
      </w:r>
    </w:p>
  </w:footnote>
  <w:footnote w:type="continuationSeparator" w:id="0">
    <w:p w:rsidR="007F4CAE" w:rsidRDefault="007F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92"/>
    <w:multiLevelType w:val="hybridMultilevel"/>
    <w:tmpl w:val="ED4286F4"/>
    <w:lvl w:ilvl="0" w:tplc="0E088F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946E3B"/>
    <w:multiLevelType w:val="hybridMultilevel"/>
    <w:tmpl w:val="28DE4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D2696"/>
    <w:multiLevelType w:val="hybridMultilevel"/>
    <w:tmpl w:val="1FF0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430DF"/>
    <w:multiLevelType w:val="hybridMultilevel"/>
    <w:tmpl w:val="37A8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8785D"/>
    <w:multiLevelType w:val="hybridMultilevel"/>
    <w:tmpl w:val="A456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F37FF"/>
    <w:multiLevelType w:val="hybridMultilevel"/>
    <w:tmpl w:val="7DB89A50"/>
    <w:lvl w:ilvl="0" w:tplc="04090015">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C7A35"/>
    <w:multiLevelType w:val="multilevel"/>
    <w:tmpl w:val="6276BE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7" w15:restartNumberingAfterBreak="0">
    <w:nsid w:val="1A172622"/>
    <w:multiLevelType w:val="hybridMultilevel"/>
    <w:tmpl w:val="5B4C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D397E"/>
    <w:multiLevelType w:val="hybridMultilevel"/>
    <w:tmpl w:val="BF4C43BC"/>
    <w:lvl w:ilvl="0" w:tplc="A1E0A4D0">
      <w:start w:val="10"/>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222A3"/>
    <w:multiLevelType w:val="hybridMultilevel"/>
    <w:tmpl w:val="BC187EA0"/>
    <w:lvl w:ilvl="0" w:tplc="83E2D31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A1EFB"/>
    <w:multiLevelType w:val="hybridMultilevel"/>
    <w:tmpl w:val="8F88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82FD2"/>
    <w:multiLevelType w:val="multilevel"/>
    <w:tmpl w:val="89D428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8910ADD"/>
    <w:multiLevelType w:val="multilevel"/>
    <w:tmpl w:val="86527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8F12F3"/>
    <w:multiLevelType w:val="hybridMultilevel"/>
    <w:tmpl w:val="3EC4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696001"/>
    <w:multiLevelType w:val="hybridMultilevel"/>
    <w:tmpl w:val="C74A1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FF745A2"/>
    <w:multiLevelType w:val="hybridMultilevel"/>
    <w:tmpl w:val="3D54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D47976"/>
    <w:multiLevelType w:val="hybridMultilevel"/>
    <w:tmpl w:val="DC9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058E8"/>
    <w:multiLevelType w:val="hybridMultilevel"/>
    <w:tmpl w:val="2558EF9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4F38CD"/>
    <w:multiLevelType w:val="hybridMultilevel"/>
    <w:tmpl w:val="9296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77474"/>
    <w:multiLevelType w:val="hybridMultilevel"/>
    <w:tmpl w:val="BF08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5F4F8B"/>
    <w:multiLevelType w:val="multilevel"/>
    <w:tmpl w:val="AC640BE4"/>
    <w:lvl w:ilvl="0">
      <w:start w:val="15"/>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1" w15:restartNumberingAfterBreak="0">
    <w:nsid w:val="3F8759B9"/>
    <w:multiLevelType w:val="hybridMultilevel"/>
    <w:tmpl w:val="7856F5AE"/>
    <w:lvl w:ilvl="0" w:tplc="087AA69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23D4F"/>
    <w:multiLevelType w:val="hybridMultilevel"/>
    <w:tmpl w:val="ED2E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4E231A"/>
    <w:multiLevelType w:val="hybridMultilevel"/>
    <w:tmpl w:val="A044DD58"/>
    <w:lvl w:ilvl="0" w:tplc="DBBA1DA8">
      <w:start w:val="2"/>
      <w:numFmt w:val="upperLetter"/>
      <w:lvlText w:val="%1."/>
      <w:lvlJc w:val="left"/>
      <w:pPr>
        <w:tabs>
          <w:tab w:val="num" w:pos="1080"/>
        </w:tabs>
        <w:ind w:left="1080" w:hanging="360"/>
      </w:pPr>
      <w:rPr>
        <w:rFonts w:hint="default"/>
      </w:rPr>
    </w:lvl>
    <w:lvl w:ilvl="1" w:tplc="2D94F99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FA752C"/>
    <w:multiLevelType w:val="hybridMultilevel"/>
    <w:tmpl w:val="F3325FA8"/>
    <w:lvl w:ilvl="0" w:tplc="BC78C5E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25E63"/>
    <w:multiLevelType w:val="hybridMultilevel"/>
    <w:tmpl w:val="F2B01038"/>
    <w:lvl w:ilvl="0" w:tplc="C94C182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DC6D034"/>
    <w:multiLevelType w:val="singleLevel"/>
    <w:tmpl w:val="333CC2FB"/>
    <w:lvl w:ilvl="0">
      <w:start w:val="1"/>
      <w:numFmt w:val="upperLetter"/>
      <w:lvlText w:val="%1."/>
      <w:lvlJc w:val="left"/>
      <w:pPr>
        <w:tabs>
          <w:tab w:val="num" w:pos="1368"/>
        </w:tabs>
        <w:ind w:left="792"/>
      </w:pPr>
      <w:rPr>
        <w:color w:val="000000"/>
      </w:rPr>
    </w:lvl>
  </w:abstractNum>
  <w:abstractNum w:abstractNumId="27" w15:restartNumberingAfterBreak="0">
    <w:nsid w:val="5F911BA8"/>
    <w:multiLevelType w:val="hybridMultilevel"/>
    <w:tmpl w:val="504624B6"/>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E4A1C"/>
    <w:multiLevelType w:val="hybridMultilevel"/>
    <w:tmpl w:val="D73E053E"/>
    <w:lvl w:ilvl="0" w:tplc="CAB8AF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1C4170"/>
    <w:multiLevelType w:val="hybridMultilevel"/>
    <w:tmpl w:val="6D2A5FF0"/>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F0A6E"/>
    <w:multiLevelType w:val="hybridMultilevel"/>
    <w:tmpl w:val="6B2C15B0"/>
    <w:lvl w:ilvl="0" w:tplc="2A9C09E4">
      <w:start w:val="1"/>
      <w:numFmt w:val="decimal"/>
      <w:lvlText w:val="%1."/>
      <w:lvlJc w:val="left"/>
      <w:pPr>
        <w:tabs>
          <w:tab w:val="num" w:pos="1440"/>
        </w:tabs>
        <w:ind w:left="1440" w:hanging="360"/>
      </w:pPr>
      <w:rPr>
        <w:rFonts w:hint="default"/>
      </w:rPr>
    </w:lvl>
    <w:lvl w:ilvl="1" w:tplc="F4BA110C">
      <w:start w:val="1"/>
      <w:numFmt w:val="decimal"/>
      <w:lvlText w:val="%2."/>
      <w:lvlJc w:val="left"/>
      <w:pPr>
        <w:tabs>
          <w:tab w:val="num" w:pos="1440"/>
        </w:tabs>
        <w:ind w:left="1440" w:hanging="360"/>
      </w:pPr>
      <w:rPr>
        <w:rFonts w:hint="default"/>
      </w:rPr>
    </w:lvl>
    <w:lvl w:ilvl="2" w:tplc="A7B8F2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780405"/>
    <w:multiLevelType w:val="hybridMultilevel"/>
    <w:tmpl w:val="C19C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BC46360"/>
    <w:multiLevelType w:val="hybridMultilevel"/>
    <w:tmpl w:val="6C14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FC35E1"/>
    <w:multiLevelType w:val="hybridMultilevel"/>
    <w:tmpl w:val="89BA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B250E8"/>
    <w:multiLevelType w:val="hybridMultilevel"/>
    <w:tmpl w:val="3AE4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2"/>
  </w:num>
  <w:num w:numId="4">
    <w:abstractNumId w:val="0"/>
  </w:num>
  <w:num w:numId="5">
    <w:abstractNumId w:val="23"/>
  </w:num>
  <w:num w:numId="6">
    <w:abstractNumId w:val="30"/>
  </w:num>
  <w:num w:numId="7">
    <w:abstractNumId w:val="33"/>
  </w:num>
  <w:num w:numId="8">
    <w:abstractNumId w:val="2"/>
  </w:num>
  <w:num w:numId="9">
    <w:abstractNumId w:val="9"/>
  </w:num>
  <w:num w:numId="10">
    <w:abstractNumId w:val="25"/>
  </w:num>
  <w:num w:numId="11">
    <w:abstractNumId w:val="16"/>
  </w:num>
  <w:num w:numId="12">
    <w:abstractNumId w:val="28"/>
  </w:num>
  <w:num w:numId="13">
    <w:abstractNumId w:val="27"/>
  </w:num>
  <w:num w:numId="14">
    <w:abstractNumId w:val="29"/>
  </w:num>
  <w:num w:numId="15">
    <w:abstractNumId w:val="18"/>
  </w:num>
  <w:num w:numId="16">
    <w:abstractNumId w:val="14"/>
  </w:num>
  <w:num w:numId="17">
    <w:abstractNumId w:val="22"/>
  </w:num>
  <w:num w:numId="18">
    <w:abstractNumId w:val="10"/>
  </w:num>
  <w:num w:numId="19">
    <w:abstractNumId w:val="3"/>
  </w:num>
  <w:num w:numId="20">
    <w:abstractNumId w:val="35"/>
  </w:num>
  <w:num w:numId="21">
    <w:abstractNumId w:val="7"/>
  </w:num>
  <w:num w:numId="22">
    <w:abstractNumId w:val="19"/>
  </w:num>
  <w:num w:numId="23">
    <w:abstractNumId w:val="34"/>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3"/>
  </w:num>
  <w:num w:numId="30">
    <w:abstractNumId w:val="15"/>
  </w:num>
  <w:num w:numId="31">
    <w:abstractNumId w:val="5"/>
  </w:num>
  <w:num w:numId="32">
    <w:abstractNumId w:val="17"/>
  </w:num>
  <w:num w:numId="33">
    <w:abstractNumId w:val="1"/>
  </w:num>
  <w:num w:numId="34">
    <w:abstractNumId w:val="36"/>
  </w:num>
  <w:num w:numId="35">
    <w:abstractNumId w:val="21"/>
  </w:num>
  <w:num w:numId="36">
    <w:abstractNumId w:val="8"/>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7"/>
    <w:rsid w:val="00010632"/>
    <w:rsid w:val="000132E6"/>
    <w:rsid w:val="00023F68"/>
    <w:rsid w:val="00025AA3"/>
    <w:rsid w:val="00026910"/>
    <w:rsid w:val="00027AF5"/>
    <w:rsid w:val="00065642"/>
    <w:rsid w:val="0007163D"/>
    <w:rsid w:val="0007734B"/>
    <w:rsid w:val="00087A23"/>
    <w:rsid w:val="00093940"/>
    <w:rsid w:val="000970A5"/>
    <w:rsid w:val="000C2DAF"/>
    <w:rsid w:val="000C7C2C"/>
    <w:rsid w:val="000D1575"/>
    <w:rsid w:val="000D6673"/>
    <w:rsid w:val="000E2491"/>
    <w:rsid w:val="000E2856"/>
    <w:rsid w:val="000E66DB"/>
    <w:rsid w:val="000F703D"/>
    <w:rsid w:val="0010057B"/>
    <w:rsid w:val="00101177"/>
    <w:rsid w:val="00104A21"/>
    <w:rsid w:val="001207C0"/>
    <w:rsid w:val="00121B9C"/>
    <w:rsid w:val="001230B7"/>
    <w:rsid w:val="00130494"/>
    <w:rsid w:val="00150180"/>
    <w:rsid w:val="00161A18"/>
    <w:rsid w:val="001645C9"/>
    <w:rsid w:val="001672C4"/>
    <w:rsid w:val="00174A7B"/>
    <w:rsid w:val="00175E60"/>
    <w:rsid w:val="001811B5"/>
    <w:rsid w:val="00183A45"/>
    <w:rsid w:val="001908F5"/>
    <w:rsid w:val="00194460"/>
    <w:rsid w:val="001966E3"/>
    <w:rsid w:val="001A15D4"/>
    <w:rsid w:val="001A202D"/>
    <w:rsid w:val="001A6846"/>
    <w:rsid w:val="001B54F9"/>
    <w:rsid w:val="001C33D3"/>
    <w:rsid w:val="001C42C6"/>
    <w:rsid w:val="001D14C1"/>
    <w:rsid w:val="001D5293"/>
    <w:rsid w:val="001D60FD"/>
    <w:rsid w:val="001E2AA2"/>
    <w:rsid w:val="001E45E1"/>
    <w:rsid w:val="001F2E55"/>
    <w:rsid w:val="001F5287"/>
    <w:rsid w:val="00200CB4"/>
    <w:rsid w:val="0020474C"/>
    <w:rsid w:val="00204D9D"/>
    <w:rsid w:val="0021106B"/>
    <w:rsid w:val="0021477B"/>
    <w:rsid w:val="00222DF0"/>
    <w:rsid w:val="002235DD"/>
    <w:rsid w:val="00231CF4"/>
    <w:rsid w:val="00235183"/>
    <w:rsid w:val="00235520"/>
    <w:rsid w:val="002364C5"/>
    <w:rsid w:val="00252265"/>
    <w:rsid w:val="00256BB4"/>
    <w:rsid w:val="00257472"/>
    <w:rsid w:val="0026667F"/>
    <w:rsid w:val="0026676A"/>
    <w:rsid w:val="0027304E"/>
    <w:rsid w:val="00280613"/>
    <w:rsid w:val="00286A7F"/>
    <w:rsid w:val="0029323C"/>
    <w:rsid w:val="00295015"/>
    <w:rsid w:val="002B009C"/>
    <w:rsid w:val="002B215C"/>
    <w:rsid w:val="002B4025"/>
    <w:rsid w:val="002B6132"/>
    <w:rsid w:val="002C5A52"/>
    <w:rsid w:val="002C6445"/>
    <w:rsid w:val="002E6843"/>
    <w:rsid w:val="002F764A"/>
    <w:rsid w:val="002F7A83"/>
    <w:rsid w:val="00301054"/>
    <w:rsid w:val="003056BB"/>
    <w:rsid w:val="00310101"/>
    <w:rsid w:val="00310243"/>
    <w:rsid w:val="003125C9"/>
    <w:rsid w:val="00312C56"/>
    <w:rsid w:val="00333E24"/>
    <w:rsid w:val="00334D25"/>
    <w:rsid w:val="00337FD9"/>
    <w:rsid w:val="00340489"/>
    <w:rsid w:val="00344765"/>
    <w:rsid w:val="00344773"/>
    <w:rsid w:val="00357CDA"/>
    <w:rsid w:val="00364C3D"/>
    <w:rsid w:val="00370884"/>
    <w:rsid w:val="00373DE8"/>
    <w:rsid w:val="003832BE"/>
    <w:rsid w:val="003876FB"/>
    <w:rsid w:val="003C2844"/>
    <w:rsid w:val="003D3D4C"/>
    <w:rsid w:val="003E283B"/>
    <w:rsid w:val="003E4E74"/>
    <w:rsid w:val="003E6C47"/>
    <w:rsid w:val="003E738D"/>
    <w:rsid w:val="003E7781"/>
    <w:rsid w:val="003F0B5A"/>
    <w:rsid w:val="003F1612"/>
    <w:rsid w:val="003F5B7B"/>
    <w:rsid w:val="004003CF"/>
    <w:rsid w:val="004016C6"/>
    <w:rsid w:val="0040175F"/>
    <w:rsid w:val="004040EB"/>
    <w:rsid w:val="004136A0"/>
    <w:rsid w:val="00417F6D"/>
    <w:rsid w:val="004200AD"/>
    <w:rsid w:val="004225E4"/>
    <w:rsid w:val="00431D70"/>
    <w:rsid w:val="0044036E"/>
    <w:rsid w:val="00457D0D"/>
    <w:rsid w:val="00457F10"/>
    <w:rsid w:val="00463CDC"/>
    <w:rsid w:val="00464BC3"/>
    <w:rsid w:val="004A64BB"/>
    <w:rsid w:val="004C12EA"/>
    <w:rsid w:val="004C160B"/>
    <w:rsid w:val="004C2F78"/>
    <w:rsid w:val="004E6669"/>
    <w:rsid w:val="004E6786"/>
    <w:rsid w:val="004E6D65"/>
    <w:rsid w:val="004F41FE"/>
    <w:rsid w:val="004F65AB"/>
    <w:rsid w:val="00504095"/>
    <w:rsid w:val="00515C77"/>
    <w:rsid w:val="005213D8"/>
    <w:rsid w:val="005235A6"/>
    <w:rsid w:val="00525339"/>
    <w:rsid w:val="00525C67"/>
    <w:rsid w:val="00527843"/>
    <w:rsid w:val="00531FE0"/>
    <w:rsid w:val="005323A2"/>
    <w:rsid w:val="00533031"/>
    <w:rsid w:val="00543C31"/>
    <w:rsid w:val="00544A4B"/>
    <w:rsid w:val="00553CCD"/>
    <w:rsid w:val="00556576"/>
    <w:rsid w:val="0057247C"/>
    <w:rsid w:val="005805C6"/>
    <w:rsid w:val="0058075F"/>
    <w:rsid w:val="00583B73"/>
    <w:rsid w:val="00585510"/>
    <w:rsid w:val="00585A8A"/>
    <w:rsid w:val="00585BD4"/>
    <w:rsid w:val="0058620C"/>
    <w:rsid w:val="00591417"/>
    <w:rsid w:val="00591B1B"/>
    <w:rsid w:val="00592C94"/>
    <w:rsid w:val="00593FF8"/>
    <w:rsid w:val="0059429C"/>
    <w:rsid w:val="005A3576"/>
    <w:rsid w:val="005A686B"/>
    <w:rsid w:val="005C2049"/>
    <w:rsid w:val="005D017B"/>
    <w:rsid w:val="005D1BFC"/>
    <w:rsid w:val="005D3982"/>
    <w:rsid w:val="005D3E93"/>
    <w:rsid w:val="005D5205"/>
    <w:rsid w:val="005E23F6"/>
    <w:rsid w:val="005E5616"/>
    <w:rsid w:val="005F0DA9"/>
    <w:rsid w:val="005F55B1"/>
    <w:rsid w:val="0060029F"/>
    <w:rsid w:val="00601D40"/>
    <w:rsid w:val="006059D8"/>
    <w:rsid w:val="00614D70"/>
    <w:rsid w:val="00616BC3"/>
    <w:rsid w:val="00616BE5"/>
    <w:rsid w:val="00622279"/>
    <w:rsid w:val="00627654"/>
    <w:rsid w:val="00630F7E"/>
    <w:rsid w:val="006327B7"/>
    <w:rsid w:val="00632BA7"/>
    <w:rsid w:val="00647538"/>
    <w:rsid w:val="00654E56"/>
    <w:rsid w:val="00656663"/>
    <w:rsid w:val="0066118C"/>
    <w:rsid w:val="0066197A"/>
    <w:rsid w:val="00677EBB"/>
    <w:rsid w:val="006877A4"/>
    <w:rsid w:val="006A0E05"/>
    <w:rsid w:val="006A154C"/>
    <w:rsid w:val="006B58F9"/>
    <w:rsid w:val="006E4C0C"/>
    <w:rsid w:val="006F4814"/>
    <w:rsid w:val="007025F6"/>
    <w:rsid w:val="00704C47"/>
    <w:rsid w:val="00707E38"/>
    <w:rsid w:val="007142D5"/>
    <w:rsid w:val="00721185"/>
    <w:rsid w:val="0072630F"/>
    <w:rsid w:val="00740CD3"/>
    <w:rsid w:val="00741B82"/>
    <w:rsid w:val="00744CB6"/>
    <w:rsid w:val="007503C8"/>
    <w:rsid w:val="00752CFB"/>
    <w:rsid w:val="00761D33"/>
    <w:rsid w:val="00763BD4"/>
    <w:rsid w:val="0077165B"/>
    <w:rsid w:val="007733B6"/>
    <w:rsid w:val="00781119"/>
    <w:rsid w:val="00781728"/>
    <w:rsid w:val="0078294B"/>
    <w:rsid w:val="00785824"/>
    <w:rsid w:val="00790263"/>
    <w:rsid w:val="0079361E"/>
    <w:rsid w:val="007A0FDD"/>
    <w:rsid w:val="007A7A81"/>
    <w:rsid w:val="007B339F"/>
    <w:rsid w:val="007B59A3"/>
    <w:rsid w:val="007D5E76"/>
    <w:rsid w:val="007E69D0"/>
    <w:rsid w:val="007F3590"/>
    <w:rsid w:val="007F48D0"/>
    <w:rsid w:val="007F4CAE"/>
    <w:rsid w:val="007F7EAF"/>
    <w:rsid w:val="00816631"/>
    <w:rsid w:val="00817AE8"/>
    <w:rsid w:val="00822751"/>
    <w:rsid w:val="00823FEB"/>
    <w:rsid w:val="00834407"/>
    <w:rsid w:val="00842FD8"/>
    <w:rsid w:val="00844752"/>
    <w:rsid w:val="008521FE"/>
    <w:rsid w:val="00860414"/>
    <w:rsid w:val="0088483C"/>
    <w:rsid w:val="0089022E"/>
    <w:rsid w:val="008A0FE0"/>
    <w:rsid w:val="008B0A13"/>
    <w:rsid w:val="008B57D8"/>
    <w:rsid w:val="008B6A2D"/>
    <w:rsid w:val="008B6E4B"/>
    <w:rsid w:val="008B78B9"/>
    <w:rsid w:val="008B7C7F"/>
    <w:rsid w:val="008C2BFC"/>
    <w:rsid w:val="008C4DC7"/>
    <w:rsid w:val="008C519E"/>
    <w:rsid w:val="008D17D4"/>
    <w:rsid w:val="008F17BB"/>
    <w:rsid w:val="008F342E"/>
    <w:rsid w:val="008F3DD3"/>
    <w:rsid w:val="008F5F95"/>
    <w:rsid w:val="00920127"/>
    <w:rsid w:val="00930525"/>
    <w:rsid w:val="00936425"/>
    <w:rsid w:val="00945193"/>
    <w:rsid w:val="00950B56"/>
    <w:rsid w:val="00960BA7"/>
    <w:rsid w:val="00962A6D"/>
    <w:rsid w:val="00973B81"/>
    <w:rsid w:val="00977C20"/>
    <w:rsid w:val="00987EDA"/>
    <w:rsid w:val="00991A38"/>
    <w:rsid w:val="009A67C0"/>
    <w:rsid w:val="009B7EA1"/>
    <w:rsid w:val="009C425C"/>
    <w:rsid w:val="009D02B8"/>
    <w:rsid w:val="009D0EA9"/>
    <w:rsid w:val="009D111A"/>
    <w:rsid w:val="009E450A"/>
    <w:rsid w:val="009E48CA"/>
    <w:rsid w:val="009F0A89"/>
    <w:rsid w:val="009F11FC"/>
    <w:rsid w:val="009F4715"/>
    <w:rsid w:val="00A056A3"/>
    <w:rsid w:val="00A1428A"/>
    <w:rsid w:val="00A21D57"/>
    <w:rsid w:val="00A27854"/>
    <w:rsid w:val="00A27D2C"/>
    <w:rsid w:val="00A339F1"/>
    <w:rsid w:val="00A44B19"/>
    <w:rsid w:val="00A44EE9"/>
    <w:rsid w:val="00A45121"/>
    <w:rsid w:val="00A60FD1"/>
    <w:rsid w:val="00A77B16"/>
    <w:rsid w:val="00A84913"/>
    <w:rsid w:val="00A92DBA"/>
    <w:rsid w:val="00A950D7"/>
    <w:rsid w:val="00AA31EB"/>
    <w:rsid w:val="00AA528D"/>
    <w:rsid w:val="00AC1712"/>
    <w:rsid w:val="00AC1DD0"/>
    <w:rsid w:val="00AC77B4"/>
    <w:rsid w:val="00AF0D2C"/>
    <w:rsid w:val="00B06EB1"/>
    <w:rsid w:val="00B12BAC"/>
    <w:rsid w:val="00B2510C"/>
    <w:rsid w:val="00B26778"/>
    <w:rsid w:val="00B27491"/>
    <w:rsid w:val="00B366B0"/>
    <w:rsid w:val="00B432FD"/>
    <w:rsid w:val="00B6022C"/>
    <w:rsid w:val="00B72BB0"/>
    <w:rsid w:val="00B73628"/>
    <w:rsid w:val="00B73915"/>
    <w:rsid w:val="00B82CF0"/>
    <w:rsid w:val="00B85FCF"/>
    <w:rsid w:val="00B86AC8"/>
    <w:rsid w:val="00BA6ED0"/>
    <w:rsid w:val="00BB13F5"/>
    <w:rsid w:val="00BB6A66"/>
    <w:rsid w:val="00BC1A01"/>
    <w:rsid w:val="00BC51E6"/>
    <w:rsid w:val="00BD21D0"/>
    <w:rsid w:val="00BD3D53"/>
    <w:rsid w:val="00BD42FD"/>
    <w:rsid w:val="00BE0501"/>
    <w:rsid w:val="00BE3EAF"/>
    <w:rsid w:val="00BF38D1"/>
    <w:rsid w:val="00C13E9A"/>
    <w:rsid w:val="00C340D6"/>
    <w:rsid w:val="00C50FE8"/>
    <w:rsid w:val="00C53766"/>
    <w:rsid w:val="00C57027"/>
    <w:rsid w:val="00C65A17"/>
    <w:rsid w:val="00C67EAF"/>
    <w:rsid w:val="00C72A3D"/>
    <w:rsid w:val="00C72F0D"/>
    <w:rsid w:val="00C7774A"/>
    <w:rsid w:val="00C77F68"/>
    <w:rsid w:val="00C85896"/>
    <w:rsid w:val="00C90ABC"/>
    <w:rsid w:val="00CA1DB9"/>
    <w:rsid w:val="00CC1B01"/>
    <w:rsid w:val="00CC2367"/>
    <w:rsid w:val="00CC69A8"/>
    <w:rsid w:val="00CD5304"/>
    <w:rsid w:val="00CE673C"/>
    <w:rsid w:val="00CF0163"/>
    <w:rsid w:val="00CF1E1F"/>
    <w:rsid w:val="00CF2134"/>
    <w:rsid w:val="00CF664C"/>
    <w:rsid w:val="00D1453F"/>
    <w:rsid w:val="00D15AC6"/>
    <w:rsid w:val="00D267C6"/>
    <w:rsid w:val="00D31109"/>
    <w:rsid w:val="00D47131"/>
    <w:rsid w:val="00D5096C"/>
    <w:rsid w:val="00D82335"/>
    <w:rsid w:val="00D8543A"/>
    <w:rsid w:val="00D9205A"/>
    <w:rsid w:val="00D920EA"/>
    <w:rsid w:val="00D95B8B"/>
    <w:rsid w:val="00DA3F50"/>
    <w:rsid w:val="00DB385E"/>
    <w:rsid w:val="00DB541D"/>
    <w:rsid w:val="00DB687D"/>
    <w:rsid w:val="00DC34A6"/>
    <w:rsid w:val="00DD4786"/>
    <w:rsid w:val="00DE3420"/>
    <w:rsid w:val="00DE4246"/>
    <w:rsid w:val="00DE4527"/>
    <w:rsid w:val="00DF7847"/>
    <w:rsid w:val="00E04798"/>
    <w:rsid w:val="00E20A6C"/>
    <w:rsid w:val="00E31780"/>
    <w:rsid w:val="00E32E58"/>
    <w:rsid w:val="00E36581"/>
    <w:rsid w:val="00E40DCC"/>
    <w:rsid w:val="00E420CC"/>
    <w:rsid w:val="00E54849"/>
    <w:rsid w:val="00E558FB"/>
    <w:rsid w:val="00E60549"/>
    <w:rsid w:val="00E608EA"/>
    <w:rsid w:val="00E61474"/>
    <w:rsid w:val="00E62ED6"/>
    <w:rsid w:val="00E63248"/>
    <w:rsid w:val="00E6570A"/>
    <w:rsid w:val="00E659A6"/>
    <w:rsid w:val="00E667BB"/>
    <w:rsid w:val="00EA2706"/>
    <w:rsid w:val="00EA4399"/>
    <w:rsid w:val="00EB70B2"/>
    <w:rsid w:val="00EC1CFC"/>
    <w:rsid w:val="00EC2C2B"/>
    <w:rsid w:val="00EC2C8D"/>
    <w:rsid w:val="00EC2E47"/>
    <w:rsid w:val="00EC7E95"/>
    <w:rsid w:val="00ED045B"/>
    <w:rsid w:val="00EE051A"/>
    <w:rsid w:val="00EE748B"/>
    <w:rsid w:val="00EF7363"/>
    <w:rsid w:val="00F01A79"/>
    <w:rsid w:val="00F01E13"/>
    <w:rsid w:val="00F12AE2"/>
    <w:rsid w:val="00F17CF8"/>
    <w:rsid w:val="00F22851"/>
    <w:rsid w:val="00F30957"/>
    <w:rsid w:val="00F32EE8"/>
    <w:rsid w:val="00F436CE"/>
    <w:rsid w:val="00F4762B"/>
    <w:rsid w:val="00F519FF"/>
    <w:rsid w:val="00F602C1"/>
    <w:rsid w:val="00F60863"/>
    <w:rsid w:val="00F62C2C"/>
    <w:rsid w:val="00F6479C"/>
    <w:rsid w:val="00F67450"/>
    <w:rsid w:val="00F7462A"/>
    <w:rsid w:val="00F8676F"/>
    <w:rsid w:val="00F869FE"/>
    <w:rsid w:val="00F91F4A"/>
    <w:rsid w:val="00F948F0"/>
    <w:rsid w:val="00F969BD"/>
    <w:rsid w:val="00F97606"/>
    <w:rsid w:val="00FA1813"/>
    <w:rsid w:val="00FA3AA3"/>
    <w:rsid w:val="00FA4A16"/>
    <w:rsid w:val="00FB57BE"/>
    <w:rsid w:val="00FC0ECE"/>
    <w:rsid w:val="00FC4A3D"/>
    <w:rsid w:val="00FE048B"/>
    <w:rsid w:val="00FE17E0"/>
    <w:rsid w:val="00FE7FF4"/>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E1D867-5B98-447E-8EED-5EF6C0EB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 w:type="character" w:styleId="FollowedHyperlink">
    <w:name w:val="FollowedHyperlink"/>
    <w:basedOn w:val="DefaultParagraphFont"/>
    <w:semiHidden/>
    <w:unhideWhenUsed/>
    <w:rsid w:val="00F51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9689">
      <w:bodyDiv w:val="1"/>
      <w:marLeft w:val="0"/>
      <w:marRight w:val="0"/>
      <w:marTop w:val="0"/>
      <w:marBottom w:val="0"/>
      <w:divBdr>
        <w:top w:val="none" w:sz="0" w:space="0" w:color="auto"/>
        <w:left w:val="none" w:sz="0" w:space="0" w:color="auto"/>
        <w:bottom w:val="none" w:sz="0" w:space="0" w:color="auto"/>
        <w:right w:val="none" w:sz="0" w:space="0" w:color="auto"/>
      </w:divBdr>
    </w:div>
    <w:div w:id="2090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ita.virginia.gov/uploadedFiles/VITA_Main_Public/Library/PSGs/Information_Security_Standard_SEC5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tate.v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a.state.va.us" TargetMode="External"/><Relationship Id="rId4" Type="http://schemas.openxmlformats.org/officeDocument/2006/relationships/settings" Target="settings.xml"/><Relationship Id="rId9" Type="http://schemas.openxmlformats.org/officeDocument/2006/relationships/hyperlink" Target="mailto:todd.hopkins@dhrm.virginia.gov" TargetMode="External"/><Relationship Id="rId14" Type="http://schemas.openxmlformats.org/officeDocument/2006/relationships/hyperlink" Target="https://www.vita.virginia.gov/uploadedfiles/VITA_Main_Public/Library/AccessibilityStandard_GOV103-00_Eff_11-0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8776-9324-43F8-B4B9-32583E9A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9079</Words>
  <Characters>52087</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61044</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Garnett, Renee H. (DHRM)</cp:lastModifiedBy>
  <cp:revision>2</cp:revision>
  <cp:lastPrinted>2019-10-07T18:17:00Z</cp:lastPrinted>
  <dcterms:created xsi:type="dcterms:W3CDTF">2019-10-08T18:12:00Z</dcterms:created>
  <dcterms:modified xsi:type="dcterms:W3CDTF">2019-10-08T18:12:00Z</dcterms:modified>
</cp:coreProperties>
</file>