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1B" w:rsidRDefault="00B7011B">
      <w:pPr>
        <w:jc w:val="center"/>
        <w:rPr>
          <w:rFonts w:ascii="Arial" w:hAnsi="Arial"/>
          <w:sz w:val="22"/>
        </w:rPr>
      </w:pPr>
    </w:p>
    <w:p w:rsidR="00B7011B" w:rsidRDefault="00B7011B">
      <w:pPr>
        <w:jc w:val="center"/>
        <w:rPr>
          <w:rFonts w:ascii="Arial" w:hAnsi="Arial"/>
          <w:sz w:val="22"/>
        </w:rPr>
      </w:pPr>
    </w:p>
    <w:p w:rsidR="00B7011B" w:rsidRDefault="00B7011B">
      <w:pPr>
        <w:jc w:val="center"/>
        <w:rPr>
          <w:rFonts w:ascii="Arial" w:hAnsi="Arial"/>
          <w:color w:val="FF00FF"/>
          <w:sz w:val="22"/>
        </w:rPr>
      </w:pPr>
      <w:r>
        <w:rPr>
          <w:rFonts w:ascii="Arial" w:hAnsi="Arial"/>
          <w:sz w:val="22"/>
        </w:rPr>
        <w:tab/>
        <w:t xml:space="preserve">REQUEST FOR PROPOSALS      </w:t>
      </w:r>
    </w:p>
    <w:p w:rsidR="00B7011B" w:rsidRDefault="00B7011B">
      <w:pPr>
        <w:jc w:val="center"/>
        <w:rPr>
          <w:rFonts w:ascii="Arial" w:hAnsi="Arial"/>
          <w:b/>
          <w:sz w:val="22"/>
        </w:rPr>
      </w:pPr>
      <w:r>
        <w:rPr>
          <w:rFonts w:ascii="Arial" w:hAnsi="Arial"/>
          <w:b/>
          <w:sz w:val="22"/>
        </w:rPr>
        <w:t>(RFP)</w:t>
      </w:r>
    </w:p>
    <w:p w:rsidR="00B7011B" w:rsidRDefault="00B7011B">
      <w:pPr>
        <w:rPr>
          <w:rFonts w:ascii="Arial" w:hAnsi="Arial"/>
          <w:sz w:val="22"/>
        </w:rPr>
      </w:pPr>
      <w:r>
        <w:rPr>
          <w:rFonts w:ascii="Arial" w:hAnsi="Arial"/>
          <w:sz w:val="22"/>
        </w:rPr>
        <w:tab/>
      </w:r>
      <w:r>
        <w:rPr>
          <w:rFonts w:ascii="Arial" w:hAnsi="Arial"/>
          <w:sz w:val="22"/>
        </w:rPr>
        <w:tab/>
      </w:r>
    </w:p>
    <w:p w:rsidR="00B7011B" w:rsidRDefault="00B7011B">
      <w:pPr>
        <w:rPr>
          <w:rFonts w:ascii="Arial" w:hAnsi="Arial"/>
          <w:sz w:val="22"/>
        </w:rPr>
      </w:pPr>
      <w:r>
        <w:rPr>
          <w:rFonts w:ascii="Arial" w:hAnsi="Arial"/>
          <w:b/>
          <w:sz w:val="22"/>
        </w:rPr>
        <w:t>ISSUE DATE:</w:t>
      </w:r>
      <w:r>
        <w:rPr>
          <w:rFonts w:ascii="Arial" w:hAnsi="Arial"/>
          <w:b/>
          <w:sz w:val="22"/>
        </w:rPr>
        <w:tab/>
      </w:r>
      <w:r>
        <w:rPr>
          <w:rFonts w:ascii="Arial" w:hAnsi="Arial"/>
          <w:sz w:val="22"/>
        </w:rPr>
        <w:tab/>
      </w:r>
      <w:r>
        <w:rPr>
          <w:rFonts w:ascii="Arial" w:hAnsi="Arial"/>
          <w:sz w:val="22"/>
        </w:rPr>
        <w:tab/>
      </w:r>
      <w:r w:rsidR="00745186">
        <w:rPr>
          <w:rFonts w:ascii="Arial" w:hAnsi="Arial"/>
          <w:sz w:val="22"/>
        </w:rPr>
        <w:t>September 21, 2012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B7011B" w:rsidRDefault="00B7011B">
      <w:pPr>
        <w:widowControl w:val="0"/>
        <w:tabs>
          <w:tab w:val="left" w:pos="720"/>
          <w:tab w:val="left" w:pos="1440"/>
          <w:tab w:val="left" w:pos="2097"/>
          <w:tab w:val="left" w:pos="2160"/>
          <w:tab w:val="left" w:pos="2800"/>
          <w:tab w:val="left" w:pos="3153"/>
          <w:tab w:val="left" w:pos="4209"/>
          <w:tab w:val="left" w:pos="5089"/>
          <w:tab w:val="left" w:pos="5793"/>
          <w:tab w:val="left" w:pos="6480"/>
          <w:tab w:val="left" w:pos="7200"/>
          <w:tab w:val="left" w:pos="7920"/>
          <w:tab w:val="left" w:pos="8640"/>
          <w:tab w:val="left" w:pos="9360"/>
        </w:tabs>
        <w:ind w:right="720"/>
        <w:jc w:val="both"/>
        <w:rPr>
          <w:rFonts w:ascii="Arial" w:hAnsi="Arial"/>
          <w:sz w:val="22"/>
        </w:rPr>
      </w:pPr>
    </w:p>
    <w:p w:rsidR="00B7011B" w:rsidRDefault="00B7011B">
      <w:pPr>
        <w:widowControl w:val="0"/>
        <w:tabs>
          <w:tab w:val="left" w:pos="720"/>
          <w:tab w:val="left" w:pos="1440"/>
          <w:tab w:val="left" w:pos="2097"/>
          <w:tab w:val="left" w:pos="2160"/>
          <w:tab w:val="left" w:pos="2800"/>
          <w:tab w:val="left" w:pos="3153"/>
          <w:tab w:val="left" w:pos="4209"/>
          <w:tab w:val="left" w:pos="5089"/>
          <w:tab w:val="left" w:pos="5793"/>
          <w:tab w:val="left" w:pos="6480"/>
          <w:tab w:val="left" w:pos="7200"/>
          <w:tab w:val="left" w:pos="7920"/>
          <w:tab w:val="left" w:pos="8640"/>
          <w:tab w:val="left" w:pos="9360"/>
        </w:tabs>
        <w:ind w:right="720"/>
        <w:jc w:val="both"/>
        <w:rPr>
          <w:rFonts w:ascii="Arial" w:hAnsi="Arial"/>
          <w:sz w:val="22"/>
        </w:rPr>
      </w:pPr>
      <w:r>
        <w:rPr>
          <w:rFonts w:ascii="Arial" w:hAnsi="Arial"/>
          <w:b/>
          <w:sz w:val="22"/>
        </w:rPr>
        <w:t>TITLE: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Administrative Services and Ful</w:t>
      </w:r>
      <w:r w:rsidR="00953EEC">
        <w:rPr>
          <w:rFonts w:ascii="Arial" w:hAnsi="Arial"/>
          <w:sz w:val="22"/>
        </w:rPr>
        <w:t>ly Insured Health Benefits Plans</w:t>
      </w:r>
    </w:p>
    <w:p w:rsidR="00B7011B" w:rsidRDefault="00B7011B">
      <w:pPr>
        <w:ind w:left="2880" w:hanging="2880"/>
        <w:rPr>
          <w:rFonts w:ascii="Arial" w:hAnsi="Arial"/>
          <w:sz w:val="22"/>
        </w:rPr>
      </w:pPr>
    </w:p>
    <w:p w:rsidR="00B7011B" w:rsidRDefault="00B7011B">
      <w:pPr>
        <w:ind w:left="2160" w:hanging="2160"/>
        <w:rPr>
          <w:rFonts w:ascii="Arial" w:hAnsi="Arial"/>
          <w:bCs/>
          <w:sz w:val="22"/>
        </w:rPr>
      </w:pPr>
      <w:r>
        <w:rPr>
          <w:rFonts w:ascii="Arial" w:hAnsi="Arial"/>
          <w:b/>
          <w:bCs/>
          <w:sz w:val="22"/>
        </w:rPr>
        <w:t xml:space="preserve">Number: </w:t>
      </w:r>
      <w:r>
        <w:rPr>
          <w:rFonts w:ascii="Arial" w:hAnsi="Arial"/>
          <w:b/>
          <w:bCs/>
          <w:sz w:val="22"/>
        </w:rPr>
        <w:tab/>
      </w:r>
      <w:r>
        <w:rPr>
          <w:rFonts w:ascii="Arial" w:hAnsi="Arial"/>
          <w:b/>
          <w:bCs/>
          <w:sz w:val="22"/>
        </w:rPr>
        <w:tab/>
      </w:r>
      <w:r w:rsidR="00600FED">
        <w:rPr>
          <w:rFonts w:ascii="Arial" w:hAnsi="Arial"/>
          <w:bCs/>
          <w:sz w:val="22"/>
        </w:rPr>
        <w:t>OHB13-02</w:t>
      </w:r>
    </w:p>
    <w:p w:rsidR="00B7011B" w:rsidRDefault="00B7011B">
      <w:pPr>
        <w:ind w:left="2160" w:hanging="2160"/>
        <w:rPr>
          <w:rFonts w:ascii="Arial" w:hAnsi="Arial"/>
          <w:bCs/>
          <w:sz w:val="22"/>
        </w:rPr>
      </w:pPr>
    </w:p>
    <w:p w:rsidR="00B7011B" w:rsidRDefault="00B7011B">
      <w:pPr>
        <w:rPr>
          <w:rFonts w:ascii="Arial" w:hAnsi="Arial"/>
          <w:sz w:val="22"/>
        </w:rPr>
      </w:pPr>
      <w:r>
        <w:rPr>
          <w:rFonts w:ascii="Arial" w:hAnsi="Arial"/>
          <w:b/>
          <w:sz w:val="22"/>
        </w:rPr>
        <w:t>ISSUING AGENCY:</w:t>
      </w:r>
      <w:r>
        <w:rPr>
          <w:rFonts w:ascii="Arial" w:hAnsi="Arial"/>
          <w:b/>
          <w:sz w:val="22"/>
        </w:rPr>
        <w:tab/>
      </w:r>
      <w:r>
        <w:rPr>
          <w:rFonts w:ascii="Arial" w:hAnsi="Arial"/>
          <w:sz w:val="22"/>
        </w:rPr>
        <w:tab/>
      </w:r>
      <w:smartTag w:uri="urn:schemas-microsoft-com:office:smarttags" w:element="place">
        <w:smartTag w:uri="urn:schemas-microsoft-com:office:smarttags" w:element="PlaceType">
          <w:r>
            <w:rPr>
              <w:rFonts w:ascii="Arial" w:hAnsi="Arial"/>
              <w:sz w:val="22"/>
            </w:rPr>
            <w:t>Commonwealth</w:t>
          </w:r>
        </w:smartTag>
        <w:r>
          <w:rPr>
            <w:rFonts w:ascii="Arial" w:hAnsi="Arial"/>
            <w:sz w:val="22"/>
          </w:rPr>
          <w:t xml:space="preserve"> of </w:t>
        </w:r>
        <w:smartTag w:uri="urn:schemas-microsoft-com:office:smarttags" w:element="PlaceName">
          <w:r>
            <w:rPr>
              <w:rFonts w:ascii="Arial" w:hAnsi="Arial"/>
              <w:sz w:val="22"/>
            </w:rPr>
            <w:t>Virginia</w:t>
          </w:r>
        </w:smartTag>
      </w:smartTag>
    </w:p>
    <w:p w:rsidR="00B7011B" w:rsidRDefault="00B7011B">
      <w:pPr>
        <w:ind w:left="2160" w:firstLine="720"/>
        <w:rPr>
          <w:rFonts w:ascii="Arial" w:hAnsi="Arial"/>
          <w:sz w:val="22"/>
        </w:rPr>
      </w:pPr>
      <w:r>
        <w:rPr>
          <w:rFonts w:ascii="Arial" w:hAnsi="Arial"/>
          <w:sz w:val="22"/>
        </w:rPr>
        <w:t>Department of Human Resource Management</w:t>
      </w:r>
    </w:p>
    <w:p w:rsidR="00B7011B" w:rsidRDefault="00B7011B">
      <w:pPr>
        <w:ind w:left="2160" w:firstLine="720"/>
        <w:rPr>
          <w:rFonts w:ascii="Arial" w:hAnsi="Arial"/>
          <w:sz w:val="22"/>
        </w:rPr>
      </w:pPr>
      <w:smartTag w:uri="urn:schemas-microsoft-com:office:smarttags" w:element="place">
        <w:smartTag w:uri="urn:schemas-microsoft-com:office:smarttags" w:element="PlaceName">
          <w:r>
            <w:rPr>
              <w:rFonts w:ascii="Arial" w:hAnsi="Arial"/>
              <w:sz w:val="22"/>
            </w:rPr>
            <w:t>James</w:t>
          </w:r>
        </w:smartTag>
        <w:r>
          <w:rPr>
            <w:rFonts w:ascii="Arial" w:hAnsi="Arial"/>
            <w:sz w:val="22"/>
          </w:rPr>
          <w:t xml:space="preserve"> </w:t>
        </w:r>
        <w:smartTag w:uri="urn:schemas-microsoft-com:office:smarttags" w:element="PlaceName">
          <w:r>
            <w:rPr>
              <w:rFonts w:ascii="Arial" w:hAnsi="Arial"/>
              <w:sz w:val="22"/>
            </w:rPr>
            <w:t>Monroe</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13th Floor</w:t>
      </w:r>
    </w:p>
    <w:p w:rsidR="00B7011B" w:rsidRDefault="00B7011B">
      <w:pPr>
        <w:ind w:left="2160" w:firstLine="720"/>
        <w:rPr>
          <w:rFonts w:ascii="Arial" w:hAnsi="Arial"/>
          <w:sz w:val="22"/>
        </w:rPr>
      </w:pPr>
      <w:smartTag w:uri="urn:schemas-microsoft-com:office:smarttags" w:element="Street">
        <w:smartTag w:uri="urn:schemas-microsoft-com:office:smarttags" w:element="address">
          <w:r>
            <w:rPr>
              <w:rFonts w:ascii="Arial" w:hAnsi="Arial"/>
              <w:sz w:val="22"/>
            </w:rPr>
            <w:t>101 North 14th Street</w:t>
          </w:r>
        </w:smartTag>
      </w:smartTag>
    </w:p>
    <w:p w:rsidR="00B7011B" w:rsidRDefault="00B7011B">
      <w:pPr>
        <w:ind w:left="2160" w:firstLine="720"/>
        <w:rPr>
          <w:rFonts w:ascii="Arial" w:hAnsi="Arial"/>
          <w:sz w:val="22"/>
        </w:rPr>
      </w:pPr>
      <w:smartTag w:uri="urn:schemas-microsoft-com:office:smarttags" w:element="place">
        <w:smartTag w:uri="urn:schemas-microsoft-com:office:smarttags" w:element="City">
          <w:r>
            <w:rPr>
              <w:rFonts w:ascii="Arial" w:hAnsi="Arial"/>
              <w:sz w:val="22"/>
            </w:rPr>
            <w:t>Richmond</w:t>
          </w:r>
        </w:smartTag>
        <w:r>
          <w:rPr>
            <w:rFonts w:ascii="Arial" w:hAnsi="Arial"/>
            <w:sz w:val="22"/>
          </w:rPr>
          <w:t xml:space="preserve">,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23219</w:t>
          </w:r>
        </w:smartTag>
      </w:smartTag>
    </w:p>
    <w:p w:rsidR="00EF2F5F" w:rsidRDefault="00EF2F5F">
      <w:pPr>
        <w:ind w:left="2160" w:firstLine="720"/>
        <w:rPr>
          <w:rFonts w:ascii="Arial" w:hAnsi="Arial"/>
          <w:sz w:val="22"/>
        </w:rPr>
      </w:pPr>
    </w:p>
    <w:p w:rsidR="00B7011B" w:rsidRDefault="00B7011B">
      <w:pPr>
        <w:ind w:left="2880" w:hanging="2880"/>
        <w:rPr>
          <w:rFonts w:ascii="Arial" w:hAnsi="Arial"/>
          <w:sz w:val="22"/>
        </w:rPr>
      </w:pPr>
      <w:r>
        <w:rPr>
          <w:rFonts w:ascii="Arial" w:hAnsi="Arial"/>
          <w:b/>
          <w:sz w:val="22"/>
        </w:rPr>
        <w:t>PERIOD OF CONTRACT:</w:t>
      </w:r>
      <w:r>
        <w:rPr>
          <w:rFonts w:ascii="Arial" w:hAnsi="Arial"/>
          <w:b/>
          <w:sz w:val="22"/>
        </w:rPr>
        <w:tab/>
      </w:r>
      <w:r w:rsidR="003723D6" w:rsidRPr="003723D6">
        <w:rPr>
          <w:rFonts w:ascii="Arial" w:hAnsi="Arial"/>
          <w:sz w:val="22"/>
        </w:rPr>
        <w:t>From</w:t>
      </w:r>
      <w:r w:rsidR="003723D6">
        <w:rPr>
          <w:rFonts w:ascii="Arial" w:hAnsi="Arial"/>
          <w:sz w:val="22"/>
        </w:rPr>
        <w:t xml:space="preserve"> July 1, 2013 through June 30, 2016</w:t>
      </w:r>
      <w:r w:rsidR="008D1583">
        <w:rPr>
          <w:rFonts w:ascii="Arial" w:hAnsi="Arial"/>
          <w:sz w:val="22"/>
        </w:rPr>
        <w:t>,</w:t>
      </w:r>
      <w:r>
        <w:rPr>
          <w:rFonts w:ascii="Arial" w:hAnsi="Arial"/>
          <w:sz w:val="22"/>
        </w:rPr>
        <w:t xml:space="preserve"> with three one-year renewal options as described within.</w:t>
      </w:r>
    </w:p>
    <w:p w:rsidR="00B7011B" w:rsidRDefault="00B7011B">
      <w:pPr>
        <w:rPr>
          <w:rFonts w:ascii="Arial" w:hAnsi="Arial"/>
          <w:sz w:val="22"/>
        </w:rPr>
      </w:pPr>
    </w:p>
    <w:p w:rsidR="00B7011B" w:rsidRDefault="00B7011B">
      <w:pPr>
        <w:rPr>
          <w:rFonts w:ascii="Arial" w:hAnsi="Arial"/>
          <w:sz w:val="22"/>
        </w:rPr>
      </w:pPr>
      <w:r>
        <w:rPr>
          <w:rFonts w:ascii="Arial" w:hAnsi="Arial"/>
          <w:sz w:val="22"/>
        </w:rPr>
        <w:t xml:space="preserve">Sealed proposals for furnishing services described herein will be received subject to the conditions cited herein until 2:00 </w:t>
      </w:r>
      <w:r w:rsidR="008D1583">
        <w:rPr>
          <w:rFonts w:ascii="Arial" w:hAnsi="Arial"/>
          <w:sz w:val="22"/>
        </w:rPr>
        <w:t>p.m., October</w:t>
      </w:r>
      <w:r w:rsidR="00F65478">
        <w:rPr>
          <w:rFonts w:ascii="Arial" w:hAnsi="Arial"/>
          <w:sz w:val="22"/>
        </w:rPr>
        <w:t xml:space="preserve"> </w:t>
      </w:r>
      <w:r w:rsidR="006036F7">
        <w:rPr>
          <w:rFonts w:ascii="Arial" w:hAnsi="Arial"/>
          <w:sz w:val="22"/>
        </w:rPr>
        <w:t>26</w:t>
      </w:r>
      <w:r w:rsidR="00F65478">
        <w:rPr>
          <w:rFonts w:ascii="Arial" w:hAnsi="Arial"/>
          <w:sz w:val="22"/>
        </w:rPr>
        <w:t>, 2012</w:t>
      </w:r>
      <w:r>
        <w:rPr>
          <w:rFonts w:ascii="Arial" w:hAnsi="Arial"/>
          <w:sz w:val="22"/>
        </w:rPr>
        <w:t>.</w:t>
      </w:r>
    </w:p>
    <w:p w:rsidR="00B7011B" w:rsidRDefault="00B7011B">
      <w:pPr>
        <w:rPr>
          <w:rFonts w:ascii="Arial" w:hAnsi="Arial"/>
          <w:sz w:val="22"/>
        </w:rPr>
      </w:pPr>
    </w:p>
    <w:p w:rsidR="00B7011B" w:rsidRDefault="00B7011B">
      <w:pPr>
        <w:rPr>
          <w:rFonts w:ascii="Arial" w:hAnsi="Arial"/>
          <w:sz w:val="22"/>
        </w:rPr>
      </w:pPr>
      <w:r>
        <w:rPr>
          <w:rFonts w:ascii="Arial" w:hAnsi="Arial"/>
          <w:sz w:val="22"/>
        </w:rPr>
        <w:t>All Inquiries Must Be In Writing</w:t>
      </w:r>
      <w:r w:rsidR="00FC1C88">
        <w:rPr>
          <w:rFonts w:ascii="Arial" w:hAnsi="Arial"/>
          <w:sz w:val="22"/>
        </w:rPr>
        <w:t>, Include the RFP# in the Subject Line, a</w:t>
      </w:r>
      <w:r>
        <w:rPr>
          <w:rFonts w:ascii="Arial" w:hAnsi="Arial"/>
          <w:sz w:val="22"/>
        </w:rPr>
        <w:t>nd Should Be Directed To:</w:t>
      </w:r>
    </w:p>
    <w:p w:rsidR="00B7011B" w:rsidRDefault="00B7011B">
      <w:pPr>
        <w:rPr>
          <w:rFonts w:ascii="Arial" w:hAnsi="Arial"/>
          <w:sz w:val="22"/>
        </w:rPr>
      </w:pPr>
    </w:p>
    <w:p w:rsidR="00B7011B" w:rsidRDefault="00B7011B">
      <w:pPr>
        <w:ind w:left="2160" w:firstLine="720"/>
        <w:rPr>
          <w:rFonts w:ascii="Arial" w:hAnsi="Arial"/>
          <w:sz w:val="22"/>
        </w:rPr>
      </w:pPr>
      <w:r>
        <w:rPr>
          <w:rFonts w:ascii="Arial" w:hAnsi="Arial"/>
          <w:sz w:val="22"/>
        </w:rPr>
        <w:t xml:space="preserve">Mr. </w:t>
      </w:r>
      <w:r w:rsidR="009E11B1">
        <w:rPr>
          <w:rFonts w:ascii="Arial" w:hAnsi="Arial"/>
          <w:sz w:val="22"/>
        </w:rPr>
        <w:t>Dan Hinderliter</w:t>
      </w:r>
    </w:p>
    <w:p w:rsidR="00B7011B" w:rsidRDefault="00B7011B">
      <w:pPr>
        <w:ind w:left="2160" w:firstLine="720"/>
        <w:rPr>
          <w:rFonts w:ascii="Arial" w:hAnsi="Arial"/>
          <w:sz w:val="22"/>
        </w:rPr>
      </w:pPr>
      <w:r>
        <w:rPr>
          <w:rFonts w:ascii="Arial" w:hAnsi="Arial"/>
          <w:sz w:val="22"/>
        </w:rPr>
        <w:t>Department of Human Resource Management</w:t>
      </w:r>
    </w:p>
    <w:p w:rsidR="00B7011B" w:rsidRDefault="00B7011B">
      <w:pPr>
        <w:ind w:left="2160" w:firstLine="720"/>
        <w:rPr>
          <w:rFonts w:ascii="Arial" w:hAnsi="Arial"/>
          <w:sz w:val="22"/>
        </w:rPr>
      </w:pPr>
      <w:smartTag w:uri="urn:schemas-microsoft-com:office:smarttags" w:element="place">
        <w:smartTag w:uri="urn:schemas-microsoft-com:office:smarttags" w:element="PlaceName">
          <w:r>
            <w:rPr>
              <w:rFonts w:ascii="Arial" w:hAnsi="Arial"/>
              <w:sz w:val="22"/>
            </w:rPr>
            <w:t>James</w:t>
          </w:r>
        </w:smartTag>
        <w:r>
          <w:rPr>
            <w:rFonts w:ascii="Arial" w:hAnsi="Arial"/>
            <w:sz w:val="22"/>
          </w:rPr>
          <w:t xml:space="preserve"> </w:t>
        </w:r>
        <w:smartTag w:uri="urn:schemas-microsoft-com:office:smarttags" w:element="PlaceName">
          <w:r>
            <w:rPr>
              <w:rFonts w:ascii="Arial" w:hAnsi="Arial"/>
              <w:sz w:val="22"/>
            </w:rPr>
            <w:t>Monroe</w:t>
          </w:r>
        </w:smartTag>
        <w:r>
          <w:rPr>
            <w:rFonts w:ascii="Arial" w:hAnsi="Arial"/>
            <w:sz w:val="22"/>
          </w:rPr>
          <w:t xml:space="preserve"> </w:t>
        </w:r>
        <w:smartTag w:uri="urn:schemas-microsoft-com:office:smarttags" w:element="PlaceType">
          <w:r>
            <w:rPr>
              <w:rFonts w:ascii="Arial" w:hAnsi="Arial"/>
              <w:sz w:val="22"/>
            </w:rPr>
            <w:t>Building</w:t>
          </w:r>
        </w:smartTag>
      </w:smartTag>
      <w:r>
        <w:rPr>
          <w:rFonts w:ascii="Arial" w:hAnsi="Arial"/>
          <w:sz w:val="22"/>
        </w:rPr>
        <w:t>, 13th Floor</w:t>
      </w:r>
    </w:p>
    <w:p w:rsidR="00B7011B" w:rsidRDefault="00B7011B">
      <w:pPr>
        <w:ind w:left="2880"/>
        <w:rPr>
          <w:rFonts w:ascii="Arial" w:hAnsi="Arial"/>
          <w:sz w:val="22"/>
        </w:rPr>
      </w:pPr>
      <w:smartTag w:uri="urn:schemas-microsoft-com:office:smarttags" w:element="Street">
        <w:smartTag w:uri="urn:schemas-microsoft-com:office:smarttags" w:element="address">
          <w:r>
            <w:rPr>
              <w:rFonts w:ascii="Arial" w:hAnsi="Arial"/>
              <w:sz w:val="22"/>
            </w:rPr>
            <w:t>101 North 14th Street</w:t>
          </w:r>
        </w:smartTag>
      </w:smartTag>
    </w:p>
    <w:p w:rsidR="00B7011B" w:rsidRDefault="00B7011B">
      <w:pPr>
        <w:ind w:left="2160" w:firstLine="720"/>
        <w:rPr>
          <w:rFonts w:ascii="Arial" w:hAnsi="Arial"/>
          <w:sz w:val="22"/>
        </w:rPr>
      </w:pPr>
      <w:r>
        <w:rPr>
          <w:rFonts w:ascii="Arial" w:hAnsi="Arial"/>
          <w:sz w:val="22"/>
        </w:rPr>
        <w:t xml:space="preserve">Richmond,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23219</w:t>
        </w:r>
      </w:smartTag>
    </w:p>
    <w:p w:rsidR="00EF2F5F" w:rsidRPr="00C709C4" w:rsidRDefault="00EF2F5F" w:rsidP="00EF2F5F">
      <w:pPr>
        <w:ind w:left="2160" w:firstLine="720"/>
        <w:rPr>
          <w:rFonts w:ascii="Arial" w:hAnsi="Arial" w:cs="Arial"/>
          <w:sz w:val="24"/>
          <w:szCs w:val="24"/>
          <w:lang w:val="it-IT"/>
        </w:rPr>
      </w:pPr>
      <w:r w:rsidRPr="00C709C4">
        <w:rPr>
          <w:rFonts w:ascii="Arial" w:hAnsi="Arial" w:cs="Arial"/>
          <w:sz w:val="24"/>
          <w:szCs w:val="24"/>
          <w:lang w:val="it-IT"/>
        </w:rPr>
        <w:t>e-mail:  dan.hinderliter@dhrm.virginia.gov</w:t>
      </w:r>
    </w:p>
    <w:p w:rsidR="00B7011B" w:rsidRPr="00C709C4" w:rsidRDefault="00B7011B">
      <w:pPr>
        <w:rPr>
          <w:rFonts w:ascii="Arial" w:hAnsi="Arial"/>
          <w:sz w:val="22"/>
          <w:lang w:val="it-IT"/>
        </w:rPr>
      </w:pPr>
    </w:p>
    <w:p w:rsidR="00B7011B" w:rsidRDefault="00B7011B">
      <w:pPr>
        <w:rPr>
          <w:rFonts w:ascii="Arial" w:hAnsi="Arial"/>
          <w:sz w:val="22"/>
        </w:rPr>
      </w:pPr>
      <w:r>
        <w:rPr>
          <w:rFonts w:ascii="Arial" w:hAnsi="Arial"/>
          <w:sz w:val="22"/>
        </w:rPr>
        <w:t>SEND ALL PROPOSALS DIRECTLY TO THE ISSUING AGENCY ADDRESS SHOWN ABOVE.</w:t>
      </w:r>
    </w:p>
    <w:p w:rsidR="00B7011B" w:rsidRDefault="00B7011B">
      <w:pPr>
        <w:rPr>
          <w:rFonts w:ascii="Arial" w:hAnsi="Arial"/>
          <w:sz w:val="22"/>
        </w:rPr>
      </w:pPr>
    </w:p>
    <w:p w:rsidR="00EF2F5F" w:rsidRDefault="00EF2F5F">
      <w:pPr>
        <w:rPr>
          <w:rFonts w:ascii="Arial" w:hAnsi="Arial"/>
          <w:sz w:val="22"/>
        </w:rPr>
      </w:pPr>
    </w:p>
    <w:p w:rsidR="00B7011B" w:rsidRDefault="00B7011B">
      <w:pPr>
        <w:rPr>
          <w:rFonts w:ascii="Arial" w:hAnsi="Arial" w:cs="Arial"/>
          <w:b/>
          <w:sz w:val="22"/>
        </w:rPr>
      </w:pPr>
      <w:r>
        <w:rPr>
          <w:rFonts w:ascii="Arial" w:hAnsi="Arial" w:cs="Arial"/>
          <w:b/>
          <w:sz w:val="22"/>
        </w:rPr>
        <w:t xml:space="preserve">Note:  This public body does not discriminate against faith-based organizations in accordance with the Code of Virginia, § </w:t>
      </w:r>
      <w:r w:rsidR="009E11B1">
        <w:rPr>
          <w:rFonts w:ascii="Arial" w:hAnsi="Arial" w:cs="Arial"/>
          <w:b/>
          <w:sz w:val="22"/>
        </w:rPr>
        <w:t>2.2-4343.1</w:t>
      </w:r>
      <w:r>
        <w:rPr>
          <w:rFonts w:ascii="Arial" w:hAnsi="Arial" w:cs="Arial"/>
          <w:b/>
          <w:sz w:val="22"/>
        </w:rPr>
        <w:t xml:space="preserve"> or against a bidder or </w:t>
      </w:r>
      <w:r w:rsidR="00347D5D">
        <w:rPr>
          <w:rFonts w:ascii="Arial" w:hAnsi="Arial" w:cs="Arial"/>
          <w:b/>
          <w:sz w:val="22"/>
        </w:rPr>
        <w:t>Offeror</w:t>
      </w:r>
      <w:r>
        <w:rPr>
          <w:rFonts w:ascii="Arial" w:hAnsi="Arial" w:cs="Arial"/>
          <w:b/>
          <w:sz w:val="22"/>
        </w:rPr>
        <w:t xml:space="preserve"> because of race, religion, color, sex, national origin, age, disability, or any other basis prohibited by state law relating to discrimination in employment.</w:t>
      </w:r>
    </w:p>
    <w:p w:rsidR="00B7011B" w:rsidRDefault="00B7011B">
      <w:pPr>
        <w:rPr>
          <w:rFonts w:ascii="Arial" w:hAnsi="Arial"/>
          <w:sz w:val="22"/>
        </w:rPr>
      </w:pPr>
    </w:p>
    <w:p w:rsidR="00B7011B" w:rsidRDefault="00B7011B">
      <w:pPr>
        <w:rPr>
          <w:rFonts w:ascii="Arial" w:hAnsi="Arial"/>
          <w:sz w:val="22"/>
        </w:rPr>
      </w:pPr>
      <w:r>
        <w:rPr>
          <w:rFonts w:ascii="Arial" w:hAnsi="Arial"/>
          <w:sz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582C11" w:rsidRPr="00817EE4" w:rsidRDefault="00582C11" w:rsidP="00582C11">
      <w:pPr>
        <w:tabs>
          <w:tab w:val="left" w:pos="1656"/>
          <w:tab w:val="left" w:pos="4968"/>
          <w:tab w:val="left" w:pos="5400"/>
          <w:tab w:val="left" w:pos="6984"/>
        </w:tabs>
        <w:jc w:val="both"/>
        <w:rPr>
          <w:sz w:val="22"/>
        </w:rPr>
      </w:pPr>
      <w:r w:rsidRPr="00817EE4">
        <w:rPr>
          <w:sz w:val="22"/>
        </w:rPr>
        <w:t>Name And Address Of Firm:</w:t>
      </w:r>
    </w:p>
    <w:p w:rsidR="00582C11" w:rsidRPr="00817EE4" w:rsidRDefault="00582C11" w:rsidP="00582C11">
      <w:pPr>
        <w:tabs>
          <w:tab w:val="left" w:pos="5432"/>
        </w:tabs>
        <w:spacing w:line="274" w:lineRule="auto"/>
        <w:jc w:val="both"/>
        <w:rPr>
          <w:sz w:val="22"/>
        </w:rPr>
      </w:pPr>
      <w:r w:rsidRPr="00817EE4">
        <w:rPr>
          <w:sz w:val="22"/>
        </w:rPr>
        <w:t>_____________________________________________</w:t>
      </w:r>
      <w:r w:rsidRPr="00817EE4">
        <w:rPr>
          <w:sz w:val="22"/>
        </w:rPr>
        <w:tab/>
        <w:t>Date:   ________________________________________</w:t>
      </w:r>
    </w:p>
    <w:p w:rsidR="00582C11" w:rsidRPr="00817EE4" w:rsidRDefault="00582C11" w:rsidP="00582C11">
      <w:pPr>
        <w:tabs>
          <w:tab w:val="left" w:pos="5432"/>
        </w:tabs>
        <w:spacing w:line="274" w:lineRule="auto"/>
        <w:jc w:val="both"/>
        <w:rPr>
          <w:sz w:val="22"/>
        </w:rPr>
      </w:pPr>
      <w:r w:rsidRPr="00817EE4">
        <w:rPr>
          <w:sz w:val="22"/>
        </w:rPr>
        <w:t>_____________________________________________</w:t>
      </w:r>
      <w:r w:rsidRPr="00817EE4">
        <w:rPr>
          <w:sz w:val="22"/>
        </w:rPr>
        <w:tab/>
        <w:t>By:      ________________________________________</w:t>
      </w:r>
    </w:p>
    <w:p w:rsidR="00582C11" w:rsidRPr="00817EE4" w:rsidRDefault="00582C11" w:rsidP="00582C11">
      <w:pPr>
        <w:tabs>
          <w:tab w:val="left" w:pos="5432"/>
        </w:tabs>
        <w:spacing w:line="274" w:lineRule="auto"/>
        <w:jc w:val="both"/>
        <w:rPr>
          <w:sz w:val="22"/>
        </w:rPr>
      </w:pPr>
      <w:r w:rsidRPr="00817EE4">
        <w:rPr>
          <w:sz w:val="22"/>
        </w:rPr>
        <w:t>_____________________________________________</w:t>
      </w:r>
      <w:r w:rsidRPr="00817EE4">
        <w:rPr>
          <w:sz w:val="22"/>
        </w:rPr>
        <w:tab/>
        <w:t xml:space="preserve">              ( Signature In Ink)</w:t>
      </w:r>
    </w:p>
    <w:p w:rsidR="00582C11" w:rsidRPr="00817EE4" w:rsidRDefault="00582C11" w:rsidP="00582C11">
      <w:pPr>
        <w:tabs>
          <w:tab w:val="left" w:pos="5432"/>
        </w:tabs>
        <w:spacing w:line="274" w:lineRule="auto"/>
        <w:jc w:val="both"/>
        <w:rPr>
          <w:sz w:val="22"/>
        </w:rPr>
      </w:pPr>
      <w:r w:rsidRPr="00817EE4">
        <w:rPr>
          <w:sz w:val="22"/>
        </w:rPr>
        <w:t>__________________________Zip Code:___________</w:t>
      </w:r>
      <w:r w:rsidRPr="00817EE4">
        <w:rPr>
          <w:sz w:val="22"/>
        </w:rPr>
        <w:tab/>
        <w:t>Name:  ________________________________________</w:t>
      </w:r>
    </w:p>
    <w:p w:rsidR="00582C11" w:rsidRPr="00817EE4" w:rsidRDefault="00582C11" w:rsidP="00582C11">
      <w:pPr>
        <w:tabs>
          <w:tab w:val="left" w:pos="5432"/>
        </w:tabs>
        <w:spacing w:line="274" w:lineRule="auto"/>
        <w:jc w:val="both"/>
        <w:rPr>
          <w:sz w:val="22"/>
        </w:rPr>
      </w:pPr>
      <w:r w:rsidRPr="00817EE4">
        <w:rPr>
          <w:sz w:val="22"/>
        </w:rPr>
        <w:t>eVA Vendor ID or DUNS #:______________________</w:t>
      </w:r>
      <w:r w:rsidRPr="00817EE4">
        <w:rPr>
          <w:sz w:val="22"/>
        </w:rPr>
        <w:tab/>
        <w:t xml:space="preserve">              (Please Print)</w:t>
      </w:r>
    </w:p>
    <w:p w:rsidR="00582C11" w:rsidRPr="00817EE4" w:rsidRDefault="00582C11" w:rsidP="00582C11">
      <w:pPr>
        <w:tabs>
          <w:tab w:val="left" w:pos="5432"/>
        </w:tabs>
        <w:spacing w:line="274" w:lineRule="auto"/>
        <w:jc w:val="both"/>
        <w:rPr>
          <w:sz w:val="22"/>
        </w:rPr>
      </w:pPr>
      <w:r w:rsidRPr="00817EE4">
        <w:rPr>
          <w:sz w:val="22"/>
        </w:rPr>
        <w:t>Fax Number: (___) ____________________________</w:t>
      </w:r>
      <w:r w:rsidRPr="00817EE4">
        <w:rPr>
          <w:sz w:val="22"/>
        </w:rPr>
        <w:tab/>
        <w:t>Title:  _________________________________________</w:t>
      </w:r>
    </w:p>
    <w:p w:rsidR="00582C11" w:rsidRPr="00817EE4" w:rsidRDefault="00582C11" w:rsidP="00582C11">
      <w:pPr>
        <w:tabs>
          <w:tab w:val="left" w:pos="5432"/>
        </w:tabs>
        <w:spacing w:line="211" w:lineRule="auto"/>
        <w:jc w:val="both"/>
        <w:rPr>
          <w:sz w:val="22"/>
        </w:rPr>
      </w:pPr>
      <w:r w:rsidRPr="00817EE4">
        <w:rPr>
          <w:sz w:val="22"/>
        </w:rPr>
        <w:t>E-mail Address: _______________________________</w:t>
      </w:r>
      <w:r w:rsidRPr="00817EE4">
        <w:rPr>
          <w:sz w:val="22"/>
        </w:rPr>
        <w:tab/>
        <w:t>Telephone Number:  (___)_________________________</w:t>
      </w:r>
    </w:p>
    <w:p w:rsidR="00B7011B" w:rsidRDefault="00B7011B">
      <w:pPr>
        <w:rPr>
          <w:rFonts w:ascii="Arial" w:hAnsi="Arial"/>
        </w:rPr>
      </w:pPr>
    </w:p>
    <w:p w:rsidR="00B7011B" w:rsidRDefault="00B7011B">
      <w:pPr>
        <w:rPr>
          <w:rFonts w:ascii="Arial" w:hAnsi="Arial"/>
          <w:sz w:val="24"/>
        </w:rPr>
      </w:pPr>
      <w:r>
        <w:rPr>
          <w:rFonts w:ascii="Arial" w:hAnsi="Arial"/>
          <w:sz w:val="22"/>
        </w:rPr>
        <w:t>PRE</w:t>
      </w:r>
      <w:r>
        <w:rPr>
          <w:rFonts w:ascii="Arial" w:hAnsi="Arial"/>
          <w:sz w:val="22"/>
        </w:rPr>
        <w:noBreakHyphen/>
        <w:t xml:space="preserve">PROPOSAL CONFERENCE: A </w:t>
      </w:r>
      <w:r w:rsidRPr="00EF2F5F">
        <w:rPr>
          <w:rFonts w:ascii="Arial" w:hAnsi="Arial"/>
          <w:b/>
          <w:sz w:val="22"/>
        </w:rPr>
        <w:t>Mandatory</w:t>
      </w:r>
      <w:r>
        <w:rPr>
          <w:rFonts w:ascii="Arial" w:hAnsi="Arial"/>
          <w:sz w:val="22"/>
        </w:rPr>
        <w:t xml:space="preserve"> pre</w:t>
      </w:r>
      <w:r>
        <w:rPr>
          <w:rFonts w:ascii="Arial" w:hAnsi="Arial"/>
          <w:sz w:val="22"/>
        </w:rPr>
        <w:noBreakHyphen/>
        <w:t>proposal conference will be held on</w:t>
      </w:r>
      <w:r w:rsidR="00A1214B">
        <w:rPr>
          <w:rFonts w:ascii="Arial" w:hAnsi="Arial"/>
          <w:sz w:val="22"/>
        </w:rPr>
        <w:t xml:space="preserve"> </w:t>
      </w:r>
      <w:r w:rsidR="006036F7">
        <w:rPr>
          <w:rFonts w:ascii="Arial" w:hAnsi="Arial"/>
          <w:sz w:val="22"/>
        </w:rPr>
        <w:t>Monday, October 1</w:t>
      </w:r>
      <w:r>
        <w:rPr>
          <w:rFonts w:ascii="Arial" w:hAnsi="Arial"/>
          <w:sz w:val="22"/>
        </w:rPr>
        <w:t>,</w:t>
      </w:r>
      <w:r w:rsidR="00F618C1">
        <w:rPr>
          <w:rFonts w:ascii="Arial" w:hAnsi="Arial"/>
          <w:sz w:val="22"/>
        </w:rPr>
        <w:t xml:space="preserve"> 2012</w:t>
      </w:r>
      <w:r w:rsidR="00B91EC5">
        <w:rPr>
          <w:rFonts w:ascii="Arial" w:hAnsi="Arial"/>
          <w:sz w:val="22"/>
        </w:rPr>
        <w:t xml:space="preserve"> at </w:t>
      </w:r>
      <w:r w:rsidR="00BD6C18">
        <w:rPr>
          <w:rFonts w:ascii="Arial" w:hAnsi="Arial"/>
          <w:sz w:val="22"/>
        </w:rPr>
        <w:t xml:space="preserve">9 </w:t>
      </w:r>
      <w:r w:rsidR="00B91EC5">
        <w:rPr>
          <w:rFonts w:ascii="Arial" w:hAnsi="Arial"/>
          <w:sz w:val="22"/>
        </w:rPr>
        <w:t>a.m.</w:t>
      </w:r>
      <w:r>
        <w:rPr>
          <w:rFonts w:ascii="Arial" w:hAnsi="Arial"/>
          <w:sz w:val="22"/>
        </w:rPr>
        <w:t xml:space="preserve"> at the James Monroe Building</w:t>
      </w:r>
      <w:r w:rsidR="00F618C1">
        <w:rPr>
          <w:rFonts w:ascii="Arial" w:hAnsi="Arial"/>
          <w:sz w:val="22"/>
        </w:rPr>
        <w:t>, Conference Room</w:t>
      </w:r>
      <w:r w:rsidR="00600FED">
        <w:rPr>
          <w:rFonts w:ascii="Arial" w:hAnsi="Arial"/>
          <w:sz w:val="22"/>
        </w:rPr>
        <w:t>s</w:t>
      </w:r>
      <w:r w:rsidR="00F618C1">
        <w:rPr>
          <w:rFonts w:ascii="Arial" w:hAnsi="Arial"/>
          <w:sz w:val="22"/>
        </w:rPr>
        <w:t xml:space="preserve"> C, D and E</w:t>
      </w:r>
      <w:r>
        <w:rPr>
          <w:rFonts w:ascii="Arial" w:hAnsi="Arial"/>
          <w:sz w:val="22"/>
        </w:rPr>
        <w:t>.  (Reference Paragraph 5.9)</w:t>
      </w:r>
    </w:p>
    <w:p w:rsidR="00B7011B" w:rsidRDefault="00B7011B">
      <w:pPr>
        <w:rPr>
          <w:rFonts w:ascii="Arial" w:hAnsi="Arial"/>
          <w:sz w:val="24"/>
        </w:rPr>
        <w:sectPr w:rsidR="00B7011B">
          <w:footerReference w:type="even" r:id="rId8"/>
          <w:footerReference w:type="default" r:id="rId9"/>
          <w:footnotePr>
            <w:numRestart w:val="eachSect"/>
          </w:footnotePr>
          <w:pgSz w:w="12240" w:h="15840" w:code="1"/>
          <w:pgMar w:top="432" w:right="720" w:bottom="288" w:left="720" w:header="0" w:footer="0" w:gutter="0"/>
          <w:cols w:space="720"/>
          <w:noEndnote/>
        </w:sectPr>
      </w:pPr>
    </w:p>
    <w:p w:rsidR="00B7011B" w:rsidRPr="00582C11" w:rsidRDefault="00B7011B" w:rsidP="005840EE">
      <w:pPr>
        <w:pStyle w:val="ListParagraph"/>
        <w:numPr>
          <w:ilvl w:val="0"/>
          <w:numId w:val="42"/>
        </w:numPr>
        <w:ind w:left="0" w:hanging="720"/>
        <w:rPr>
          <w:rFonts w:ascii="Arial" w:hAnsi="Arial"/>
          <w:sz w:val="24"/>
        </w:rPr>
      </w:pPr>
      <w:r w:rsidRPr="00582C11">
        <w:rPr>
          <w:rFonts w:ascii="Arial" w:hAnsi="Arial"/>
          <w:sz w:val="24"/>
        </w:rPr>
        <w:lastRenderedPageBreak/>
        <w:t>INTRODUCTION</w:t>
      </w:r>
    </w:p>
    <w:p w:rsidR="00B7011B" w:rsidRDefault="00B7011B">
      <w:pPr>
        <w:rPr>
          <w:rFonts w:ascii="Arial" w:hAnsi="Arial"/>
          <w:sz w:val="24"/>
        </w:rPr>
      </w:pPr>
    </w:p>
    <w:p w:rsidR="00B7011B" w:rsidRDefault="00B7011B">
      <w:pPr>
        <w:rPr>
          <w:rFonts w:ascii="Arial" w:hAnsi="Arial"/>
          <w:sz w:val="24"/>
        </w:rPr>
      </w:pPr>
      <w:r>
        <w:rPr>
          <w:rFonts w:ascii="Arial" w:hAnsi="Arial"/>
          <w:sz w:val="24"/>
        </w:rPr>
        <w:t>1.1</w:t>
      </w:r>
      <w:r>
        <w:rPr>
          <w:rFonts w:ascii="Arial" w:hAnsi="Arial"/>
          <w:sz w:val="24"/>
        </w:rPr>
        <w:tab/>
      </w:r>
      <w:r w:rsidR="00582C11">
        <w:rPr>
          <w:rFonts w:ascii="Arial" w:hAnsi="Arial"/>
          <w:sz w:val="24"/>
        </w:rPr>
        <w:t>PURPOSE</w:t>
      </w:r>
    </w:p>
    <w:p w:rsidR="00B7011B" w:rsidRDefault="00B7011B">
      <w:pPr>
        <w:rPr>
          <w:rFonts w:ascii="Arial" w:hAnsi="Arial"/>
          <w:sz w:val="24"/>
        </w:rPr>
      </w:pPr>
    </w:p>
    <w:p w:rsidR="001E27FA" w:rsidRDefault="001E27FA">
      <w:pPr>
        <w:ind w:left="720"/>
        <w:rPr>
          <w:rFonts w:ascii="Arial" w:hAnsi="Arial"/>
          <w:sz w:val="24"/>
        </w:rPr>
      </w:pPr>
      <w:r>
        <w:rPr>
          <w:rFonts w:ascii="Arial" w:hAnsi="Arial"/>
          <w:sz w:val="24"/>
        </w:rPr>
        <w:t>The Commonwealth has adopted a phased, integrated Total Population Health Management (TPH) strategic direction for the health plan that includes the following components and tactics for implementation beginning July 1, 2013. Throughout this RFP, TPH services are also referred to as a Wellness Engine.</w:t>
      </w:r>
      <w:r w:rsidR="004E282A">
        <w:rPr>
          <w:rFonts w:ascii="Arial" w:hAnsi="Arial"/>
          <w:sz w:val="24"/>
        </w:rPr>
        <w:t xml:space="preserve"> TPH provisions for July 1, 2013 implementation for both plans may include an incented Health Risk Questionnaire (HRQ) and BMS participation. Furthermore, additional plan design features and tactical components will be added in future phases depending on circumstances, vendor capabilities, population health priorities and plan design feasibility.</w:t>
      </w:r>
    </w:p>
    <w:p w:rsidR="001E27FA" w:rsidRDefault="001E27FA">
      <w:pPr>
        <w:ind w:left="720"/>
        <w:rPr>
          <w:rFonts w:ascii="Arial" w:hAnsi="Arial"/>
          <w:sz w:val="24"/>
        </w:rPr>
      </w:pPr>
    </w:p>
    <w:p w:rsidR="00B7011B" w:rsidRDefault="00B7011B">
      <w:pPr>
        <w:ind w:left="720"/>
        <w:rPr>
          <w:rFonts w:ascii="Arial" w:hAnsi="Arial"/>
          <w:sz w:val="24"/>
        </w:rPr>
      </w:pPr>
      <w:r>
        <w:rPr>
          <w:rFonts w:ascii="Arial" w:hAnsi="Arial"/>
          <w:sz w:val="24"/>
        </w:rPr>
        <w:t xml:space="preserve">The purpose of this Request for Proposals (RFP) is to secure an administrator for the statewide </w:t>
      </w:r>
      <w:r w:rsidR="003723D6">
        <w:rPr>
          <w:rFonts w:ascii="Arial" w:hAnsi="Arial"/>
          <w:sz w:val="24"/>
        </w:rPr>
        <w:t xml:space="preserve">standard PPO </w:t>
      </w:r>
      <w:r>
        <w:rPr>
          <w:rFonts w:ascii="Arial" w:hAnsi="Arial"/>
          <w:sz w:val="24"/>
        </w:rPr>
        <w:t>health</w:t>
      </w:r>
      <w:r w:rsidR="00A603F9">
        <w:rPr>
          <w:rFonts w:ascii="Arial" w:hAnsi="Arial"/>
          <w:sz w:val="24"/>
        </w:rPr>
        <w:t xml:space="preserve"> </w:t>
      </w:r>
      <w:r>
        <w:rPr>
          <w:rFonts w:ascii="Arial" w:hAnsi="Arial"/>
          <w:sz w:val="24"/>
        </w:rPr>
        <w:t xml:space="preserve">benefits program for the Commonwealth of Virginia and The Local Choice (TLC).  </w:t>
      </w:r>
      <w:r w:rsidR="004E282A">
        <w:rPr>
          <w:rFonts w:ascii="Arial" w:hAnsi="Arial"/>
          <w:sz w:val="24"/>
        </w:rPr>
        <w:t xml:space="preserve">This statewide standard PPO health benefits program </w:t>
      </w:r>
      <w:r w:rsidR="00745186">
        <w:rPr>
          <w:rFonts w:ascii="Arial" w:hAnsi="Arial"/>
          <w:sz w:val="24"/>
        </w:rPr>
        <w:t>anticipates relatively few</w:t>
      </w:r>
      <w:r w:rsidR="004E282A">
        <w:rPr>
          <w:rFonts w:ascii="Arial" w:hAnsi="Arial"/>
          <w:sz w:val="24"/>
        </w:rPr>
        <w:t xml:space="preserve"> changes to the plan design of the current statewide PPO programs. </w:t>
      </w:r>
      <w:r w:rsidR="003723D6">
        <w:rPr>
          <w:rFonts w:ascii="Arial" w:hAnsi="Arial"/>
          <w:sz w:val="24"/>
        </w:rPr>
        <w:t xml:space="preserve">Individual submissions may be made for Medical/Surgical </w:t>
      </w:r>
      <w:r w:rsidR="006036F7">
        <w:rPr>
          <w:rFonts w:ascii="Arial" w:hAnsi="Arial"/>
          <w:sz w:val="24"/>
        </w:rPr>
        <w:t xml:space="preserve">including </w:t>
      </w:r>
      <w:r w:rsidR="003723D6">
        <w:rPr>
          <w:rFonts w:ascii="Arial" w:hAnsi="Arial"/>
          <w:sz w:val="24"/>
        </w:rPr>
        <w:t>vision and hearing, Prescription Drug, Behavioral Health</w:t>
      </w:r>
      <w:r w:rsidR="00745186">
        <w:rPr>
          <w:rFonts w:ascii="Arial" w:hAnsi="Arial"/>
          <w:sz w:val="24"/>
        </w:rPr>
        <w:t xml:space="preserve"> (also referred to as MISA throughout this document)</w:t>
      </w:r>
      <w:r w:rsidR="003723D6">
        <w:rPr>
          <w:rFonts w:ascii="Arial" w:hAnsi="Arial"/>
          <w:sz w:val="24"/>
        </w:rPr>
        <w:t xml:space="preserve"> including EAP services, Dental</w:t>
      </w:r>
      <w:r w:rsidR="00533DC5">
        <w:rPr>
          <w:rFonts w:ascii="Arial" w:hAnsi="Arial"/>
          <w:sz w:val="24"/>
        </w:rPr>
        <w:t xml:space="preserve">, </w:t>
      </w:r>
      <w:r w:rsidR="003723D6">
        <w:rPr>
          <w:rFonts w:ascii="Arial" w:hAnsi="Arial"/>
          <w:sz w:val="24"/>
        </w:rPr>
        <w:t>and Flexible Benefits under Section 125</w:t>
      </w:r>
      <w:r w:rsidR="00533DC5">
        <w:rPr>
          <w:rFonts w:ascii="Arial" w:hAnsi="Arial"/>
          <w:sz w:val="24"/>
        </w:rPr>
        <w:t>. However, the Commonwealth prefers a bundled submission for Medical/Surgical, Prescription Drug, Behavioral Health, Dental, and Flexible Benefits.</w:t>
      </w:r>
      <w:r w:rsidR="001E27FA">
        <w:rPr>
          <w:rFonts w:ascii="Arial" w:hAnsi="Arial"/>
          <w:sz w:val="24"/>
        </w:rPr>
        <w:t xml:space="preserve"> Flexible Benefits encompass Flexible Spending Account Administration.</w:t>
      </w:r>
      <w:r w:rsidR="00533DC5">
        <w:rPr>
          <w:rFonts w:ascii="Arial" w:hAnsi="Arial"/>
          <w:sz w:val="24"/>
        </w:rPr>
        <w:t xml:space="preserve"> The rating </w:t>
      </w:r>
      <w:r w:rsidR="005E39F3">
        <w:rPr>
          <w:rFonts w:ascii="Arial" w:hAnsi="Arial"/>
          <w:sz w:val="24"/>
        </w:rPr>
        <w:t xml:space="preserve">criteria </w:t>
      </w:r>
      <w:r w:rsidR="00533DC5">
        <w:rPr>
          <w:rFonts w:ascii="Arial" w:hAnsi="Arial"/>
          <w:sz w:val="24"/>
        </w:rPr>
        <w:t xml:space="preserve">will include a mechanism for evaluating </w:t>
      </w:r>
      <w:r w:rsidR="00347D5D">
        <w:rPr>
          <w:rFonts w:ascii="Arial" w:hAnsi="Arial"/>
          <w:sz w:val="24"/>
        </w:rPr>
        <w:t>Offeror</w:t>
      </w:r>
      <w:r w:rsidR="00533DC5">
        <w:rPr>
          <w:rFonts w:ascii="Arial" w:hAnsi="Arial"/>
          <w:sz w:val="24"/>
        </w:rPr>
        <w:t xml:space="preserve">s’ demonstrated ability to deliver multiple and integrated products, including but not limited to those above, through a bundled offering. </w:t>
      </w:r>
      <w:r>
        <w:rPr>
          <w:rFonts w:ascii="Arial" w:hAnsi="Arial"/>
          <w:sz w:val="24"/>
        </w:rPr>
        <w:t xml:space="preserve">The TLC program is an optional health benefits program administered by the Department of Human Resource Management (DHRM) for political subdivisions of the Commonwealth.  </w:t>
      </w:r>
      <w:r w:rsidR="00600FED">
        <w:rPr>
          <w:rFonts w:ascii="Arial" w:hAnsi="Arial"/>
          <w:sz w:val="24"/>
        </w:rPr>
        <w:t xml:space="preserve">Please note that Flexible Benefits will not </w:t>
      </w:r>
      <w:r w:rsidR="005E39F3">
        <w:rPr>
          <w:rFonts w:ascii="Arial" w:hAnsi="Arial"/>
          <w:sz w:val="24"/>
        </w:rPr>
        <w:t xml:space="preserve">be </w:t>
      </w:r>
      <w:r w:rsidR="00600FED">
        <w:rPr>
          <w:rFonts w:ascii="Arial" w:hAnsi="Arial"/>
          <w:sz w:val="24"/>
        </w:rPr>
        <w:t>included in the TLC program. Also, p</w:t>
      </w:r>
      <w:r>
        <w:rPr>
          <w:rFonts w:ascii="Arial" w:hAnsi="Arial"/>
          <w:sz w:val="24"/>
        </w:rPr>
        <w:t xml:space="preserve">lease note that one statewide health benefit plan must be offered.  Less than statewide plans may also be offered under this RFP, if they meet the </w:t>
      </w:r>
      <w:r w:rsidR="005E39F3">
        <w:rPr>
          <w:rFonts w:ascii="Arial" w:hAnsi="Arial"/>
          <w:sz w:val="24"/>
        </w:rPr>
        <w:t xml:space="preserve">criteria </w:t>
      </w:r>
      <w:r>
        <w:rPr>
          <w:rFonts w:ascii="Arial" w:hAnsi="Arial"/>
          <w:sz w:val="24"/>
        </w:rPr>
        <w:t xml:space="preserve">described in Section 2.2 below. </w:t>
      </w:r>
    </w:p>
    <w:p w:rsidR="00B7011B" w:rsidRDefault="00B7011B">
      <w:pPr>
        <w:ind w:left="720"/>
        <w:rPr>
          <w:rFonts w:ascii="Arial" w:hAnsi="Arial"/>
          <w:sz w:val="24"/>
        </w:rPr>
      </w:pPr>
    </w:p>
    <w:p w:rsidR="00B7011B" w:rsidRDefault="00B7011B">
      <w:pPr>
        <w:ind w:left="720"/>
        <w:rPr>
          <w:rFonts w:ascii="Arial" w:hAnsi="Arial"/>
          <w:sz w:val="24"/>
        </w:rPr>
      </w:pPr>
      <w:r>
        <w:rPr>
          <w:rFonts w:ascii="Arial" w:hAnsi="Arial"/>
          <w:sz w:val="24"/>
        </w:rPr>
        <w:t xml:space="preserve">The medical/surgical vendor administers the current vision </w:t>
      </w:r>
      <w:r w:rsidR="0005342C">
        <w:rPr>
          <w:rFonts w:ascii="Arial" w:hAnsi="Arial"/>
          <w:sz w:val="24"/>
        </w:rPr>
        <w:t>and hearing plan</w:t>
      </w:r>
      <w:r>
        <w:rPr>
          <w:rFonts w:ascii="Arial" w:hAnsi="Arial"/>
          <w:sz w:val="24"/>
        </w:rPr>
        <w:t xml:space="preserve">. </w:t>
      </w:r>
      <w:r w:rsidR="00347D5D">
        <w:rPr>
          <w:rFonts w:ascii="Arial" w:hAnsi="Arial"/>
          <w:sz w:val="24"/>
        </w:rPr>
        <w:t>Offeror</w:t>
      </w:r>
      <w:r>
        <w:rPr>
          <w:rFonts w:ascii="Arial" w:hAnsi="Arial"/>
          <w:sz w:val="24"/>
        </w:rPr>
        <w:t xml:space="preserve">s are to submit a similar combined arrangement. </w:t>
      </w:r>
    </w:p>
    <w:p w:rsidR="000A1217" w:rsidRDefault="000A1217">
      <w:pPr>
        <w:ind w:left="720"/>
        <w:rPr>
          <w:rFonts w:ascii="Arial" w:hAnsi="Arial"/>
          <w:sz w:val="24"/>
        </w:rPr>
      </w:pPr>
    </w:p>
    <w:p w:rsidR="001B2BBD" w:rsidRDefault="000A1217">
      <w:pPr>
        <w:ind w:left="720"/>
        <w:rPr>
          <w:rFonts w:ascii="Arial" w:hAnsi="Arial"/>
          <w:sz w:val="24"/>
        </w:rPr>
      </w:pPr>
      <w:r>
        <w:rPr>
          <w:rFonts w:ascii="Arial" w:hAnsi="Arial"/>
          <w:sz w:val="24"/>
        </w:rPr>
        <w:t>Concurrent to this RFP, the Commonwealth is releasing an RFP</w:t>
      </w:r>
      <w:r w:rsidR="00600FED">
        <w:rPr>
          <w:rFonts w:ascii="Arial" w:hAnsi="Arial"/>
          <w:sz w:val="24"/>
        </w:rPr>
        <w:t xml:space="preserve"> (OHB13-03)</w:t>
      </w:r>
      <w:r>
        <w:rPr>
          <w:rFonts w:ascii="Arial" w:hAnsi="Arial"/>
          <w:sz w:val="24"/>
        </w:rPr>
        <w:t xml:space="preserve"> for a Consumer Driven Health Plan (CDHP)</w:t>
      </w:r>
      <w:r w:rsidR="004E282A">
        <w:rPr>
          <w:rFonts w:ascii="Arial" w:hAnsi="Arial"/>
          <w:sz w:val="24"/>
        </w:rPr>
        <w:t xml:space="preserve"> with a Health Reimbursement Account (HRA)</w:t>
      </w:r>
      <w:r>
        <w:rPr>
          <w:rFonts w:ascii="Arial" w:hAnsi="Arial"/>
          <w:sz w:val="24"/>
        </w:rPr>
        <w:t xml:space="preserve">. This CDHP RFP will include, under the Medical/Surgical product, a requirement for a robust Wellness Engine. The successful </w:t>
      </w:r>
      <w:r w:rsidR="00347D5D">
        <w:rPr>
          <w:rFonts w:ascii="Arial" w:hAnsi="Arial"/>
          <w:sz w:val="24"/>
        </w:rPr>
        <w:t>Offeror</w:t>
      </w:r>
      <w:r>
        <w:rPr>
          <w:rFonts w:ascii="Arial" w:hAnsi="Arial"/>
          <w:sz w:val="24"/>
        </w:rPr>
        <w:t xml:space="preserve">(s) for the </w:t>
      </w:r>
      <w:r w:rsidR="00600FED">
        <w:rPr>
          <w:rFonts w:ascii="Arial" w:hAnsi="Arial"/>
          <w:sz w:val="24"/>
        </w:rPr>
        <w:t>PPO plan</w:t>
      </w:r>
      <w:r>
        <w:rPr>
          <w:rFonts w:ascii="Arial" w:hAnsi="Arial"/>
          <w:sz w:val="24"/>
        </w:rPr>
        <w:t xml:space="preserve"> will be required to integrate with the Wellness Engine chosen under the CDHP RFP. </w:t>
      </w:r>
    </w:p>
    <w:p w:rsidR="00347D5D" w:rsidRDefault="00347D5D">
      <w:pPr>
        <w:ind w:left="720"/>
        <w:rPr>
          <w:rFonts w:ascii="Arial" w:hAnsi="Arial"/>
          <w:sz w:val="24"/>
        </w:rPr>
      </w:pPr>
    </w:p>
    <w:p w:rsidR="001B2BBD" w:rsidRDefault="001B2BBD">
      <w:pPr>
        <w:ind w:left="720"/>
        <w:rPr>
          <w:rFonts w:ascii="Arial" w:hAnsi="Arial"/>
          <w:sz w:val="24"/>
        </w:rPr>
      </w:pPr>
      <w:r>
        <w:rPr>
          <w:rFonts w:ascii="Arial" w:hAnsi="Arial"/>
          <w:sz w:val="24"/>
        </w:rPr>
        <w:t xml:space="preserve">Also concurrent to this RFP, the Commonwealth is releasing an RFP (OWC13-01) that includes a pharmacy component for the State Workers’ Compensation Program. The Commonwealth prefers that the </w:t>
      </w:r>
      <w:r w:rsidR="00347D5D">
        <w:rPr>
          <w:rFonts w:ascii="Arial" w:hAnsi="Arial"/>
          <w:sz w:val="24"/>
        </w:rPr>
        <w:t>Offeror</w:t>
      </w:r>
      <w:r>
        <w:rPr>
          <w:rFonts w:ascii="Arial" w:hAnsi="Arial"/>
          <w:sz w:val="24"/>
        </w:rPr>
        <w:t xml:space="preserve"> for the Prescription Drug product under this PPO RFP</w:t>
      </w:r>
      <w:r w:rsidR="00782DD2">
        <w:rPr>
          <w:rFonts w:ascii="Arial" w:hAnsi="Arial"/>
          <w:sz w:val="24"/>
        </w:rPr>
        <w:t xml:space="preserve"> be capable of managing Prescription Drug benefits for the State Workers’ Compensation Program in a manner that produces a net benefit to the C</w:t>
      </w:r>
      <w:r w:rsidR="00516B07">
        <w:rPr>
          <w:rFonts w:ascii="Arial" w:hAnsi="Arial"/>
          <w:sz w:val="24"/>
        </w:rPr>
        <w:t>o</w:t>
      </w:r>
      <w:r w:rsidR="00782DD2">
        <w:rPr>
          <w:rFonts w:ascii="Arial" w:hAnsi="Arial"/>
          <w:sz w:val="24"/>
        </w:rPr>
        <w:t>mmonwe</w:t>
      </w:r>
      <w:r w:rsidR="00516B07">
        <w:rPr>
          <w:rFonts w:ascii="Arial" w:hAnsi="Arial"/>
          <w:sz w:val="24"/>
        </w:rPr>
        <w:t>al</w:t>
      </w:r>
      <w:r w:rsidR="00782DD2">
        <w:rPr>
          <w:rFonts w:ascii="Arial" w:hAnsi="Arial"/>
          <w:sz w:val="24"/>
        </w:rPr>
        <w:t>th without harming either the State Employee Health Program or the Workers’ Compensation Program.</w:t>
      </w:r>
      <w:r w:rsidR="00516B07">
        <w:rPr>
          <w:rFonts w:ascii="Arial" w:hAnsi="Arial"/>
          <w:sz w:val="24"/>
        </w:rPr>
        <w:t xml:space="preserve"> </w:t>
      </w:r>
    </w:p>
    <w:p w:rsidR="00347D5D" w:rsidRDefault="00347D5D">
      <w:pPr>
        <w:ind w:left="720"/>
        <w:rPr>
          <w:rFonts w:ascii="Arial" w:hAnsi="Arial"/>
          <w:sz w:val="24"/>
        </w:rPr>
      </w:pPr>
    </w:p>
    <w:p w:rsidR="00B7011B" w:rsidRDefault="00B7011B">
      <w:pPr>
        <w:pStyle w:val="BodyText"/>
        <w:widowControl/>
        <w:ind w:left="720"/>
        <w:rPr>
          <w:rFonts w:ascii="Arial" w:hAnsi="Arial"/>
        </w:rPr>
      </w:pPr>
      <w:r>
        <w:rPr>
          <w:rFonts w:ascii="Arial" w:hAnsi="Arial"/>
        </w:rPr>
        <w:lastRenderedPageBreak/>
        <w:t xml:space="preserve">The entire </w:t>
      </w:r>
      <w:r w:rsidR="000A1217">
        <w:rPr>
          <w:rFonts w:ascii="Arial" w:hAnsi="Arial"/>
        </w:rPr>
        <w:t>PPO plan, with the exception of the Wellness Engine as described above,</w:t>
      </w:r>
      <w:r>
        <w:rPr>
          <w:rFonts w:ascii="Arial" w:hAnsi="Arial"/>
        </w:rPr>
        <w:t xml:space="preserve"> is being procured </w:t>
      </w:r>
      <w:r w:rsidR="000A1217">
        <w:rPr>
          <w:rFonts w:ascii="Arial" w:hAnsi="Arial"/>
        </w:rPr>
        <w:t>through this RFP</w:t>
      </w:r>
      <w:r>
        <w:rPr>
          <w:rFonts w:ascii="Arial" w:hAnsi="Arial"/>
        </w:rPr>
        <w:t xml:space="preserve"> (See paragraph 1.3).</w:t>
      </w:r>
    </w:p>
    <w:p w:rsidR="00B7011B" w:rsidRDefault="00B7011B">
      <w:pPr>
        <w:widowControl w:val="0"/>
        <w:ind w:left="1440" w:right="-144"/>
        <w:rPr>
          <w:rFonts w:ascii="Arial" w:hAnsi="Arial"/>
          <w:sz w:val="24"/>
        </w:rPr>
      </w:pPr>
    </w:p>
    <w:p w:rsidR="00B7011B" w:rsidRDefault="00B7011B">
      <w:pPr>
        <w:ind w:left="720"/>
        <w:rPr>
          <w:rFonts w:ascii="Arial" w:hAnsi="Arial"/>
          <w:sz w:val="24"/>
        </w:rPr>
      </w:pPr>
      <w:r>
        <w:rPr>
          <w:rFonts w:ascii="Arial" w:hAnsi="Arial"/>
          <w:sz w:val="24"/>
        </w:rPr>
        <w:t xml:space="preserve">The objectives of the programs are to provide better than average benefits administered in a very cost-effective manner with excellent service to enrollees, so that state agencies and participating local jurisdictions can recruit and retain high quality employees.  </w:t>
      </w:r>
    </w:p>
    <w:p w:rsidR="00B7011B" w:rsidRDefault="00B7011B">
      <w:pPr>
        <w:rPr>
          <w:rFonts w:ascii="Arial" w:hAnsi="Arial"/>
          <w:sz w:val="24"/>
        </w:rPr>
      </w:pPr>
    </w:p>
    <w:p w:rsidR="00B7011B" w:rsidRDefault="00B7011B">
      <w:pPr>
        <w:rPr>
          <w:rFonts w:ascii="Arial" w:hAnsi="Arial"/>
          <w:sz w:val="24"/>
        </w:rPr>
      </w:pPr>
      <w:r>
        <w:rPr>
          <w:rFonts w:ascii="Arial" w:hAnsi="Arial"/>
          <w:sz w:val="24"/>
        </w:rPr>
        <w:t>1.2</w:t>
      </w:r>
      <w:r>
        <w:rPr>
          <w:rFonts w:ascii="Arial" w:hAnsi="Arial"/>
          <w:sz w:val="24"/>
        </w:rPr>
        <w:tab/>
      </w:r>
      <w:r w:rsidR="00582C11">
        <w:rPr>
          <w:rFonts w:ascii="Arial" w:hAnsi="Arial"/>
          <w:sz w:val="24"/>
        </w:rPr>
        <w:t>BACKGROUND</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The Department of Human Resource Management (the Department) is</w:t>
      </w:r>
      <w:r w:rsidR="001326DE">
        <w:rPr>
          <w:rFonts w:ascii="Arial" w:hAnsi="Arial"/>
          <w:sz w:val="24"/>
        </w:rPr>
        <w:t xml:space="preserve"> </w:t>
      </w:r>
      <w:r>
        <w:rPr>
          <w:rFonts w:ascii="Arial" w:hAnsi="Arial"/>
          <w:sz w:val="24"/>
        </w:rPr>
        <w:t>authorized</w:t>
      </w:r>
      <w:r w:rsidR="008C47A9">
        <w:rPr>
          <w:rFonts w:ascii="Arial" w:hAnsi="Arial"/>
          <w:sz w:val="24"/>
        </w:rPr>
        <w:t xml:space="preserve"> to</w:t>
      </w:r>
      <w:r>
        <w:rPr>
          <w:rFonts w:ascii="Arial" w:hAnsi="Arial"/>
          <w:sz w:val="24"/>
        </w:rPr>
        <w:t xml:space="preserve"> administer the state employee health benefits program.  The program is delivered through approximately </w:t>
      </w:r>
      <w:r w:rsidR="00D64348" w:rsidRPr="00D64348">
        <w:rPr>
          <w:rFonts w:ascii="Arial" w:hAnsi="Arial"/>
          <w:sz w:val="24"/>
        </w:rPr>
        <w:t xml:space="preserve">219 </w:t>
      </w:r>
      <w:r w:rsidRPr="00B26DB7">
        <w:rPr>
          <w:rFonts w:ascii="Arial" w:hAnsi="Arial"/>
          <w:sz w:val="24"/>
        </w:rPr>
        <w:t xml:space="preserve">state agencies to some </w:t>
      </w:r>
      <w:r w:rsidR="00B26DB7" w:rsidRPr="00B26DB7">
        <w:rPr>
          <w:rFonts w:ascii="Arial" w:hAnsi="Arial"/>
          <w:sz w:val="24"/>
        </w:rPr>
        <w:t>102</w:t>
      </w:r>
      <w:r w:rsidR="00E246D0" w:rsidRPr="00B26DB7">
        <w:rPr>
          <w:rFonts w:ascii="Arial" w:hAnsi="Arial"/>
          <w:sz w:val="24"/>
        </w:rPr>
        <w:t>,000</w:t>
      </w:r>
      <w:r>
        <w:rPr>
          <w:rFonts w:ascii="Arial" w:hAnsi="Arial"/>
          <w:sz w:val="24"/>
        </w:rPr>
        <w:t xml:space="preserve"> active, full-time employees, retirees not eligible for Medicare, and extended coverage (COBRA) enrollees, and to the dependents of these enrollees.  Agencies distribute program materials, assist employees in applying for coverage or changes in coverage according to rules developed by the Department, payroll-deduct employee premiums</w:t>
      </w:r>
      <w:r w:rsidR="001358CC">
        <w:rPr>
          <w:rFonts w:ascii="Arial" w:hAnsi="Arial"/>
          <w:sz w:val="24"/>
        </w:rPr>
        <w:t xml:space="preserve"> (with some exceptions)</w:t>
      </w:r>
      <w:r>
        <w:rPr>
          <w:rFonts w:ascii="Arial" w:hAnsi="Arial"/>
          <w:sz w:val="24"/>
        </w:rPr>
        <w:t xml:space="preserve">, post eligibility information onto the Benefits Eligibility System (BES), and otherwise assist employees in accessing the program’s benefits.  </w:t>
      </w:r>
      <w:r w:rsidR="001358CC">
        <w:rPr>
          <w:rFonts w:ascii="Arial" w:hAnsi="Arial"/>
          <w:sz w:val="24"/>
        </w:rPr>
        <w:t>Participants who do not receive pay from which to deduct premiums (e.g., some retirees</w:t>
      </w:r>
      <w:r w:rsidR="00F7182F">
        <w:rPr>
          <w:rFonts w:ascii="Arial" w:hAnsi="Arial"/>
          <w:sz w:val="24"/>
        </w:rPr>
        <w:t xml:space="preserve"> and COBRA participants</w:t>
      </w:r>
      <w:r w:rsidR="001358CC">
        <w:rPr>
          <w:rFonts w:ascii="Arial" w:hAnsi="Arial"/>
          <w:sz w:val="24"/>
        </w:rPr>
        <w:t xml:space="preserve">) will be billed by </w:t>
      </w:r>
      <w:r w:rsidR="0057787D">
        <w:rPr>
          <w:rFonts w:ascii="Arial" w:hAnsi="Arial"/>
          <w:sz w:val="24"/>
        </w:rPr>
        <w:t xml:space="preserve">the selected </w:t>
      </w:r>
      <w:r w:rsidR="00347D5D">
        <w:rPr>
          <w:rFonts w:ascii="Arial" w:hAnsi="Arial"/>
          <w:sz w:val="24"/>
        </w:rPr>
        <w:t>Offeror</w:t>
      </w:r>
      <w:r w:rsidR="007D7052">
        <w:rPr>
          <w:rFonts w:ascii="Arial" w:hAnsi="Arial"/>
          <w:sz w:val="24"/>
        </w:rPr>
        <w:t xml:space="preserve"> for the Medical/Surgical product</w:t>
      </w:r>
      <w:r w:rsidR="001358CC">
        <w:rPr>
          <w:rFonts w:ascii="Arial" w:hAnsi="Arial"/>
          <w:sz w:val="24"/>
        </w:rPr>
        <w:t xml:space="preserve">.  </w:t>
      </w:r>
      <w:r>
        <w:rPr>
          <w:rFonts w:ascii="Arial" w:hAnsi="Arial"/>
          <w:sz w:val="24"/>
        </w:rPr>
        <w:t>To support employees and agencies’ benefit personnel, the Department operates Employee Direct (E-Direct) which is a web-based system through which employees may make enrollment and coverage changes without the use of paper forms.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also has the responsibility for administering a health benefits program, The Local Choice (TLC), which is offered to localities statewide as a replacement option to other health benefits program choices.  Any local government, school district, political </w:t>
      </w:r>
      <w:r w:rsidRPr="005258B0">
        <w:rPr>
          <w:rFonts w:ascii="Arial" w:hAnsi="Arial"/>
          <w:sz w:val="24"/>
        </w:rPr>
        <w:t xml:space="preserve">subdivision, etc. may join this program.  Presently there are </w:t>
      </w:r>
      <w:r w:rsidR="00CE76AC" w:rsidRPr="00CE76AC">
        <w:rPr>
          <w:rFonts w:ascii="Arial" w:hAnsi="Arial"/>
          <w:sz w:val="24"/>
        </w:rPr>
        <w:t>317</w:t>
      </w:r>
      <w:r w:rsidR="00782656" w:rsidRPr="005258B0">
        <w:rPr>
          <w:rFonts w:ascii="Arial" w:hAnsi="Arial"/>
          <w:sz w:val="24"/>
        </w:rPr>
        <w:t xml:space="preserve"> </w:t>
      </w:r>
      <w:r w:rsidRPr="005258B0">
        <w:rPr>
          <w:rFonts w:ascii="Arial" w:hAnsi="Arial"/>
          <w:sz w:val="24"/>
        </w:rPr>
        <w:t xml:space="preserve">member groups covering approximately </w:t>
      </w:r>
      <w:r w:rsidR="00CE76AC" w:rsidRPr="00CE76AC">
        <w:rPr>
          <w:rFonts w:ascii="Arial" w:hAnsi="Arial"/>
          <w:sz w:val="24"/>
        </w:rPr>
        <w:t>50,000</w:t>
      </w:r>
      <w:r w:rsidRPr="005258B0">
        <w:rPr>
          <w:rFonts w:ascii="Arial" w:hAnsi="Arial"/>
          <w:sz w:val="24"/>
        </w:rPr>
        <w:t xml:space="preserve"> employees</w:t>
      </w:r>
      <w:r w:rsidR="00946498">
        <w:rPr>
          <w:rFonts w:ascii="Arial" w:hAnsi="Arial"/>
          <w:sz w:val="24"/>
        </w:rPr>
        <w:t>, retirees and their covered dependents</w:t>
      </w:r>
      <w:r w:rsidRPr="005258B0">
        <w:rPr>
          <w:rFonts w:ascii="Arial" w:hAnsi="Arial"/>
          <w:sz w:val="24"/>
        </w:rPr>
        <w:t xml:space="preserve">.  </w:t>
      </w:r>
      <w:r w:rsidR="00B83E7A">
        <w:rPr>
          <w:rFonts w:ascii="Arial" w:hAnsi="Arial"/>
          <w:sz w:val="24"/>
        </w:rPr>
        <w:t>In addition to the plans offered above to State employees, t</w:t>
      </w:r>
      <w:r w:rsidRPr="005258B0">
        <w:rPr>
          <w:rFonts w:ascii="Arial" w:hAnsi="Arial"/>
          <w:sz w:val="24"/>
        </w:rPr>
        <w:t>he Department offers a choice of</w:t>
      </w:r>
      <w:r>
        <w:rPr>
          <w:rFonts w:ascii="Arial" w:hAnsi="Arial"/>
          <w:sz w:val="24"/>
        </w:rPr>
        <w:t xml:space="preserve"> </w:t>
      </w:r>
      <w:r w:rsidR="00B83E7A">
        <w:rPr>
          <w:rFonts w:ascii="Arial" w:hAnsi="Arial"/>
          <w:sz w:val="24"/>
        </w:rPr>
        <w:t xml:space="preserve">benefit designs </w:t>
      </w:r>
      <w:r>
        <w:rPr>
          <w:rFonts w:ascii="Arial" w:hAnsi="Arial"/>
          <w:sz w:val="24"/>
        </w:rPr>
        <w:t xml:space="preserve">to </w:t>
      </w:r>
      <w:r w:rsidR="00B83E7A">
        <w:rPr>
          <w:rFonts w:ascii="Arial" w:hAnsi="Arial"/>
          <w:sz w:val="24"/>
        </w:rPr>
        <w:t xml:space="preserve">TLC </w:t>
      </w:r>
      <w:r>
        <w:rPr>
          <w:rFonts w:ascii="Arial" w:hAnsi="Arial"/>
          <w:sz w:val="24"/>
        </w:rPr>
        <w:t>member groups.  Currently</w:t>
      </w:r>
      <w:r w:rsidR="00946498">
        <w:rPr>
          <w:rFonts w:ascii="Arial" w:hAnsi="Arial"/>
          <w:sz w:val="24"/>
        </w:rPr>
        <w:t>,</w:t>
      </w:r>
      <w:r>
        <w:rPr>
          <w:rFonts w:ascii="Arial" w:hAnsi="Arial"/>
          <w:sz w:val="24"/>
        </w:rPr>
        <w:t xml:space="preserve"> the choices of plans include PPO</w:t>
      </w:r>
      <w:r w:rsidR="0005342C">
        <w:rPr>
          <w:rFonts w:ascii="Arial" w:hAnsi="Arial"/>
          <w:sz w:val="24"/>
        </w:rPr>
        <w:t xml:space="preserve">, </w:t>
      </w:r>
      <w:r w:rsidR="003A363A">
        <w:rPr>
          <w:rFonts w:ascii="Arial" w:hAnsi="Arial"/>
          <w:sz w:val="24"/>
        </w:rPr>
        <w:t xml:space="preserve">High Deductible Health Plan </w:t>
      </w:r>
      <w:r w:rsidR="00E246D0">
        <w:rPr>
          <w:rFonts w:ascii="Arial" w:hAnsi="Arial"/>
          <w:sz w:val="24"/>
        </w:rPr>
        <w:t xml:space="preserve">(HDHP) </w:t>
      </w:r>
      <w:r w:rsidR="0005342C">
        <w:rPr>
          <w:rFonts w:ascii="Arial" w:hAnsi="Arial"/>
          <w:sz w:val="24"/>
        </w:rPr>
        <w:t>and HMO</w:t>
      </w:r>
      <w:r>
        <w:rPr>
          <w:rFonts w:ascii="Arial" w:hAnsi="Arial"/>
          <w:sz w:val="24"/>
        </w:rPr>
        <w:t xml:space="preserve"> plans with some utilizing coinsurance rather than co-payments and deductibles. </w:t>
      </w:r>
      <w:r w:rsidR="00B83E7A">
        <w:rPr>
          <w:rFonts w:ascii="Arial" w:hAnsi="Arial"/>
          <w:sz w:val="24"/>
        </w:rPr>
        <w:t xml:space="preserve">The successful </w:t>
      </w:r>
      <w:r w:rsidR="00347D5D">
        <w:rPr>
          <w:rFonts w:ascii="Arial" w:hAnsi="Arial"/>
          <w:sz w:val="24"/>
        </w:rPr>
        <w:t>Offeror</w:t>
      </w:r>
      <w:r w:rsidR="00B83E7A">
        <w:rPr>
          <w:rFonts w:ascii="Arial" w:hAnsi="Arial"/>
          <w:sz w:val="24"/>
        </w:rPr>
        <w:t xml:space="preserve"> for each product listed above will also be responsible for administering these TLC plans.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has developed plans and programs with the advice of consultants, vendors, employees and others, and has delivered benefits through </w:t>
      </w:r>
      <w:r w:rsidR="00347D5D">
        <w:rPr>
          <w:rFonts w:ascii="Arial" w:hAnsi="Arial"/>
          <w:sz w:val="24"/>
        </w:rPr>
        <w:t>Contractor</w:t>
      </w:r>
      <w:r>
        <w:rPr>
          <w:rFonts w:ascii="Arial" w:hAnsi="Arial"/>
          <w:sz w:val="24"/>
        </w:rPr>
        <w:t xml:space="preserve">s, either insurers or third party administrators.  The coverages currently available may be found on </w:t>
      </w:r>
      <w:r w:rsidRPr="005258B0">
        <w:rPr>
          <w:rFonts w:ascii="Arial" w:hAnsi="Arial"/>
          <w:sz w:val="24"/>
        </w:rPr>
        <w:t xml:space="preserve">the state </w:t>
      </w:r>
      <w:r w:rsidR="008D1583" w:rsidRPr="005258B0">
        <w:rPr>
          <w:rFonts w:ascii="Arial" w:hAnsi="Arial"/>
          <w:sz w:val="24"/>
        </w:rPr>
        <w:t>employees’</w:t>
      </w:r>
      <w:r w:rsidRPr="005258B0">
        <w:rPr>
          <w:rFonts w:ascii="Arial" w:hAnsi="Arial"/>
          <w:sz w:val="24"/>
        </w:rPr>
        <w:t xml:space="preserve"> web site: </w:t>
      </w:r>
      <w:hyperlink r:id="rId10" w:history="1">
        <w:r w:rsidR="00E246D0" w:rsidRPr="005258B0">
          <w:rPr>
            <w:rStyle w:val="Hyperlink"/>
            <w:rFonts w:ascii="Arial" w:hAnsi="Arial"/>
            <w:sz w:val="24"/>
          </w:rPr>
          <w:t>www.dhrm.virginia.gov/employeebenefits.html</w:t>
        </w:r>
      </w:hyperlink>
      <w:r w:rsidR="00E246D0" w:rsidRPr="005258B0">
        <w:rPr>
          <w:rFonts w:ascii="Arial" w:hAnsi="Arial"/>
          <w:sz w:val="24"/>
        </w:rPr>
        <w:t xml:space="preserve"> </w:t>
      </w:r>
      <w:r w:rsidRPr="005258B0">
        <w:rPr>
          <w:rFonts w:ascii="Arial" w:hAnsi="Arial"/>
          <w:sz w:val="24"/>
        </w:rPr>
        <w:t xml:space="preserve">and on </w:t>
      </w:r>
      <w:r w:rsidR="008E5F6D">
        <w:rPr>
          <w:rFonts w:ascii="Arial" w:hAnsi="Arial"/>
          <w:sz w:val="24"/>
        </w:rPr>
        <w:t>T</w:t>
      </w:r>
      <w:r w:rsidRPr="005258B0">
        <w:rPr>
          <w:rFonts w:ascii="Arial" w:hAnsi="Arial"/>
          <w:sz w:val="24"/>
        </w:rPr>
        <w:t>he</w:t>
      </w:r>
      <w:r w:rsidR="008E5F6D">
        <w:rPr>
          <w:rFonts w:ascii="Arial" w:hAnsi="Arial"/>
          <w:sz w:val="24"/>
        </w:rPr>
        <w:t xml:space="preserve"> </w:t>
      </w:r>
      <w:r w:rsidRPr="005258B0">
        <w:rPr>
          <w:rFonts w:ascii="Arial" w:hAnsi="Arial"/>
          <w:sz w:val="24"/>
        </w:rPr>
        <w:t>Local Choice web site:</w:t>
      </w:r>
      <w:r>
        <w:rPr>
          <w:rFonts w:ascii="Arial" w:hAnsi="Arial"/>
          <w:sz w:val="24"/>
        </w:rPr>
        <w:t xml:space="preserve"> </w:t>
      </w:r>
      <w:hyperlink r:id="rId11" w:history="1">
        <w:r w:rsidR="001913F8" w:rsidRPr="00AB25E1">
          <w:rPr>
            <w:rStyle w:val="Hyperlink"/>
            <w:rFonts w:ascii="Arial" w:hAnsi="Arial"/>
            <w:sz w:val="24"/>
          </w:rPr>
          <w:t>www.thelocalchoice.virginia.gov</w:t>
        </w:r>
      </w:hyperlink>
      <w:r>
        <w:rPr>
          <w:rFonts w:ascii="Arial" w:hAnsi="Arial"/>
          <w:sz w:val="24"/>
        </w:rPr>
        <w:t xml:space="preserve">.   </w:t>
      </w:r>
    </w:p>
    <w:p w:rsidR="00856EA5" w:rsidRDefault="00856EA5">
      <w:pPr>
        <w:rPr>
          <w:rFonts w:ascii="Arial" w:hAnsi="Arial"/>
          <w:sz w:val="24"/>
        </w:rPr>
      </w:pPr>
    </w:p>
    <w:p w:rsidR="00B7011B" w:rsidRDefault="00B7011B">
      <w:pPr>
        <w:rPr>
          <w:rFonts w:ascii="Arial" w:hAnsi="Arial"/>
          <w:sz w:val="24"/>
        </w:rPr>
      </w:pPr>
      <w:r>
        <w:rPr>
          <w:rFonts w:ascii="Arial" w:hAnsi="Arial"/>
          <w:sz w:val="24"/>
        </w:rPr>
        <w:t>1.3</w:t>
      </w:r>
      <w:r>
        <w:rPr>
          <w:rFonts w:ascii="Arial" w:hAnsi="Arial"/>
          <w:sz w:val="24"/>
        </w:rPr>
        <w:tab/>
      </w:r>
      <w:r w:rsidR="00582C11">
        <w:rPr>
          <w:rFonts w:ascii="Arial" w:hAnsi="Arial"/>
          <w:sz w:val="24"/>
        </w:rPr>
        <w:t>GENERAL DESCRIPTION</w:t>
      </w:r>
    </w:p>
    <w:p w:rsidR="00B7011B" w:rsidRDefault="00B7011B">
      <w:pPr>
        <w:rPr>
          <w:rFonts w:ascii="Arial" w:hAnsi="Arial"/>
          <w:sz w:val="24"/>
        </w:rPr>
      </w:pPr>
    </w:p>
    <w:p w:rsidR="00B7011B" w:rsidRPr="00E70683" w:rsidRDefault="00B7011B">
      <w:pPr>
        <w:ind w:left="720"/>
        <w:rPr>
          <w:rFonts w:ascii="Arial" w:hAnsi="Arial"/>
          <w:sz w:val="24"/>
        </w:rPr>
      </w:pPr>
      <w:r w:rsidRPr="00E70683">
        <w:rPr>
          <w:rFonts w:ascii="Arial" w:hAnsi="Arial"/>
          <w:sz w:val="24"/>
        </w:rPr>
        <w:t xml:space="preserve">The Department currently offers </w:t>
      </w:r>
      <w:r w:rsidR="001358CC">
        <w:rPr>
          <w:rFonts w:ascii="Arial" w:hAnsi="Arial"/>
          <w:sz w:val="24"/>
        </w:rPr>
        <w:t>two</w:t>
      </w:r>
      <w:r w:rsidR="001358CC" w:rsidRPr="00E70683">
        <w:rPr>
          <w:rFonts w:ascii="Arial" w:hAnsi="Arial"/>
          <w:sz w:val="24"/>
        </w:rPr>
        <w:t xml:space="preserve"> </w:t>
      </w:r>
      <w:r w:rsidRPr="00E70683">
        <w:rPr>
          <w:rFonts w:ascii="Arial" w:hAnsi="Arial"/>
          <w:sz w:val="24"/>
        </w:rPr>
        <w:t>statewide self funded plan</w:t>
      </w:r>
      <w:r w:rsidR="001358CC">
        <w:rPr>
          <w:rFonts w:ascii="Arial" w:hAnsi="Arial"/>
          <w:sz w:val="24"/>
        </w:rPr>
        <w:t>s</w:t>
      </w:r>
      <w:r w:rsidRPr="00E70683">
        <w:rPr>
          <w:rFonts w:ascii="Arial" w:hAnsi="Arial"/>
          <w:sz w:val="24"/>
        </w:rPr>
        <w:t>, PPO</w:t>
      </w:r>
      <w:r w:rsidR="001358CC">
        <w:rPr>
          <w:rFonts w:ascii="Arial" w:hAnsi="Arial"/>
          <w:sz w:val="24"/>
        </w:rPr>
        <w:t>s</w:t>
      </w:r>
      <w:r w:rsidRPr="00E70683">
        <w:rPr>
          <w:rFonts w:ascii="Arial" w:hAnsi="Arial"/>
          <w:sz w:val="24"/>
        </w:rPr>
        <w:t xml:space="preserve"> called COVA Care</w:t>
      </w:r>
      <w:r w:rsidR="001358CC">
        <w:rPr>
          <w:rFonts w:ascii="Arial" w:hAnsi="Arial"/>
          <w:sz w:val="24"/>
        </w:rPr>
        <w:t xml:space="preserve"> and COVA Connect,</w:t>
      </w:r>
      <w:r w:rsidRPr="00E70683">
        <w:rPr>
          <w:rFonts w:ascii="Arial" w:hAnsi="Arial"/>
          <w:sz w:val="24"/>
        </w:rPr>
        <w:t xml:space="preserve"> </w:t>
      </w:r>
      <w:r w:rsidR="00C35A42" w:rsidRPr="00E70683">
        <w:rPr>
          <w:rFonts w:ascii="Arial" w:hAnsi="Arial"/>
          <w:sz w:val="24"/>
        </w:rPr>
        <w:t>and a regional fully insured HMO.  I</w:t>
      </w:r>
      <w:r w:rsidRPr="00E70683">
        <w:rPr>
          <w:rFonts w:ascii="Arial" w:hAnsi="Arial"/>
          <w:sz w:val="24"/>
        </w:rPr>
        <w:t xml:space="preserve">t is anticipated that similar medical/surgical </w:t>
      </w:r>
      <w:r w:rsidR="00C35A42" w:rsidRPr="00E70683">
        <w:rPr>
          <w:rFonts w:ascii="Arial" w:hAnsi="Arial"/>
          <w:sz w:val="24"/>
        </w:rPr>
        <w:t xml:space="preserve">and HMO </w:t>
      </w:r>
      <w:r w:rsidRPr="00E70683">
        <w:rPr>
          <w:rFonts w:ascii="Arial" w:hAnsi="Arial"/>
          <w:sz w:val="24"/>
        </w:rPr>
        <w:t>plans</w:t>
      </w:r>
      <w:r w:rsidR="00C35A42" w:rsidRPr="00E70683">
        <w:rPr>
          <w:rFonts w:ascii="Arial" w:hAnsi="Arial"/>
          <w:sz w:val="24"/>
        </w:rPr>
        <w:t>,</w:t>
      </w:r>
      <w:r w:rsidR="00856EA5">
        <w:rPr>
          <w:rFonts w:ascii="Arial" w:hAnsi="Arial"/>
          <w:sz w:val="24"/>
        </w:rPr>
        <w:t xml:space="preserve"> </w:t>
      </w:r>
      <w:r w:rsidR="00C35A42" w:rsidRPr="00E70683">
        <w:rPr>
          <w:rFonts w:ascii="Arial" w:hAnsi="Arial"/>
          <w:sz w:val="24"/>
        </w:rPr>
        <w:t>both regional and statewide</w:t>
      </w:r>
      <w:r w:rsidRPr="00E70683">
        <w:rPr>
          <w:rFonts w:ascii="Arial" w:hAnsi="Arial"/>
          <w:sz w:val="24"/>
        </w:rPr>
        <w:t xml:space="preserve"> </w:t>
      </w:r>
      <w:r w:rsidR="00C35A42" w:rsidRPr="00E70683">
        <w:rPr>
          <w:rFonts w:ascii="Arial" w:hAnsi="Arial"/>
          <w:sz w:val="24"/>
        </w:rPr>
        <w:t xml:space="preserve">and both fully insured and self funded </w:t>
      </w:r>
      <w:r w:rsidRPr="00E70683">
        <w:rPr>
          <w:rFonts w:ascii="Arial" w:hAnsi="Arial"/>
          <w:sz w:val="24"/>
        </w:rPr>
        <w:t xml:space="preserve">will result from this </w:t>
      </w:r>
      <w:r w:rsidR="00CE76AC" w:rsidRPr="00CE76AC">
        <w:rPr>
          <w:rFonts w:ascii="Arial" w:hAnsi="Arial"/>
          <w:sz w:val="24"/>
        </w:rPr>
        <w:t>RFP #OHB13-</w:t>
      </w:r>
      <w:r w:rsidR="008E5F6D">
        <w:rPr>
          <w:rFonts w:ascii="Arial" w:hAnsi="Arial"/>
          <w:sz w:val="24"/>
        </w:rPr>
        <w:t>02</w:t>
      </w:r>
      <w:r w:rsidRPr="00E70683">
        <w:rPr>
          <w:rFonts w:ascii="Arial" w:hAnsi="Arial"/>
          <w:sz w:val="24"/>
        </w:rPr>
        <w:t xml:space="preserve">. </w:t>
      </w:r>
      <w:r w:rsidR="00856EA5">
        <w:rPr>
          <w:rFonts w:ascii="Arial" w:hAnsi="Arial"/>
          <w:sz w:val="24"/>
        </w:rPr>
        <w:t>However, the Department plans to offer only one statewide self funded PPO plan effective July 1, 2013.</w:t>
      </w:r>
      <w:r w:rsidRPr="00E70683">
        <w:rPr>
          <w:rFonts w:ascii="Arial" w:hAnsi="Arial"/>
          <w:sz w:val="24"/>
        </w:rPr>
        <w:t xml:space="preserve"> </w:t>
      </w:r>
      <w:r w:rsidR="0005342C" w:rsidRPr="00E70683">
        <w:rPr>
          <w:rFonts w:ascii="Arial" w:hAnsi="Arial"/>
          <w:sz w:val="24"/>
        </w:rPr>
        <w:t>The Department also offers a statewide self funded HDHP, which is not part of this procurement</w:t>
      </w:r>
      <w:r w:rsidR="008E5F6D">
        <w:rPr>
          <w:rFonts w:ascii="Arial" w:hAnsi="Arial"/>
          <w:sz w:val="24"/>
        </w:rPr>
        <w:t>,</w:t>
      </w:r>
      <w:r w:rsidR="001358CC">
        <w:rPr>
          <w:rFonts w:ascii="Arial" w:hAnsi="Arial"/>
          <w:sz w:val="24"/>
        </w:rPr>
        <w:t xml:space="preserve"> and plans to </w:t>
      </w:r>
      <w:r w:rsidR="001358CC">
        <w:rPr>
          <w:rFonts w:ascii="Arial" w:hAnsi="Arial"/>
          <w:sz w:val="24"/>
        </w:rPr>
        <w:lastRenderedPageBreak/>
        <w:t>offer a</w:t>
      </w:r>
      <w:r w:rsidR="0057787D">
        <w:rPr>
          <w:rFonts w:ascii="Arial" w:hAnsi="Arial"/>
          <w:sz w:val="24"/>
        </w:rPr>
        <w:t>nother</w:t>
      </w:r>
      <w:r w:rsidR="001358CC">
        <w:rPr>
          <w:rFonts w:ascii="Arial" w:hAnsi="Arial"/>
          <w:sz w:val="24"/>
        </w:rPr>
        <w:t xml:space="preserve"> </w:t>
      </w:r>
      <w:r w:rsidR="00E12A6B">
        <w:rPr>
          <w:rFonts w:ascii="Arial" w:hAnsi="Arial"/>
          <w:sz w:val="24"/>
        </w:rPr>
        <w:t>CDHP</w:t>
      </w:r>
      <w:r w:rsidR="001358CC">
        <w:rPr>
          <w:rFonts w:ascii="Arial" w:hAnsi="Arial"/>
          <w:sz w:val="24"/>
        </w:rPr>
        <w:t xml:space="preserve"> to be procured separately</w:t>
      </w:r>
      <w:r w:rsidR="0005342C" w:rsidRPr="00E70683">
        <w:rPr>
          <w:rFonts w:ascii="Arial" w:hAnsi="Arial"/>
          <w:sz w:val="24"/>
        </w:rPr>
        <w:t xml:space="preserve">.  </w:t>
      </w:r>
      <w:r w:rsidR="00456BA1">
        <w:rPr>
          <w:rFonts w:ascii="Arial" w:hAnsi="Arial"/>
          <w:sz w:val="24"/>
        </w:rPr>
        <w:t>The TLC</w:t>
      </w:r>
      <w:r w:rsidRPr="00E70683">
        <w:rPr>
          <w:rFonts w:ascii="Arial" w:hAnsi="Arial"/>
          <w:sz w:val="24"/>
        </w:rPr>
        <w:t xml:space="preserve"> program currently offers </w:t>
      </w:r>
      <w:r w:rsidR="00E12A6B">
        <w:rPr>
          <w:rFonts w:ascii="Arial" w:hAnsi="Arial"/>
          <w:sz w:val="24"/>
        </w:rPr>
        <w:t>five</w:t>
      </w:r>
      <w:r w:rsidR="00E12A6B" w:rsidRPr="00E70683">
        <w:rPr>
          <w:rFonts w:ascii="Arial" w:hAnsi="Arial"/>
          <w:sz w:val="24"/>
        </w:rPr>
        <w:t xml:space="preserve"> </w:t>
      </w:r>
      <w:r w:rsidRPr="00E70683">
        <w:rPr>
          <w:rFonts w:ascii="Arial" w:hAnsi="Arial"/>
          <w:sz w:val="24"/>
        </w:rPr>
        <w:t>choices under the self-funded plan and is designed around a PPO called Key Advantage</w:t>
      </w:r>
      <w:r w:rsidR="00E246D0" w:rsidRPr="00E70683">
        <w:rPr>
          <w:rFonts w:ascii="Arial" w:hAnsi="Arial"/>
          <w:sz w:val="24"/>
        </w:rPr>
        <w:t xml:space="preserve">.  TLC offerings include Key Advantage </w:t>
      </w:r>
      <w:r w:rsidR="008E5F6D">
        <w:rPr>
          <w:rFonts w:ascii="Arial" w:hAnsi="Arial"/>
          <w:sz w:val="24"/>
        </w:rPr>
        <w:t>Expanded, Key Advantage 250, Key Advantage 500 and Key Advantage 1000. In addition</w:t>
      </w:r>
      <w:r w:rsidR="00E246D0" w:rsidRPr="00E70683">
        <w:rPr>
          <w:rFonts w:ascii="Arial" w:hAnsi="Arial"/>
          <w:sz w:val="24"/>
        </w:rPr>
        <w:t>, a regional fully insured HMO, as well as an HDHP</w:t>
      </w:r>
      <w:r w:rsidR="008E5F6D">
        <w:rPr>
          <w:rFonts w:ascii="Arial" w:hAnsi="Arial"/>
          <w:sz w:val="24"/>
        </w:rPr>
        <w:t xml:space="preserve"> are available</w:t>
      </w:r>
      <w:r w:rsidR="00E246D0" w:rsidRPr="00E70683">
        <w:rPr>
          <w:rFonts w:ascii="Arial" w:hAnsi="Arial"/>
          <w:sz w:val="24"/>
        </w:rPr>
        <w:t xml:space="preserve">.  </w:t>
      </w:r>
      <w:r w:rsidRPr="00E70683">
        <w:rPr>
          <w:rFonts w:ascii="Arial" w:hAnsi="Arial"/>
          <w:sz w:val="24"/>
        </w:rPr>
        <w:t>It is anticipated that there will always be a degree of choice in TLC to better meet the needs of the different groups</w:t>
      </w:r>
      <w:r w:rsidR="00C35A42" w:rsidRPr="00E70683">
        <w:rPr>
          <w:rFonts w:ascii="Arial" w:hAnsi="Arial"/>
          <w:sz w:val="24"/>
        </w:rPr>
        <w:t xml:space="preserve"> and to ensure the program remains competitive in the marketplace</w:t>
      </w:r>
      <w:r w:rsidRPr="00E70683">
        <w:rPr>
          <w:rFonts w:ascii="Arial" w:hAnsi="Arial"/>
          <w:sz w:val="24"/>
        </w:rPr>
        <w:t xml:space="preserve">. </w:t>
      </w:r>
    </w:p>
    <w:p w:rsidR="00B7011B" w:rsidRDefault="00B7011B">
      <w:pPr>
        <w:rPr>
          <w:rFonts w:ascii="Arial" w:hAnsi="Arial"/>
          <w:sz w:val="24"/>
        </w:rPr>
      </w:pPr>
    </w:p>
    <w:p w:rsidR="00B7011B" w:rsidRDefault="00B7011B">
      <w:pPr>
        <w:pStyle w:val="BodyText"/>
        <w:widowControl/>
        <w:ind w:left="720"/>
        <w:rPr>
          <w:rFonts w:ascii="Arial" w:hAnsi="Arial"/>
        </w:rPr>
      </w:pPr>
      <w:r>
        <w:rPr>
          <w:rFonts w:ascii="Arial" w:hAnsi="Arial"/>
        </w:rPr>
        <w:t xml:space="preserve">The Department wishes to receive offers for the statewide plan on an Administrative Services Only (ASO), self-insured basis. It wishes to receive offers for less than statewide plans on a </w:t>
      </w:r>
      <w:r w:rsidR="00C35A42">
        <w:rPr>
          <w:rFonts w:ascii="Arial" w:hAnsi="Arial"/>
        </w:rPr>
        <w:t xml:space="preserve">fully </w:t>
      </w:r>
      <w:r>
        <w:rPr>
          <w:rFonts w:ascii="Arial" w:hAnsi="Arial"/>
        </w:rPr>
        <w:t xml:space="preserve">insured basis. </w:t>
      </w:r>
      <w:r w:rsidR="00923CBD">
        <w:rPr>
          <w:rFonts w:ascii="Arial" w:hAnsi="Arial"/>
        </w:rPr>
        <w:t>F</w:t>
      </w:r>
      <w:r w:rsidR="007D66CF">
        <w:rPr>
          <w:rFonts w:ascii="Arial" w:hAnsi="Arial"/>
        </w:rPr>
        <w:t xml:space="preserve">ully insured </w:t>
      </w:r>
      <w:r>
        <w:rPr>
          <w:rFonts w:ascii="Arial" w:hAnsi="Arial"/>
        </w:rPr>
        <w:t>offers for less than statewide plans may be considered, but the Department is under no obligation to implement such a plan.</w:t>
      </w:r>
    </w:p>
    <w:p w:rsidR="00B7011B" w:rsidRDefault="00B7011B">
      <w:pPr>
        <w:rPr>
          <w:rFonts w:ascii="Arial" w:hAnsi="Arial"/>
          <w:sz w:val="24"/>
        </w:rPr>
      </w:pPr>
      <w:r>
        <w:rPr>
          <w:rFonts w:ascii="Arial" w:hAnsi="Arial"/>
          <w:sz w:val="24"/>
        </w:rPr>
        <w:tab/>
      </w:r>
    </w:p>
    <w:p w:rsidR="00B7011B" w:rsidRDefault="00B7011B">
      <w:pPr>
        <w:ind w:left="720"/>
        <w:rPr>
          <w:rFonts w:ascii="Arial" w:hAnsi="Arial" w:cs="Arial"/>
          <w:sz w:val="24"/>
          <w:szCs w:val="24"/>
        </w:rPr>
      </w:pPr>
      <w:r>
        <w:rPr>
          <w:rFonts w:ascii="Arial" w:hAnsi="Arial" w:cs="Arial"/>
          <w:sz w:val="24"/>
          <w:szCs w:val="24"/>
        </w:rPr>
        <w:t xml:space="preserve">This RFP is divided into sections, such as this numbered Section 1.0, Introduction.  A section is one of the principal divisions of this RFP.  Within these sections, numbered paragraphs are the second principal division and normally contain the number of the section in which they are located, such as this paragraph numbered 1.3.  </w:t>
      </w:r>
    </w:p>
    <w:p w:rsidR="00B7011B" w:rsidRDefault="00B7011B">
      <w:pPr>
        <w:rPr>
          <w:rFonts w:ascii="Arial" w:hAnsi="Arial"/>
          <w:sz w:val="24"/>
        </w:rPr>
      </w:pPr>
    </w:p>
    <w:p w:rsidR="00B7011B" w:rsidRDefault="00B7011B">
      <w:pPr>
        <w:pStyle w:val="BodyText"/>
        <w:widowControl/>
        <w:ind w:left="720"/>
        <w:rPr>
          <w:rFonts w:ascii="Arial" w:hAnsi="Arial"/>
        </w:rPr>
      </w:pPr>
      <w:r>
        <w:rPr>
          <w:rFonts w:ascii="Arial" w:hAnsi="Arial"/>
          <w:b/>
          <w:i/>
        </w:rPr>
        <w:t xml:space="preserve">It is imperative that </w:t>
      </w:r>
      <w:r w:rsidR="00347D5D">
        <w:rPr>
          <w:rFonts w:ascii="Arial" w:hAnsi="Arial"/>
          <w:b/>
          <w:i/>
        </w:rPr>
        <w:t>Offeror</w:t>
      </w:r>
      <w:r>
        <w:rPr>
          <w:rFonts w:ascii="Arial" w:hAnsi="Arial"/>
          <w:b/>
          <w:i/>
        </w:rPr>
        <w:t>s respond to all applicable requirements and complete all applicable schedules and exhibits described in the Form of Response, Section 6.</w:t>
      </w:r>
      <w:r>
        <w:rPr>
          <w:rFonts w:ascii="Arial" w:hAnsi="Arial"/>
        </w:rPr>
        <w:t xml:space="preserve">  Any </w:t>
      </w:r>
      <w:r w:rsidR="00347D5D">
        <w:rPr>
          <w:rFonts w:ascii="Arial" w:hAnsi="Arial"/>
        </w:rPr>
        <w:t>Offeror</w:t>
      </w:r>
      <w:r>
        <w:rPr>
          <w:rFonts w:ascii="Arial" w:hAnsi="Arial"/>
        </w:rPr>
        <w:t xml:space="preserve"> confusion about which sections and/or paragraphs may be applicable to a potential </w:t>
      </w:r>
      <w:r w:rsidR="00347D5D">
        <w:rPr>
          <w:rFonts w:ascii="Arial" w:hAnsi="Arial"/>
        </w:rPr>
        <w:t>Offeror</w:t>
      </w:r>
      <w:r>
        <w:rPr>
          <w:rFonts w:ascii="Arial" w:hAnsi="Arial"/>
        </w:rPr>
        <w:t xml:space="preserve"> should be clarified no later than the mandatory </w:t>
      </w:r>
      <w:r w:rsidR="00347D5D">
        <w:rPr>
          <w:rFonts w:ascii="Arial" w:hAnsi="Arial"/>
        </w:rPr>
        <w:t>Offeror</w:t>
      </w:r>
      <w:r>
        <w:rPr>
          <w:rFonts w:ascii="Arial" w:hAnsi="Arial"/>
        </w:rPr>
        <w:t>s’ conference.</w:t>
      </w:r>
    </w:p>
    <w:p w:rsidR="00B7011B" w:rsidRDefault="00B7011B">
      <w:pPr>
        <w:rPr>
          <w:rFonts w:ascii="Arial" w:hAnsi="Arial"/>
          <w:sz w:val="24"/>
        </w:rPr>
      </w:pPr>
    </w:p>
    <w:p w:rsidR="00B7011B" w:rsidRDefault="00B7011B">
      <w:pPr>
        <w:ind w:left="720"/>
        <w:rPr>
          <w:rFonts w:ascii="Arial" w:hAnsi="Arial"/>
          <w:b/>
          <w:sz w:val="24"/>
        </w:rPr>
      </w:pPr>
      <w:r w:rsidRPr="00BC76E4">
        <w:rPr>
          <w:rFonts w:ascii="Arial" w:hAnsi="Arial"/>
          <w:b/>
          <w:sz w:val="24"/>
        </w:rPr>
        <w:t>This RFP cover</w:t>
      </w:r>
      <w:r w:rsidR="008C47A9">
        <w:rPr>
          <w:rFonts w:ascii="Arial" w:hAnsi="Arial"/>
          <w:b/>
          <w:sz w:val="24"/>
        </w:rPr>
        <w:t>s</w:t>
      </w:r>
      <w:r w:rsidR="00E70683" w:rsidRPr="00BC76E4">
        <w:rPr>
          <w:rFonts w:ascii="Arial" w:hAnsi="Arial"/>
          <w:b/>
          <w:sz w:val="24"/>
        </w:rPr>
        <w:t xml:space="preserve"> </w:t>
      </w:r>
      <w:r w:rsidR="00346434" w:rsidRPr="00BC76E4">
        <w:rPr>
          <w:rFonts w:ascii="Arial" w:hAnsi="Arial"/>
          <w:b/>
          <w:sz w:val="24"/>
        </w:rPr>
        <w:t xml:space="preserve">Medical/Surgical, </w:t>
      </w:r>
      <w:r w:rsidR="00923CBD" w:rsidRPr="00BC76E4">
        <w:rPr>
          <w:rFonts w:ascii="Arial" w:hAnsi="Arial"/>
          <w:b/>
          <w:sz w:val="24"/>
        </w:rPr>
        <w:t>Behavioral Health</w:t>
      </w:r>
      <w:r w:rsidRPr="00BC76E4">
        <w:rPr>
          <w:rFonts w:ascii="Arial" w:hAnsi="Arial"/>
          <w:b/>
          <w:sz w:val="24"/>
        </w:rPr>
        <w:t xml:space="preserve"> </w:t>
      </w:r>
      <w:r w:rsidR="00923CBD" w:rsidRPr="00BC76E4">
        <w:rPr>
          <w:rFonts w:ascii="Arial" w:hAnsi="Arial"/>
          <w:b/>
          <w:sz w:val="24"/>
        </w:rPr>
        <w:t xml:space="preserve">including </w:t>
      </w:r>
      <w:r w:rsidRPr="00BC76E4">
        <w:rPr>
          <w:rFonts w:ascii="Arial" w:hAnsi="Arial"/>
          <w:b/>
          <w:sz w:val="24"/>
        </w:rPr>
        <w:t xml:space="preserve">EAP, </w:t>
      </w:r>
      <w:r w:rsidR="00224E09" w:rsidRPr="00BC76E4">
        <w:rPr>
          <w:rFonts w:ascii="Arial" w:hAnsi="Arial"/>
          <w:b/>
          <w:sz w:val="24"/>
        </w:rPr>
        <w:t>Dental</w:t>
      </w:r>
      <w:r w:rsidRPr="00BC76E4">
        <w:rPr>
          <w:rFonts w:ascii="Arial" w:hAnsi="Arial"/>
          <w:b/>
          <w:sz w:val="24"/>
        </w:rPr>
        <w:t xml:space="preserve">, </w:t>
      </w:r>
      <w:r w:rsidR="00224E09" w:rsidRPr="00BC76E4">
        <w:rPr>
          <w:rFonts w:ascii="Arial" w:hAnsi="Arial"/>
          <w:b/>
          <w:sz w:val="24"/>
        </w:rPr>
        <w:t>P</w:t>
      </w:r>
      <w:r w:rsidRPr="00BC76E4">
        <w:rPr>
          <w:rFonts w:ascii="Arial" w:hAnsi="Arial"/>
          <w:b/>
          <w:sz w:val="24"/>
        </w:rPr>
        <w:t>harmacy</w:t>
      </w:r>
      <w:r w:rsidR="00346434" w:rsidRPr="00BC76E4">
        <w:rPr>
          <w:rFonts w:ascii="Arial" w:hAnsi="Arial"/>
          <w:b/>
          <w:sz w:val="24"/>
        </w:rPr>
        <w:t>, and Flexible</w:t>
      </w:r>
      <w:r w:rsidR="007D66CF" w:rsidRPr="00BC76E4">
        <w:rPr>
          <w:rFonts w:ascii="Arial" w:hAnsi="Arial"/>
          <w:b/>
          <w:sz w:val="24"/>
        </w:rPr>
        <w:t xml:space="preserve"> </w:t>
      </w:r>
      <w:r w:rsidR="00E12A6B" w:rsidRPr="00BC76E4">
        <w:rPr>
          <w:rFonts w:ascii="Arial" w:hAnsi="Arial"/>
          <w:b/>
          <w:sz w:val="24"/>
        </w:rPr>
        <w:t>Benefits</w:t>
      </w:r>
      <w:r w:rsidRPr="00BC76E4">
        <w:rPr>
          <w:rFonts w:ascii="Arial" w:hAnsi="Arial"/>
          <w:b/>
          <w:sz w:val="24"/>
        </w:rPr>
        <w:t xml:space="preserve">.  For </w:t>
      </w:r>
      <w:r w:rsidR="004174B6" w:rsidRPr="00BC76E4">
        <w:rPr>
          <w:rFonts w:ascii="Arial" w:hAnsi="Arial"/>
          <w:b/>
          <w:sz w:val="24"/>
        </w:rPr>
        <w:t>scoring requirements</w:t>
      </w:r>
      <w:r w:rsidR="00923CBD" w:rsidRPr="00BC76E4">
        <w:rPr>
          <w:rFonts w:ascii="Arial" w:hAnsi="Arial"/>
          <w:b/>
          <w:sz w:val="24"/>
        </w:rPr>
        <w:t xml:space="preserve"> concerning all</w:t>
      </w:r>
      <w:r w:rsidRPr="00BC76E4">
        <w:rPr>
          <w:rFonts w:ascii="Arial" w:hAnsi="Arial"/>
          <w:b/>
          <w:sz w:val="24"/>
        </w:rPr>
        <w:t xml:space="preserve"> plans,</w:t>
      </w:r>
      <w:r w:rsidR="00923CBD" w:rsidRPr="00BC76E4">
        <w:rPr>
          <w:rFonts w:ascii="Arial" w:hAnsi="Arial"/>
          <w:b/>
          <w:sz w:val="24"/>
        </w:rPr>
        <w:t xml:space="preserve"> </w:t>
      </w:r>
      <w:r w:rsidRPr="00BC76E4">
        <w:rPr>
          <w:rFonts w:ascii="Arial" w:hAnsi="Arial"/>
          <w:b/>
          <w:sz w:val="24"/>
        </w:rPr>
        <w:t xml:space="preserve">refer to the </w:t>
      </w:r>
      <w:r w:rsidR="00224E09" w:rsidRPr="00BC76E4">
        <w:rPr>
          <w:rFonts w:ascii="Arial" w:hAnsi="Arial"/>
          <w:b/>
          <w:sz w:val="24"/>
        </w:rPr>
        <w:t>Section 6.7 of this RFP</w:t>
      </w:r>
      <w:r w:rsidR="004174B6" w:rsidRPr="00BC76E4">
        <w:rPr>
          <w:rFonts w:ascii="Arial" w:hAnsi="Arial"/>
          <w:b/>
          <w:sz w:val="24"/>
        </w:rPr>
        <w:t>.</w:t>
      </w:r>
      <w:r w:rsidRPr="00BC76E4">
        <w:rPr>
          <w:rFonts w:ascii="Arial" w:hAnsi="Arial"/>
          <w:b/>
          <w:sz w:val="24"/>
        </w:rPr>
        <w:t xml:space="preserve"> </w:t>
      </w:r>
      <w:r w:rsidR="00923CBD" w:rsidRPr="00BC76E4">
        <w:rPr>
          <w:rFonts w:ascii="Arial" w:hAnsi="Arial"/>
          <w:b/>
          <w:sz w:val="24"/>
        </w:rPr>
        <w:t xml:space="preserve">As stated above, the successful </w:t>
      </w:r>
      <w:r w:rsidR="00347D5D" w:rsidRPr="00BC76E4">
        <w:rPr>
          <w:rFonts w:ascii="Arial" w:hAnsi="Arial"/>
          <w:b/>
          <w:sz w:val="24"/>
        </w:rPr>
        <w:t>Offeror</w:t>
      </w:r>
      <w:r w:rsidR="00224E09" w:rsidRPr="00BC76E4">
        <w:rPr>
          <w:rFonts w:ascii="Arial" w:hAnsi="Arial"/>
          <w:b/>
          <w:sz w:val="24"/>
        </w:rPr>
        <w:t>(</w:t>
      </w:r>
      <w:r w:rsidR="00923CBD" w:rsidRPr="00BC76E4">
        <w:rPr>
          <w:rFonts w:ascii="Arial" w:hAnsi="Arial"/>
          <w:b/>
          <w:sz w:val="24"/>
        </w:rPr>
        <w:t>s</w:t>
      </w:r>
      <w:r w:rsidR="00224E09" w:rsidRPr="00BC76E4">
        <w:rPr>
          <w:rFonts w:ascii="Arial" w:hAnsi="Arial"/>
          <w:b/>
          <w:sz w:val="24"/>
        </w:rPr>
        <w:t>)</w:t>
      </w:r>
      <w:r w:rsidR="00923CBD" w:rsidRPr="00BC76E4">
        <w:rPr>
          <w:rFonts w:ascii="Arial" w:hAnsi="Arial"/>
          <w:b/>
          <w:sz w:val="24"/>
        </w:rPr>
        <w:t xml:space="preserve"> for these PPO</w:t>
      </w:r>
      <w:r w:rsidR="00935372" w:rsidRPr="00BC76E4">
        <w:rPr>
          <w:rFonts w:ascii="Arial" w:hAnsi="Arial"/>
          <w:sz w:val="24"/>
        </w:rPr>
        <w:t xml:space="preserve"> </w:t>
      </w:r>
      <w:r w:rsidR="00935372" w:rsidRPr="00BC76E4">
        <w:rPr>
          <w:rFonts w:ascii="Arial" w:hAnsi="Arial"/>
          <w:b/>
          <w:sz w:val="24"/>
        </w:rPr>
        <w:t>products will be required to integrate with the Wellness Engine chosen under the CDHP RFP</w:t>
      </w:r>
      <w:r w:rsidR="00224E09" w:rsidRPr="00BC76E4">
        <w:rPr>
          <w:rFonts w:ascii="Arial" w:hAnsi="Arial"/>
          <w:b/>
          <w:sz w:val="24"/>
        </w:rPr>
        <w:t xml:space="preserve"> (OHB13-03)</w:t>
      </w:r>
      <w:r w:rsidR="00935372" w:rsidRPr="00BC76E4">
        <w:rPr>
          <w:rFonts w:ascii="Arial" w:hAnsi="Arial"/>
          <w:b/>
          <w:sz w:val="24"/>
        </w:rPr>
        <w:t>.</w:t>
      </w:r>
      <w:r w:rsidR="002D2BCD" w:rsidRPr="00BC76E4">
        <w:rPr>
          <w:rFonts w:ascii="Arial" w:hAnsi="Arial"/>
          <w:sz w:val="24"/>
        </w:rPr>
        <w:t xml:space="preserve"> However, the TLC program will not initially incorporate this Wellness Engine.</w:t>
      </w:r>
      <w:r w:rsidR="00923CBD">
        <w:rPr>
          <w:rFonts w:ascii="Arial" w:hAnsi="Arial"/>
          <w:b/>
          <w:sz w:val="24"/>
        </w:rPr>
        <w:t xml:space="preserve"> </w:t>
      </w:r>
    </w:p>
    <w:p w:rsidR="00B7011B" w:rsidRDefault="00B7011B">
      <w:pPr>
        <w:ind w:left="720"/>
        <w:rPr>
          <w:rFonts w:ascii="Arial" w:hAnsi="Arial"/>
          <w:b/>
          <w:sz w:val="24"/>
        </w:rPr>
      </w:pPr>
    </w:p>
    <w:p w:rsidR="00E70683" w:rsidRDefault="00B7011B" w:rsidP="00E70683">
      <w:pPr>
        <w:ind w:left="720"/>
        <w:rPr>
          <w:rFonts w:ascii="Arial" w:hAnsi="Arial"/>
          <w:b/>
          <w:sz w:val="24"/>
        </w:rPr>
      </w:pPr>
      <w:r>
        <w:rPr>
          <w:rFonts w:ascii="Arial" w:hAnsi="Arial"/>
          <w:b/>
          <w:sz w:val="24"/>
        </w:rPr>
        <w:t>This RFP also does not address coverage for Medicare Retiree benefits.</w:t>
      </w:r>
      <w:r w:rsidR="00E70683">
        <w:rPr>
          <w:rFonts w:ascii="Arial" w:hAnsi="Arial"/>
          <w:b/>
          <w:sz w:val="24"/>
        </w:rPr>
        <w:t xml:space="preserve">   Benefits for the Medicare Retiree Program, including the Medicare Part D benefit, will be procured at a later date for an effective date </w:t>
      </w:r>
      <w:r w:rsidR="00093F09">
        <w:rPr>
          <w:rFonts w:ascii="Arial" w:hAnsi="Arial"/>
          <w:b/>
          <w:sz w:val="24"/>
        </w:rPr>
        <w:t xml:space="preserve">on or after </w:t>
      </w:r>
      <w:r w:rsidR="00E70683">
        <w:rPr>
          <w:rFonts w:ascii="Arial" w:hAnsi="Arial"/>
          <w:b/>
          <w:sz w:val="24"/>
        </w:rPr>
        <w:t>January 1</w:t>
      </w:r>
      <w:r w:rsidR="00D24FF0">
        <w:rPr>
          <w:rFonts w:ascii="Arial" w:hAnsi="Arial"/>
          <w:b/>
          <w:sz w:val="24"/>
        </w:rPr>
        <w:t xml:space="preserve">, </w:t>
      </w:r>
      <w:r w:rsidR="00093F09">
        <w:rPr>
          <w:rFonts w:ascii="Arial" w:hAnsi="Arial"/>
          <w:b/>
          <w:sz w:val="24"/>
        </w:rPr>
        <w:t>2014, but not later than January 1, 2016</w:t>
      </w:r>
      <w:r w:rsidR="00E70683">
        <w:rPr>
          <w:rFonts w:ascii="Arial" w:hAnsi="Arial"/>
          <w:b/>
          <w:sz w:val="24"/>
        </w:rPr>
        <w:t>.</w:t>
      </w:r>
    </w:p>
    <w:p w:rsidR="00B7011B" w:rsidRDefault="00B7011B">
      <w:pPr>
        <w:rPr>
          <w:rFonts w:ascii="Arial" w:hAnsi="Arial"/>
          <w:b/>
          <w:sz w:val="24"/>
        </w:rPr>
      </w:pPr>
    </w:p>
    <w:p w:rsidR="00B7011B" w:rsidRDefault="00B7011B" w:rsidP="00582C11">
      <w:pPr>
        <w:tabs>
          <w:tab w:val="left" w:pos="720"/>
        </w:tabs>
        <w:ind w:left="720" w:hanging="720"/>
        <w:rPr>
          <w:rFonts w:ascii="Arial" w:hAnsi="Arial"/>
          <w:sz w:val="24"/>
        </w:rPr>
      </w:pPr>
      <w:r>
        <w:rPr>
          <w:rFonts w:ascii="Arial" w:hAnsi="Arial"/>
          <w:sz w:val="24"/>
        </w:rPr>
        <w:t xml:space="preserve">1.4     </w:t>
      </w:r>
      <w:r w:rsidR="00582C11">
        <w:rPr>
          <w:rFonts w:ascii="Arial" w:hAnsi="Arial"/>
          <w:sz w:val="24"/>
        </w:rPr>
        <w:tab/>
        <w:t>POLICY REGARDING PARTICIPATION OF SMALL, WOMEN, AND MINORITY OWNED BUSINESSES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It is the policy of the </w:t>
      </w:r>
      <w:smartTag w:uri="urn:schemas-microsoft-com:office:smarttags" w:element="place">
        <w:smartTag w:uri="urn:schemas-microsoft-com:office:smarttags" w:element="PlaceType">
          <w:r>
            <w:rPr>
              <w:rFonts w:ascii="Arial" w:hAnsi="Arial"/>
              <w:sz w:val="24"/>
            </w:rPr>
            <w:t>Commonwealth</w:t>
          </w:r>
        </w:smartTag>
        <w:r>
          <w:rPr>
            <w:rFonts w:ascii="Arial" w:hAnsi="Arial"/>
            <w:sz w:val="24"/>
          </w:rPr>
          <w:t xml:space="preserve"> of </w:t>
        </w:r>
        <w:smartTag w:uri="urn:schemas-microsoft-com:office:smarttags" w:element="PlaceName">
          <w:r>
            <w:rPr>
              <w:rFonts w:ascii="Arial" w:hAnsi="Arial"/>
              <w:sz w:val="24"/>
            </w:rPr>
            <w:t>Virginia</w:t>
          </w:r>
        </w:smartTag>
      </w:smartTag>
      <w:r>
        <w:rPr>
          <w:rFonts w:ascii="Arial" w:hAnsi="Arial"/>
          <w:sz w:val="24"/>
        </w:rPr>
        <w:t xml:space="preserve"> to contribute to the establishment, preservation, and strengthening of small businesses and businesses owned by women and minorities and to encourage their participation in state procurement activities.  The Commonwealth encourages </w:t>
      </w:r>
      <w:r w:rsidR="00347D5D">
        <w:rPr>
          <w:rFonts w:ascii="Arial" w:hAnsi="Arial"/>
          <w:sz w:val="24"/>
        </w:rPr>
        <w:t>Contractor</w:t>
      </w:r>
      <w:r>
        <w:rPr>
          <w:rFonts w:ascii="Arial" w:hAnsi="Arial"/>
          <w:sz w:val="24"/>
        </w:rPr>
        <w:t xml:space="preserve">s to provide for the participation of small businesses and businesses owned by women and minorities through partnerships, joint ventures, subcontracts, and other contractual opportunities.  Submission of a report of past efforts to utilize the goods and services of such businesses and plans for involvement on this contract are required.  By submitting a proposal, </w:t>
      </w:r>
      <w:r w:rsidR="00347D5D">
        <w:rPr>
          <w:rFonts w:ascii="Arial" w:hAnsi="Arial"/>
          <w:sz w:val="24"/>
        </w:rPr>
        <w:t>Offeror</w:t>
      </w:r>
      <w:r>
        <w:rPr>
          <w:rFonts w:ascii="Arial" w:hAnsi="Arial"/>
          <w:sz w:val="24"/>
        </w:rPr>
        <w:t>s certify that all information provided in response to this RFP is true and accurate.  Failure to provide information required by this RFP will ultimately result in rejection of the proposal.</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lastRenderedPageBreak/>
        <w:t xml:space="preserve">All information requested by this RFP on the ownership, utilization, and planned involvement of small businesses, women owned businesses, and minority owned businesses must be submitted.  If an </w:t>
      </w:r>
      <w:r w:rsidR="00347D5D">
        <w:rPr>
          <w:rFonts w:ascii="Arial" w:hAnsi="Arial"/>
          <w:sz w:val="24"/>
        </w:rPr>
        <w:t>Offeror</w:t>
      </w:r>
      <w:r>
        <w:rPr>
          <w:rFonts w:ascii="Arial" w:hAnsi="Arial"/>
          <w:sz w:val="24"/>
        </w:rPr>
        <w:t xml:space="preserve"> fails to submit all information requested, the purchasing agency will require prompt submission of missing information after the receipt of vendor proposals in order for a non-compliance proposal to be considered. (See Exhibit TWO)</w:t>
      </w:r>
    </w:p>
    <w:p w:rsidR="00B7011B" w:rsidRDefault="00B7011B">
      <w:pPr>
        <w:rPr>
          <w:rFonts w:ascii="Arial" w:hAnsi="Arial"/>
          <w:sz w:val="24"/>
        </w:rPr>
      </w:pPr>
    </w:p>
    <w:p w:rsidR="00B7011B" w:rsidRPr="00274EDB" w:rsidRDefault="00B7011B">
      <w:pPr>
        <w:rPr>
          <w:rFonts w:ascii="Arial" w:hAnsi="Arial"/>
          <w:b/>
          <w:sz w:val="24"/>
        </w:rPr>
      </w:pPr>
      <w:r>
        <w:rPr>
          <w:rFonts w:ascii="Arial" w:hAnsi="Arial"/>
          <w:sz w:val="24"/>
        </w:rPr>
        <w:t>1.5</w:t>
      </w:r>
      <w:r>
        <w:rPr>
          <w:rFonts w:ascii="Arial" w:hAnsi="Arial"/>
          <w:sz w:val="24"/>
        </w:rPr>
        <w:tab/>
      </w:r>
      <w:r w:rsidR="00E12D2C" w:rsidRPr="002D2BCD">
        <w:rPr>
          <w:rFonts w:ascii="Arial" w:hAnsi="Arial"/>
          <w:sz w:val="24"/>
        </w:rPr>
        <w:t>APPENDICES</w:t>
      </w:r>
      <w:r w:rsidR="002D2BCD" w:rsidRPr="002D2BCD">
        <w:rPr>
          <w:rFonts w:ascii="Arial" w:hAnsi="Arial"/>
          <w:sz w:val="24"/>
        </w:rPr>
        <w:t xml:space="preserve"> </w:t>
      </w:r>
    </w:p>
    <w:p w:rsidR="00B7011B" w:rsidRPr="0025255D" w:rsidRDefault="00B7011B">
      <w:pPr>
        <w:rPr>
          <w:rFonts w:ascii="Arial" w:hAnsi="Arial"/>
          <w:sz w:val="24"/>
          <w:highlight w:val="yellow"/>
        </w:rPr>
      </w:pPr>
    </w:p>
    <w:p w:rsidR="00E70683" w:rsidRDefault="00E70683" w:rsidP="00E70683">
      <w:pPr>
        <w:ind w:left="720"/>
        <w:rPr>
          <w:rFonts w:ascii="Arial" w:hAnsi="Arial" w:cs="Arial"/>
          <w:sz w:val="24"/>
          <w:szCs w:val="24"/>
        </w:rPr>
      </w:pPr>
      <w:r w:rsidRPr="00745186">
        <w:rPr>
          <w:rFonts w:ascii="Arial" w:hAnsi="Arial" w:cs="Arial"/>
          <w:sz w:val="24"/>
          <w:szCs w:val="24"/>
        </w:rPr>
        <w:t xml:space="preserve">Appendix 1 is the current standard contract.  Appendix 2 contains selected enrollment, cost, workload, demographic and utilization data for state employees.  Appendix 3 contains a </w:t>
      </w:r>
      <w:r w:rsidR="00274EDB" w:rsidRPr="00745186">
        <w:rPr>
          <w:rFonts w:ascii="Arial" w:hAnsi="Arial" w:cs="Arial"/>
          <w:sz w:val="24"/>
          <w:szCs w:val="24"/>
        </w:rPr>
        <w:t xml:space="preserve">link to websites for </w:t>
      </w:r>
      <w:r w:rsidRPr="00745186">
        <w:rPr>
          <w:rFonts w:ascii="Arial" w:hAnsi="Arial" w:cs="Arial"/>
          <w:sz w:val="24"/>
          <w:szCs w:val="24"/>
        </w:rPr>
        <w:t>summary description of plans</w:t>
      </w:r>
      <w:r w:rsidR="00274EDB" w:rsidRPr="00745186">
        <w:rPr>
          <w:rFonts w:ascii="Arial" w:hAnsi="Arial" w:cs="Arial"/>
          <w:sz w:val="24"/>
          <w:szCs w:val="24"/>
        </w:rPr>
        <w:t xml:space="preserve">, along with </w:t>
      </w:r>
      <w:r w:rsidR="00367EE2" w:rsidRPr="00745186">
        <w:rPr>
          <w:rFonts w:ascii="Arial" w:hAnsi="Arial" w:cs="Arial"/>
          <w:sz w:val="24"/>
          <w:szCs w:val="24"/>
        </w:rPr>
        <w:t xml:space="preserve">currently used </w:t>
      </w:r>
      <w:r w:rsidR="00274EDB" w:rsidRPr="00745186">
        <w:rPr>
          <w:rFonts w:ascii="Arial" w:hAnsi="Arial" w:cs="Arial"/>
          <w:sz w:val="24"/>
          <w:szCs w:val="24"/>
        </w:rPr>
        <w:t>forms,</w:t>
      </w:r>
      <w:r w:rsidRPr="00745186">
        <w:rPr>
          <w:rFonts w:ascii="Arial" w:hAnsi="Arial" w:cs="Arial"/>
          <w:sz w:val="24"/>
          <w:szCs w:val="24"/>
        </w:rPr>
        <w:t xml:space="preserve"> currently offered to </w:t>
      </w:r>
      <w:r w:rsidR="00274EDB" w:rsidRPr="00745186">
        <w:rPr>
          <w:rFonts w:ascii="Arial" w:hAnsi="Arial" w:cs="Arial"/>
          <w:sz w:val="24"/>
          <w:szCs w:val="24"/>
        </w:rPr>
        <w:t xml:space="preserve">state and </w:t>
      </w:r>
      <w:r w:rsidRPr="00745186">
        <w:rPr>
          <w:rFonts w:ascii="Arial" w:hAnsi="Arial" w:cs="Arial"/>
          <w:sz w:val="24"/>
          <w:szCs w:val="24"/>
        </w:rPr>
        <w:t xml:space="preserve">TLC employees.  Appendix </w:t>
      </w:r>
      <w:r w:rsidR="00274EDB" w:rsidRPr="00745186">
        <w:rPr>
          <w:rFonts w:ascii="Arial" w:hAnsi="Arial" w:cs="Arial"/>
          <w:sz w:val="24"/>
          <w:szCs w:val="24"/>
        </w:rPr>
        <w:t xml:space="preserve">4 </w:t>
      </w:r>
      <w:r w:rsidRPr="00745186">
        <w:rPr>
          <w:rFonts w:ascii="Arial" w:hAnsi="Arial" w:cs="Arial"/>
          <w:sz w:val="24"/>
          <w:szCs w:val="24"/>
        </w:rPr>
        <w:t xml:space="preserve">gives information regarding the number of </w:t>
      </w:r>
      <w:r w:rsidR="00274EDB" w:rsidRPr="00745186">
        <w:rPr>
          <w:rFonts w:ascii="Arial" w:hAnsi="Arial" w:cs="Arial"/>
          <w:sz w:val="24"/>
          <w:szCs w:val="24"/>
        </w:rPr>
        <w:t>enrollees</w:t>
      </w:r>
      <w:r w:rsidRPr="00745186">
        <w:rPr>
          <w:rFonts w:ascii="Arial" w:hAnsi="Arial" w:cs="Arial"/>
          <w:sz w:val="24"/>
          <w:szCs w:val="24"/>
        </w:rPr>
        <w:t xml:space="preserve"> of TLC local employees covered under non-HMO contracts.   Appendix </w:t>
      </w:r>
      <w:r w:rsidR="00274EDB" w:rsidRPr="00745186">
        <w:rPr>
          <w:rFonts w:ascii="Arial" w:hAnsi="Arial" w:cs="Arial"/>
          <w:sz w:val="24"/>
          <w:szCs w:val="24"/>
        </w:rPr>
        <w:t xml:space="preserve">5 </w:t>
      </w:r>
      <w:r w:rsidRPr="00745186">
        <w:rPr>
          <w:rFonts w:ascii="Arial" w:hAnsi="Arial" w:cs="Arial"/>
          <w:sz w:val="24"/>
          <w:szCs w:val="24"/>
        </w:rPr>
        <w:t xml:space="preserve">contains a description of the state employee </w:t>
      </w:r>
      <w:r w:rsidR="006174B7" w:rsidRPr="00745186">
        <w:rPr>
          <w:rFonts w:ascii="Arial" w:hAnsi="Arial" w:cs="Arial"/>
          <w:sz w:val="24"/>
          <w:szCs w:val="24"/>
        </w:rPr>
        <w:t xml:space="preserve">eligibility, enrollment and </w:t>
      </w:r>
      <w:r w:rsidRPr="00745186">
        <w:rPr>
          <w:rFonts w:ascii="Arial" w:hAnsi="Arial" w:cs="Arial"/>
          <w:sz w:val="24"/>
          <w:szCs w:val="24"/>
        </w:rPr>
        <w:t xml:space="preserve">billing system.  Appendix </w:t>
      </w:r>
      <w:r w:rsidR="00274EDB" w:rsidRPr="00745186">
        <w:rPr>
          <w:rFonts w:ascii="Arial" w:hAnsi="Arial" w:cs="Arial"/>
          <w:sz w:val="24"/>
          <w:szCs w:val="24"/>
        </w:rPr>
        <w:t xml:space="preserve">6 </w:t>
      </w:r>
      <w:r w:rsidRPr="00745186">
        <w:rPr>
          <w:rFonts w:ascii="Arial" w:hAnsi="Arial" w:cs="Arial"/>
          <w:sz w:val="24"/>
          <w:szCs w:val="24"/>
        </w:rPr>
        <w:t xml:space="preserve">contains a description of the </w:t>
      </w:r>
      <w:r w:rsidR="006174B7" w:rsidRPr="00745186">
        <w:rPr>
          <w:rFonts w:ascii="Arial" w:hAnsi="Arial" w:cs="Arial"/>
          <w:sz w:val="24"/>
          <w:szCs w:val="24"/>
        </w:rPr>
        <w:t xml:space="preserve">eligibility, </w:t>
      </w:r>
      <w:r w:rsidRPr="00745186">
        <w:rPr>
          <w:rFonts w:ascii="Arial" w:hAnsi="Arial" w:cs="Arial"/>
          <w:sz w:val="24"/>
          <w:szCs w:val="24"/>
        </w:rPr>
        <w:t xml:space="preserve">enrollment and billing procedures and group renewal process for TLC.  Appendix </w:t>
      </w:r>
      <w:r w:rsidR="00274EDB" w:rsidRPr="00745186">
        <w:rPr>
          <w:rFonts w:ascii="Arial" w:hAnsi="Arial" w:cs="Arial"/>
          <w:sz w:val="24"/>
          <w:szCs w:val="24"/>
        </w:rPr>
        <w:t xml:space="preserve">7 </w:t>
      </w:r>
      <w:r w:rsidRPr="00745186">
        <w:rPr>
          <w:rFonts w:ascii="Arial" w:hAnsi="Arial" w:cs="Arial"/>
          <w:sz w:val="24"/>
          <w:szCs w:val="24"/>
        </w:rPr>
        <w:t xml:space="preserve">contains </w:t>
      </w:r>
      <w:r w:rsidR="00274EDB" w:rsidRPr="00745186">
        <w:rPr>
          <w:rFonts w:ascii="Arial" w:hAnsi="Arial" w:cs="Arial"/>
          <w:sz w:val="24"/>
          <w:szCs w:val="24"/>
        </w:rPr>
        <w:t xml:space="preserve">a link to a website providing </w:t>
      </w:r>
      <w:r w:rsidRPr="00745186">
        <w:rPr>
          <w:rFonts w:ascii="Arial" w:hAnsi="Arial" w:cs="Arial"/>
          <w:sz w:val="24"/>
          <w:szCs w:val="24"/>
        </w:rPr>
        <w:t>the EDI payment procedures that are used for the state employee group.</w:t>
      </w:r>
      <w:r w:rsidR="00692C58" w:rsidRPr="00745186">
        <w:rPr>
          <w:rFonts w:ascii="Arial" w:hAnsi="Arial" w:cs="Arial"/>
          <w:sz w:val="24"/>
          <w:szCs w:val="24"/>
        </w:rPr>
        <w:t xml:space="preserve"> Appendix </w:t>
      </w:r>
      <w:r w:rsidR="00274EDB" w:rsidRPr="00745186">
        <w:rPr>
          <w:rFonts w:ascii="Arial" w:hAnsi="Arial" w:cs="Arial"/>
          <w:sz w:val="24"/>
          <w:szCs w:val="24"/>
        </w:rPr>
        <w:t xml:space="preserve">8 </w:t>
      </w:r>
      <w:r w:rsidR="00692C58" w:rsidRPr="00745186">
        <w:rPr>
          <w:rFonts w:ascii="Arial" w:hAnsi="Arial" w:cs="Arial"/>
          <w:sz w:val="24"/>
          <w:szCs w:val="24"/>
        </w:rPr>
        <w:t>contains selected information about the Flexible Benefits Program.</w:t>
      </w:r>
      <w:r w:rsidR="0073239E" w:rsidRPr="00745186">
        <w:rPr>
          <w:rFonts w:ascii="Arial" w:hAnsi="Arial" w:cs="Arial"/>
          <w:sz w:val="24"/>
          <w:szCs w:val="24"/>
        </w:rPr>
        <w:t xml:space="preserve"> </w:t>
      </w:r>
      <w:r w:rsidR="00745186" w:rsidRPr="00745186">
        <w:rPr>
          <w:rFonts w:ascii="Arial" w:hAnsi="Arial" w:cs="Arial"/>
          <w:sz w:val="24"/>
          <w:szCs w:val="24"/>
        </w:rPr>
        <w:t>Appendix 9 contains a proposal checklist.</w:t>
      </w:r>
    </w:p>
    <w:p w:rsidR="00B7011B" w:rsidRDefault="00B7011B">
      <w:pPr>
        <w:rPr>
          <w:rFonts w:ascii="Arial" w:hAnsi="Arial"/>
          <w:sz w:val="24"/>
        </w:rPr>
      </w:pPr>
    </w:p>
    <w:p w:rsidR="00B7011B" w:rsidRDefault="00E12D2C" w:rsidP="005840EE">
      <w:pPr>
        <w:numPr>
          <w:ilvl w:val="1"/>
          <w:numId w:val="19"/>
        </w:numPr>
        <w:rPr>
          <w:rFonts w:ascii="Arial" w:hAnsi="Arial"/>
          <w:sz w:val="24"/>
        </w:rPr>
      </w:pPr>
      <w:r w:rsidRPr="00367EE2">
        <w:rPr>
          <w:rFonts w:ascii="Arial" w:hAnsi="Arial"/>
          <w:sz w:val="24"/>
        </w:rPr>
        <w:t>ATTACHMENTS</w:t>
      </w:r>
    </w:p>
    <w:p w:rsidR="00B7011B" w:rsidRDefault="00B7011B">
      <w:pPr>
        <w:rPr>
          <w:rFonts w:ascii="Arial" w:hAnsi="Arial"/>
          <w:sz w:val="24"/>
        </w:rPr>
      </w:pPr>
    </w:p>
    <w:p w:rsidR="00B7011B" w:rsidRDefault="00B7011B">
      <w:pPr>
        <w:ind w:left="720"/>
        <w:rPr>
          <w:rFonts w:ascii="Arial" w:hAnsi="Arial"/>
          <w:sz w:val="24"/>
        </w:rPr>
      </w:pPr>
      <w:r w:rsidRPr="00EF26BA">
        <w:rPr>
          <w:rFonts w:ascii="Arial" w:hAnsi="Arial"/>
          <w:sz w:val="24"/>
        </w:rPr>
        <w:t xml:space="preserve">Attachment 1 contains </w:t>
      </w:r>
      <w:r w:rsidR="00745186" w:rsidRPr="00EF26BA">
        <w:rPr>
          <w:rFonts w:ascii="Arial" w:hAnsi="Arial"/>
          <w:sz w:val="24"/>
        </w:rPr>
        <w:t xml:space="preserve">a link to </w:t>
      </w:r>
      <w:r w:rsidRPr="00EF26BA">
        <w:rPr>
          <w:rFonts w:ascii="Arial" w:hAnsi="Arial"/>
          <w:sz w:val="24"/>
        </w:rPr>
        <w:t>benefit description</w:t>
      </w:r>
      <w:r w:rsidR="002B49D2" w:rsidRPr="00EF26BA">
        <w:rPr>
          <w:rFonts w:ascii="Arial" w:hAnsi="Arial"/>
          <w:sz w:val="24"/>
        </w:rPr>
        <w:t>s.</w:t>
      </w:r>
      <w:r w:rsidRPr="00EF26BA">
        <w:rPr>
          <w:rFonts w:ascii="Arial" w:hAnsi="Arial"/>
          <w:sz w:val="24"/>
        </w:rPr>
        <w:t xml:space="preserve">  Attachment 2 contains </w:t>
      </w:r>
      <w:r w:rsidR="00DF160D">
        <w:rPr>
          <w:rFonts w:ascii="Arial" w:hAnsi="Arial"/>
          <w:sz w:val="24"/>
        </w:rPr>
        <w:t xml:space="preserve">critical instructions for </w:t>
      </w:r>
      <w:r w:rsidRPr="00EF26BA">
        <w:rPr>
          <w:rFonts w:ascii="Arial" w:hAnsi="Arial"/>
          <w:sz w:val="24"/>
        </w:rPr>
        <w:t>the cost schedules and technical questionnaire</w:t>
      </w:r>
      <w:r w:rsidR="00DF160D">
        <w:rPr>
          <w:rFonts w:ascii="Arial" w:hAnsi="Arial"/>
          <w:sz w:val="24"/>
        </w:rPr>
        <w:t>s</w:t>
      </w:r>
      <w:r w:rsidRPr="00EF26BA">
        <w:rPr>
          <w:rFonts w:ascii="Arial" w:hAnsi="Arial"/>
          <w:sz w:val="24"/>
        </w:rPr>
        <w:t xml:space="preserve"> that must be submitted with a proposal.  In electronic form (see 1.8 below)</w:t>
      </w:r>
      <w:r w:rsidR="00EF26BA" w:rsidRPr="00EF26BA">
        <w:rPr>
          <w:rFonts w:ascii="Arial" w:hAnsi="Arial"/>
          <w:sz w:val="24"/>
        </w:rPr>
        <w:t>,</w:t>
      </w:r>
      <w:r w:rsidRPr="00EF26BA">
        <w:rPr>
          <w:rFonts w:ascii="Arial" w:hAnsi="Arial"/>
          <w:sz w:val="24"/>
        </w:rPr>
        <w:t xml:space="preserve"> it also contains claim and eligibility data necessary to prepare a proposal.   Attachment 3 provides report formats</w:t>
      </w:r>
      <w:r w:rsidR="002B49D2" w:rsidRPr="00EF26BA">
        <w:rPr>
          <w:rFonts w:ascii="Arial" w:hAnsi="Arial"/>
          <w:sz w:val="24"/>
        </w:rPr>
        <w:t>.</w:t>
      </w:r>
      <w:r w:rsidR="002B49D2">
        <w:rPr>
          <w:rFonts w:ascii="Arial" w:hAnsi="Arial"/>
          <w:sz w:val="24"/>
        </w:rPr>
        <w:t xml:space="preserve"> </w:t>
      </w:r>
      <w:r>
        <w:rPr>
          <w:rFonts w:ascii="Arial" w:hAnsi="Arial"/>
          <w:sz w:val="24"/>
        </w:rPr>
        <w:t xml:space="preserve"> </w:t>
      </w:r>
    </w:p>
    <w:p w:rsidR="00B7011B" w:rsidRDefault="00B7011B">
      <w:pPr>
        <w:rPr>
          <w:rFonts w:ascii="Arial" w:hAnsi="Arial"/>
          <w:sz w:val="24"/>
        </w:rPr>
      </w:pPr>
    </w:p>
    <w:p w:rsidR="00B7011B" w:rsidRDefault="00E12D2C" w:rsidP="005840EE">
      <w:pPr>
        <w:numPr>
          <w:ilvl w:val="1"/>
          <w:numId w:val="19"/>
        </w:numPr>
        <w:rPr>
          <w:rFonts w:ascii="Arial" w:hAnsi="Arial"/>
          <w:sz w:val="24"/>
        </w:rPr>
      </w:pPr>
      <w:r>
        <w:rPr>
          <w:rFonts w:ascii="Arial" w:hAnsi="Arial"/>
          <w:sz w:val="24"/>
        </w:rPr>
        <w:t>EXHIBITS</w:t>
      </w:r>
      <w:r w:rsidR="004C35B4">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Exhibit </w:t>
      </w:r>
      <w:r>
        <w:rPr>
          <w:rFonts w:ascii="Arial" w:hAnsi="Arial"/>
          <w:b/>
          <w:bCs/>
          <w:sz w:val="24"/>
        </w:rPr>
        <w:t>One</w:t>
      </w:r>
      <w:r>
        <w:rPr>
          <w:rFonts w:ascii="Arial" w:hAnsi="Arial"/>
          <w:sz w:val="24"/>
        </w:rPr>
        <w:t xml:space="preserve"> contains a sample HIPAA Privacy Business Associate Agreement (see paragraph</w:t>
      </w:r>
      <w:r w:rsidR="001A6371">
        <w:rPr>
          <w:rFonts w:ascii="Arial" w:hAnsi="Arial"/>
          <w:sz w:val="24"/>
        </w:rPr>
        <w:t xml:space="preserve"> </w:t>
      </w:r>
      <w:r>
        <w:rPr>
          <w:rFonts w:ascii="Arial" w:hAnsi="Arial"/>
          <w:sz w:val="24"/>
        </w:rPr>
        <w:t xml:space="preserve">8.23).  Exhibit </w:t>
      </w:r>
      <w:r>
        <w:rPr>
          <w:rFonts w:ascii="Arial" w:hAnsi="Arial"/>
          <w:b/>
          <w:bCs/>
          <w:sz w:val="24"/>
        </w:rPr>
        <w:t>Two</w:t>
      </w:r>
      <w:r>
        <w:rPr>
          <w:rFonts w:ascii="Arial" w:hAnsi="Arial"/>
          <w:sz w:val="24"/>
        </w:rPr>
        <w:t xml:space="preserve"> contains the Small Business and Business Owned By Women and Minorities report that is required to be submitted under paragraph 6.6.</w:t>
      </w:r>
    </w:p>
    <w:p w:rsidR="00B7011B" w:rsidRDefault="00B7011B">
      <w:pPr>
        <w:ind w:left="720"/>
        <w:rPr>
          <w:rFonts w:ascii="Arial" w:hAnsi="Arial"/>
          <w:sz w:val="24"/>
        </w:rPr>
      </w:pPr>
    </w:p>
    <w:p w:rsidR="009923B7" w:rsidRPr="008A226C" w:rsidRDefault="00B7011B" w:rsidP="00E12D2C">
      <w:pPr>
        <w:tabs>
          <w:tab w:val="left" w:pos="720"/>
        </w:tabs>
        <w:ind w:left="720" w:hanging="720"/>
        <w:rPr>
          <w:rFonts w:ascii="Arial" w:hAnsi="Arial"/>
          <w:b/>
          <w:sz w:val="24"/>
        </w:rPr>
      </w:pPr>
      <w:r>
        <w:rPr>
          <w:rFonts w:ascii="Arial" w:hAnsi="Arial"/>
          <w:sz w:val="24"/>
        </w:rPr>
        <w:t xml:space="preserve">1.8 </w:t>
      </w:r>
      <w:r>
        <w:rPr>
          <w:rFonts w:ascii="Arial" w:hAnsi="Arial"/>
          <w:sz w:val="24"/>
        </w:rPr>
        <w:tab/>
      </w:r>
      <w:r w:rsidR="00E12D2C">
        <w:rPr>
          <w:rFonts w:ascii="Arial" w:hAnsi="Arial"/>
          <w:sz w:val="24"/>
        </w:rPr>
        <w:t xml:space="preserve">ELECTRONIC DATA FILES AND RESPONSE FORMS </w:t>
      </w:r>
    </w:p>
    <w:p w:rsidR="00B7011B" w:rsidRDefault="00B7011B">
      <w:pPr>
        <w:rPr>
          <w:rFonts w:ascii="Arial" w:hAnsi="Arial"/>
          <w:sz w:val="24"/>
        </w:rPr>
      </w:pPr>
      <w:r>
        <w:rPr>
          <w:rFonts w:ascii="Arial" w:hAnsi="Arial"/>
          <w:sz w:val="24"/>
        </w:rPr>
        <w:tab/>
      </w:r>
    </w:p>
    <w:p w:rsidR="00DF160D" w:rsidRPr="00DF160D" w:rsidRDefault="00DF160D" w:rsidP="00DF160D">
      <w:pPr>
        <w:ind w:left="720"/>
        <w:rPr>
          <w:rFonts w:ascii="Arial" w:hAnsi="Arial" w:cs="Arial"/>
          <w:sz w:val="24"/>
          <w:szCs w:val="24"/>
        </w:rPr>
      </w:pPr>
      <w:r w:rsidRPr="00DF160D">
        <w:rPr>
          <w:rFonts w:ascii="Arial" w:hAnsi="Arial" w:cs="Arial"/>
          <w:sz w:val="24"/>
          <w:szCs w:val="24"/>
        </w:rPr>
        <w:t xml:space="preserve">Files containing claims, enrollment data and the Attachment 2 schedules </w:t>
      </w:r>
      <w:r w:rsidR="00E72EF9">
        <w:rPr>
          <w:rFonts w:ascii="Arial" w:hAnsi="Arial" w:cs="Arial"/>
          <w:sz w:val="24"/>
          <w:szCs w:val="24"/>
        </w:rPr>
        <w:t xml:space="preserve">that </w:t>
      </w:r>
      <w:r w:rsidRPr="00DF160D">
        <w:rPr>
          <w:rFonts w:ascii="Arial" w:hAnsi="Arial" w:cs="Arial"/>
          <w:sz w:val="24"/>
          <w:szCs w:val="24"/>
        </w:rPr>
        <w:t>you will need to prepare and submit a proposal are available in electronic form. To obtain these files, please send email to Jim Rogers (</w:t>
      </w:r>
      <w:hyperlink r:id="rId12" w:history="1">
        <w:r w:rsidRPr="00DF160D">
          <w:rPr>
            <w:rStyle w:val="Hyperlink"/>
            <w:rFonts w:ascii="Arial" w:hAnsi="Arial" w:cs="Arial"/>
            <w:sz w:val="24"/>
            <w:szCs w:val="24"/>
          </w:rPr>
          <w:t>james.rogers@aonhewitt.com</w:t>
        </w:r>
      </w:hyperlink>
      <w:r w:rsidRPr="00DF160D">
        <w:rPr>
          <w:rFonts w:ascii="Arial" w:hAnsi="Arial" w:cs="Arial"/>
          <w:sz w:val="24"/>
          <w:szCs w:val="24"/>
        </w:rPr>
        <w:t>) and Leah Snider (</w:t>
      </w:r>
      <w:hyperlink r:id="rId13" w:history="1">
        <w:r w:rsidRPr="00DF160D">
          <w:rPr>
            <w:rStyle w:val="Hyperlink"/>
            <w:rFonts w:ascii="Arial" w:hAnsi="Arial" w:cs="Arial"/>
            <w:sz w:val="24"/>
            <w:szCs w:val="24"/>
          </w:rPr>
          <w:t>leah.snider@aonhewitt.com</w:t>
        </w:r>
      </w:hyperlink>
      <w:r w:rsidRPr="00DF160D">
        <w:rPr>
          <w:rFonts w:ascii="Arial" w:hAnsi="Arial" w:cs="Arial"/>
          <w:sz w:val="24"/>
          <w:szCs w:val="24"/>
        </w:rPr>
        <w:t>) with copy to Dan Hinderliter (</w:t>
      </w:r>
      <w:hyperlink r:id="rId14" w:history="1">
        <w:r w:rsidRPr="00DF160D">
          <w:rPr>
            <w:rStyle w:val="Hyperlink"/>
            <w:rFonts w:ascii="Arial" w:hAnsi="Arial" w:cs="Arial"/>
            <w:sz w:val="24"/>
            <w:szCs w:val="24"/>
          </w:rPr>
          <w:t>dan.hinderliter@dhrm.virginia.gov</w:t>
        </w:r>
      </w:hyperlink>
      <w:r w:rsidRPr="00DF160D">
        <w:rPr>
          <w:rFonts w:ascii="Arial" w:hAnsi="Arial" w:cs="Arial"/>
          <w:sz w:val="24"/>
          <w:szCs w:val="24"/>
        </w:rPr>
        <w:t xml:space="preserve">) requesting credentials and instructions necessary to download the files from a secure site.  </w:t>
      </w:r>
    </w:p>
    <w:p w:rsidR="00DF160D" w:rsidRPr="00DF160D" w:rsidRDefault="00DF160D" w:rsidP="00DF160D">
      <w:pPr>
        <w:ind w:left="720"/>
        <w:rPr>
          <w:rFonts w:ascii="Arial" w:hAnsi="Arial" w:cs="Arial"/>
          <w:sz w:val="24"/>
          <w:szCs w:val="24"/>
        </w:rPr>
      </w:pPr>
    </w:p>
    <w:p w:rsidR="00DF160D" w:rsidRPr="00DF160D" w:rsidRDefault="00DF160D" w:rsidP="00DF160D">
      <w:pPr>
        <w:ind w:left="720"/>
        <w:rPr>
          <w:rFonts w:ascii="Arial" w:hAnsi="Arial" w:cs="Arial"/>
          <w:sz w:val="24"/>
          <w:szCs w:val="24"/>
        </w:rPr>
      </w:pPr>
      <w:r w:rsidRPr="00DF160D">
        <w:rPr>
          <w:rFonts w:ascii="Arial" w:hAnsi="Arial" w:cs="Arial"/>
          <w:sz w:val="24"/>
          <w:szCs w:val="24"/>
        </w:rPr>
        <w:t>Please note that these files are proprietary and available only to vendors of the services requested by this RFP.</w:t>
      </w:r>
    </w:p>
    <w:p w:rsidR="00DF160D" w:rsidRDefault="00DF160D" w:rsidP="00DF160D">
      <w:pPr>
        <w:ind w:left="720"/>
        <w:rPr>
          <w:rFonts w:ascii="Arial" w:hAnsi="Arial"/>
          <w:sz w:val="24"/>
        </w:rPr>
      </w:pPr>
    </w:p>
    <w:p w:rsidR="00E12D2C" w:rsidRDefault="00E12D2C">
      <w:pPr>
        <w:rPr>
          <w:rFonts w:ascii="Arial" w:hAnsi="Arial"/>
          <w:sz w:val="24"/>
        </w:rPr>
      </w:pPr>
      <w:r>
        <w:rPr>
          <w:rFonts w:ascii="Arial" w:hAnsi="Arial"/>
          <w:sz w:val="24"/>
        </w:rPr>
        <w:br w:type="page"/>
      </w:r>
    </w:p>
    <w:p w:rsidR="00B7011B" w:rsidRDefault="00B7011B" w:rsidP="00E12D2C">
      <w:pPr>
        <w:tabs>
          <w:tab w:val="left" w:pos="0"/>
        </w:tabs>
        <w:ind w:hanging="720"/>
        <w:rPr>
          <w:rFonts w:ascii="Arial" w:hAnsi="Arial"/>
          <w:sz w:val="24"/>
        </w:rPr>
      </w:pPr>
      <w:r>
        <w:rPr>
          <w:rFonts w:ascii="Arial" w:hAnsi="Arial"/>
          <w:sz w:val="24"/>
        </w:rPr>
        <w:lastRenderedPageBreak/>
        <w:t xml:space="preserve">2.0   </w:t>
      </w:r>
      <w:r w:rsidR="00E12D2C">
        <w:rPr>
          <w:rFonts w:ascii="Arial" w:hAnsi="Arial"/>
          <w:sz w:val="24"/>
        </w:rPr>
        <w:tab/>
      </w:r>
      <w:r>
        <w:rPr>
          <w:rFonts w:ascii="Arial" w:hAnsi="Arial"/>
          <w:sz w:val="24"/>
        </w:rPr>
        <w:t>SPECIFICATIONS, TASKS, AND MANDATORY QUALIFICATIONS</w:t>
      </w:r>
    </w:p>
    <w:p w:rsidR="00B7011B" w:rsidRDefault="00B7011B">
      <w:pPr>
        <w:rPr>
          <w:rFonts w:ascii="Arial" w:hAnsi="Arial"/>
          <w:sz w:val="24"/>
        </w:rPr>
      </w:pPr>
    </w:p>
    <w:p w:rsidR="00B7011B" w:rsidRDefault="00B7011B">
      <w:pPr>
        <w:rPr>
          <w:rFonts w:ascii="Arial" w:hAnsi="Arial"/>
          <w:sz w:val="24"/>
        </w:rPr>
      </w:pPr>
      <w:r>
        <w:rPr>
          <w:rFonts w:ascii="Arial" w:hAnsi="Arial"/>
          <w:sz w:val="24"/>
        </w:rPr>
        <w:t>2.1</w:t>
      </w:r>
      <w:r>
        <w:rPr>
          <w:rFonts w:ascii="Arial" w:hAnsi="Arial"/>
          <w:sz w:val="24"/>
        </w:rPr>
        <w:tab/>
      </w:r>
      <w:r w:rsidR="00E12D2C">
        <w:rPr>
          <w:rFonts w:ascii="Arial" w:hAnsi="Arial"/>
          <w:sz w:val="24"/>
        </w:rPr>
        <w:t xml:space="preserve">STATEWIDE PLANS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w:t>
      </w:r>
      <w:r w:rsidR="00844B90">
        <w:rPr>
          <w:rFonts w:ascii="Arial" w:hAnsi="Arial"/>
          <w:sz w:val="24"/>
        </w:rPr>
        <w:t>offers</w:t>
      </w:r>
      <w:r>
        <w:rPr>
          <w:rFonts w:ascii="Arial" w:hAnsi="Arial"/>
          <w:sz w:val="24"/>
        </w:rPr>
        <w:t xml:space="preserve"> </w:t>
      </w:r>
      <w:r w:rsidR="005C2FDE">
        <w:rPr>
          <w:rFonts w:ascii="Arial" w:hAnsi="Arial"/>
          <w:sz w:val="24"/>
        </w:rPr>
        <w:t>a</w:t>
      </w:r>
      <w:r w:rsidR="00A46467">
        <w:rPr>
          <w:rFonts w:ascii="Arial" w:hAnsi="Arial"/>
          <w:sz w:val="24"/>
        </w:rPr>
        <w:t xml:space="preserve"> </w:t>
      </w:r>
      <w:r>
        <w:rPr>
          <w:rFonts w:ascii="Arial" w:hAnsi="Arial"/>
          <w:sz w:val="24"/>
        </w:rPr>
        <w:t>statewide benefit plan for the state employees program and</w:t>
      </w:r>
      <w:r w:rsidR="00A46467">
        <w:rPr>
          <w:rFonts w:ascii="Arial" w:hAnsi="Arial"/>
          <w:sz w:val="24"/>
        </w:rPr>
        <w:t xml:space="preserve"> </w:t>
      </w:r>
      <w:r>
        <w:rPr>
          <w:rFonts w:ascii="Arial" w:hAnsi="Arial"/>
          <w:sz w:val="24"/>
        </w:rPr>
        <w:t xml:space="preserve"> TLC </w:t>
      </w:r>
      <w:r w:rsidR="005C2FDE">
        <w:rPr>
          <w:rFonts w:ascii="Arial" w:hAnsi="Arial"/>
          <w:sz w:val="24"/>
        </w:rPr>
        <w:t>plan</w:t>
      </w:r>
      <w:r w:rsidR="00844B90">
        <w:rPr>
          <w:rFonts w:ascii="Arial" w:hAnsi="Arial"/>
          <w:sz w:val="24"/>
        </w:rPr>
        <w:t>s</w:t>
      </w:r>
      <w:r>
        <w:rPr>
          <w:rFonts w:ascii="Arial" w:hAnsi="Arial"/>
          <w:sz w:val="24"/>
        </w:rPr>
        <w:t xml:space="preserve">.  </w:t>
      </w:r>
      <w:r w:rsidR="00804330">
        <w:rPr>
          <w:rFonts w:ascii="Arial" w:hAnsi="Arial"/>
          <w:sz w:val="24"/>
        </w:rPr>
        <w:t>They are all</w:t>
      </w:r>
      <w:r>
        <w:rPr>
          <w:rFonts w:ascii="Arial" w:hAnsi="Arial"/>
          <w:sz w:val="24"/>
        </w:rPr>
        <w:t xml:space="preserve"> provided on a self-insured basis.  The plans that are currently offered are described on the web sites provided in Section 1.2 above and encompass a variety of plan designs.  The Department will continue self-insured arrangements and the </w:t>
      </w:r>
      <w:r w:rsidR="00347D5D">
        <w:rPr>
          <w:rFonts w:ascii="Arial" w:hAnsi="Arial"/>
          <w:sz w:val="24"/>
        </w:rPr>
        <w:t>Contractor</w:t>
      </w:r>
      <w:r w:rsidR="005C2FDE">
        <w:rPr>
          <w:rFonts w:ascii="Arial" w:hAnsi="Arial"/>
          <w:sz w:val="24"/>
        </w:rPr>
        <w:t>(s)</w:t>
      </w:r>
      <w:r>
        <w:rPr>
          <w:rFonts w:ascii="Arial" w:hAnsi="Arial"/>
          <w:sz w:val="24"/>
        </w:rPr>
        <w:t xml:space="preserve"> must have the ability to administer multiple plans.   The </w:t>
      </w:r>
      <w:r w:rsidR="00347D5D">
        <w:rPr>
          <w:rFonts w:ascii="Arial" w:hAnsi="Arial"/>
          <w:sz w:val="24"/>
        </w:rPr>
        <w:t>Contractor</w:t>
      </w:r>
      <w:r w:rsidR="005C2FDE">
        <w:rPr>
          <w:rFonts w:ascii="Arial" w:hAnsi="Arial"/>
          <w:sz w:val="24"/>
        </w:rPr>
        <w:t>(s)</w:t>
      </w:r>
      <w:r>
        <w:rPr>
          <w:rFonts w:ascii="Arial" w:hAnsi="Arial"/>
          <w:sz w:val="24"/>
        </w:rPr>
        <w:t xml:space="preserve"> must be able to assist the Department in changing plan designs during the term of this contract as situations change within the health care industry</w:t>
      </w:r>
      <w:r w:rsidR="00804330">
        <w:rPr>
          <w:rFonts w:ascii="Arial" w:hAnsi="Arial"/>
          <w:sz w:val="24"/>
        </w:rPr>
        <w:t xml:space="preserve"> and/or as required by legislation</w:t>
      </w:r>
      <w:r>
        <w:rPr>
          <w:rFonts w:ascii="Arial" w:hAnsi="Arial"/>
          <w:sz w:val="24"/>
        </w:rPr>
        <w:t>.</w:t>
      </w:r>
    </w:p>
    <w:p w:rsidR="00B7011B" w:rsidRDefault="00B7011B">
      <w:pPr>
        <w:ind w:left="720"/>
        <w:rPr>
          <w:rFonts w:ascii="Arial" w:hAnsi="Arial"/>
          <w:sz w:val="24"/>
        </w:rPr>
      </w:pPr>
    </w:p>
    <w:p w:rsidR="00B7011B" w:rsidRDefault="00B7011B">
      <w:pPr>
        <w:ind w:left="720"/>
        <w:rPr>
          <w:rFonts w:ascii="Arial" w:hAnsi="Arial"/>
          <w:sz w:val="24"/>
        </w:rPr>
      </w:pPr>
      <w:r>
        <w:rPr>
          <w:rFonts w:ascii="Arial" w:hAnsi="Arial"/>
          <w:sz w:val="24"/>
        </w:rPr>
        <w:t xml:space="preserve">Note:  The statewide medical plans include a vision and hearing benefit.  The successful </w:t>
      </w:r>
      <w:r w:rsidR="005C2FDE">
        <w:rPr>
          <w:rFonts w:ascii="Arial" w:hAnsi="Arial"/>
          <w:sz w:val="24"/>
        </w:rPr>
        <w:t xml:space="preserve">Medical/Surgical </w:t>
      </w:r>
      <w:r w:rsidR="00347D5D">
        <w:rPr>
          <w:rFonts w:ascii="Arial" w:hAnsi="Arial"/>
          <w:sz w:val="24"/>
        </w:rPr>
        <w:t>Contractor</w:t>
      </w:r>
      <w:r>
        <w:rPr>
          <w:rFonts w:ascii="Arial" w:hAnsi="Arial"/>
          <w:sz w:val="24"/>
        </w:rPr>
        <w:t xml:space="preserve"> will </w:t>
      </w:r>
      <w:r w:rsidR="005C2FDE">
        <w:rPr>
          <w:rFonts w:ascii="Arial" w:hAnsi="Arial"/>
          <w:sz w:val="24"/>
        </w:rPr>
        <w:t>be</w:t>
      </w:r>
      <w:r>
        <w:rPr>
          <w:rFonts w:ascii="Arial" w:hAnsi="Arial"/>
          <w:sz w:val="24"/>
        </w:rPr>
        <w:t xml:space="preserve"> </w:t>
      </w:r>
      <w:r w:rsidR="005C2FDE">
        <w:rPr>
          <w:rFonts w:ascii="Arial" w:hAnsi="Arial"/>
          <w:sz w:val="24"/>
        </w:rPr>
        <w:t xml:space="preserve">required </w:t>
      </w:r>
      <w:r>
        <w:rPr>
          <w:rFonts w:ascii="Arial" w:hAnsi="Arial"/>
          <w:sz w:val="24"/>
        </w:rPr>
        <w:t>to provide these benefits as shown on the schedules of benefits on the Department’s Web Site and in Appendix 3.</w:t>
      </w:r>
    </w:p>
    <w:p w:rsidR="00B7011B" w:rsidRDefault="00B7011B">
      <w:pPr>
        <w:ind w:left="720"/>
        <w:rPr>
          <w:rFonts w:ascii="Arial" w:hAnsi="Arial"/>
          <w:sz w:val="24"/>
        </w:rPr>
      </w:pPr>
    </w:p>
    <w:p w:rsidR="00B7011B" w:rsidRDefault="00B7011B" w:rsidP="00752930">
      <w:pPr>
        <w:tabs>
          <w:tab w:val="left" w:pos="720"/>
        </w:tabs>
        <w:ind w:left="720" w:hanging="720"/>
        <w:rPr>
          <w:rFonts w:ascii="Arial" w:hAnsi="Arial"/>
          <w:sz w:val="24"/>
        </w:rPr>
      </w:pPr>
      <w:r>
        <w:rPr>
          <w:rFonts w:ascii="Arial" w:hAnsi="Arial"/>
          <w:sz w:val="24"/>
        </w:rPr>
        <w:t>2.2</w:t>
      </w:r>
      <w:r>
        <w:rPr>
          <w:rFonts w:ascii="Arial" w:hAnsi="Arial"/>
          <w:sz w:val="24"/>
        </w:rPr>
        <w:tab/>
      </w:r>
      <w:r w:rsidR="00752930">
        <w:rPr>
          <w:rFonts w:ascii="Arial" w:hAnsi="Arial"/>
          <w:sz w:val="24"/>
        </w:rPr>
        <w:t>LESS THAN STATEWIDE PLANS:  HEALTH MAINTENANCE ORGANIZATIONS (HMOS) AND PPOS</w:t>
      </w:r>
    </w:p>
    <w:p w:rsidR="00B7011B" w:rsidRDefault="00B7011B" w:rsidP="00752930">
      <w:pPr>
        <w:tabs>
          <w:tab w:val="left" w:pos="720"/>
        </w:tabs>
        <w:ind w:left="720" w:hanging="720"/>
        <w:rPr>
          <w:rFonts w:ascii="Arial" w:hAnsi="Arial"/>
          <w:sz w:val="24"/>
        </w:rPr>
      </w:pPr>
    </w:p>
    <w:p w:rsidR="00B7011B" w:rsidRDefault="00B7011B">
      <w:pPr>
        <w:widowControl w:val="0"/>
        <w:ind w:right="-144" w:firstLine="720"/>
        <w:rPr>
          <w:rFonts w:ascii="Arial" w:hAnsi="Arial"/>
          <w:sz w:val="24"/>
        </w:rPr>
      </w:pPr>
      <w:r>
        <w:rPr>
          <w:rFonts w:ascii="Arial" w:hAnsi="Arial"/>
          <w:sz w:val="24"/>
        </w:rPr>
        <w:t xml:space="preserve">An </w:t>
      </w:r>
      <w:r w:rsidR="00347D5D">
        <w:rPr>
          <w:rFonts w:ascii="Arial" w:hAnsi="Arial"/>
          <w:sz w:val="24"/>
        </w:rPr>
        <w:t>Offeror</w:t>
      </w:r>
      <w:r>
        <w:rPr>
          <w:rFonts w:ascii="Arial" w:hAnsi="Arial"/>
          <w:sz w:val="24"/>
        </w:rPr>
        <w:t xml:space="preserve"> may submit a proposal for a less than statewide plan under these conditions:</w:t>
      </w:r>
    </w:p>
    <w:p w:rsidR="00B7011B" w:rsidRDefault="00B7011B">
      <w:pPr>
        <w:widowControl w:val="0"/>
        <w:ind w:right="-144"/>
        <w:rPr>
          <w:rFonts w:ascii="Arial" w:hAnsi="Arial"/>
          <w:sz w:val="24"/>
        </w:rPr>
      </w:pPr>
    </w:p>
    <w:p w:rsidR="00B7011B" w:rsidRDefault="00B7011B" w:rsidP="00E12D2C">
      <w:pPr>
        <w:widowControl w:val="0"/>
        <w:tabs>
          <w:tab w:val="left" w:pos="1620"/>
        </w:tabs>
        <w:ind w:left="1620" w:right="-144" w:hanging="900"/>
        <w:rPr>
          <w:rFonts w:ascii="Arial" w:hAnsi="Arial"/>
          <w:sz w:val="24"/>
        </w:rPr>
      </w:pPr>
      <w:r>
        <w:rPr>
          <w:rFonts w:ascii="Arial" w:hAnsi="Arial"/>
          <w:sz w:val="24"/>
        </w:rPr>
        <w:t xml:space="preserve">2.2.1 </w:t>
      </w:r>
      <w:r w:rsidR="00E12D2C">
        <w:rPr>
          <w:rFonts w:ascii="Arial" w:hAnsi="Arial"/>
          <w:sz w:val="24"/>
        </w:rPr>
        <w:tab/>
      </w:r>
      <w:r>
        <w:rPr>
          <w:rFonts w:ascii="Arial" w:hAnsi="Arial"/>
          <w:sz w:val="24"/>
        </w:rPr>
        <w:t>The plan has a managed care network (HMO; PPO)</w:t>
      </w:r>
    </w:p>
    <w:p w:rsidR="00B7011B" w:rsidRDefault="00B7011B" w:rsidP="00E12D2C">
      <w:pPr>
        <w:widowControl w:val="0"/>
        <w:tabs>
          <w:tab w:val="left" w:pos="1620"/>
        </w:tabs>
        <w:ind w:left="1620" w:right="-144" w:hanging="900"/>
        <w:rPr>
          <w:rFonts w:ascii="Arial" w:hAnsi="Arial"/>
          <w:sz w:val="24"/>
        </w:rPr>
      </w:pPr>
    </w:p>
    <w:p w:rsidR="00B7011B" w:rsidRDefault="00B7011B" w:rsidP="00E12D2C">
      <w:pPr>
        <w:widowControl w:val="0"/>
        <w:tabs>
          <w:tab w:val="left" w:pos="1620"/>
        </w:tabs>
        <w:ind w:left="1620" w:right="-144" w:hanging="900"/>
        <w:rPr>
          <w:rFonts w:ascii="Arial" w:hAnsi="Arial"/>
          <w:sz w:val="24"/>
        </w:rPr>
      </w:pPr>
      <w:r>
        <w:rPr>
          <w:rFonts w:ascii="Arial" w:hAnsi="Arial"/>
          <w:sz w:val="24"/>
        </w:rPr>
        <w:t xml:space="preserve">2.2.2 </w:t>
      </w:r>
      <w:r w:rsidR="00E12D2C">
        <w:rPr>
          <w:rFonts w:ascii="Arial" w:hAnsi="Arial"/>
          <w:sz w:val="24"/>
        </w:rPr>
        <w:tab/>
      </w:r>
      <w:r>
        <w:rPr>
          <w:rFonts w:ascii="Arial" w:hAnsi="Arial"/>
          <w:sz w:val="24"/>
        </w:rPr>
        <w:t>The plan is licensed and the proposal covers a contiguous service area.</w:t>
      </w:r>
    </w:p>
    <w:p w:rsidR="00B7011B" w:rsidRDefault="00B7011B" w:rsidP="00E12D2C">
      <w:pPr>
        <w:widowControl w:val="0"/>
        <w:tabs>
          <w:tab w:val="left" w:pos="1620"/>
        </w:tabs>
        <w:ind w:left="1620" w:right="-144" w:hanging="900"/>
        <w:rPr>
          <w:rFonts w:ascii="Arial" w:hAnsi="Arial"/>
          <w:sz w:val="24"/>
        </w:rPr>
      </w:pPr>
    </w:p>
    <w:p w:rsidR="00B7011B" w:rsidRDefault="00B7011B" w:rsidP="00E12D2C">
      <w:pPr>
        <w:widowControl w:val="0"/>
        <w:tabs>
          <w:tab w:val="left" w:pos="1620"/>
        </w:tabs>
        <w:ind w:left="1620" w:right="-144" w:hanging="900"/>
        <w:rPr>
          <w:rFonts w:ascii="Arial" w:hAnsi="Arial"/>
          <w:sz w:val="24"/>
        </w:rPr>
      </w:pPr>
      <w:r>
        <w:rPr>
          <w:rFonts w:ascii="Arial" w:hAnsi="Arial"/>
          <w:sz w:val="24"/>
        </w:rPr>
        <w:t xml:space="preserve">2.2.3 </w:t>
      </w:r>
      <w:r w:rsidR="00E12D2C">
        <w:rPr>
          <w:rFonts w:ascii="Arial" w:hAnsi="Arial"/>
          <w:sz w:val="24"/>
        </w:rPr>
        <w:tab/>
      </w:r>
      <w:r w:rsidR="00193459">
        <w:rPr>
          <w:rFonts w:ascii="Arial" w:hAnsi="Arial"/>
          <w:sz w:val="24"/>
        </w:rPr>
        <w:t>Only f</w:t>
      </w:r>
      <w:r w:rsidR="003E4D89">
        <w:rPr>
          <w:rFonts w:ascii="Arial" w:hAnsi="Arial"/>
          <w:sz w:val="24"/>
        </w:rPr>
        <w:t>ully</w:t>
      </w:r>
      <w:r w:rsidR="00E93A02">
        <w:rPr>
          <w:rFonts w:ascii="Arial" w:hAnsi="Arial"/>
          <w:sz w:val="24"/>
        </w:rPr>
        <w:t xml:space="preserve"> insured </w:t>
      </w:r>
      <w:r w:rsidR="00C709C4">
        <w:rPr>
          <w:rFonts w:ascii="Arial" w:hAnsi="Arial"/>
          <w:sz w:val="24"/>
        </w:rPr>
        <w:t>options</w:t>
      </w:r>
      <w:r w:rsidR="00E93A02">
        <w:rPr>
          <w:rFonts w:ascii="Arial" w:hAnsi="Arial"/>
          <w:sz w:val="24"/>
        </w:rPr>
        <w:t xml:space="preserve"> will be considered</w:t>
      </w:r>
      <w:r>
        <w:rPr>
          <w:rFonts w:ascii="Arial" w:hAnsi="Arial"/>
          <w:sz w:val="24"/>
        </w:rPr>
        <w:t>.</w:t>
      </w:r>
    </w:p>
    <w:p w:rsidR="00B7011B" w:rsidRDefault="00B7011B">
      <w:pPr>
        <w:widowControl w:val="0"/>
        <w:ind w:left="720" w:right="-144"/>
        <w:rPr>
          <w:rFonts w:ascii="Arial" w:hAnsi="Arial"/>
          <w:sz w:val="24"/>
        </w:rPr>
      </w:pPr>
    </w:p>
    <w:p w:rsidR="00B7011B" w:rsidRDefault="00B7011B">
      <w:pPr>
        <w:widowControl w:val="0"/>
        <w:ind w:left="720" w:right="-144"/>
        <w:rPr>
          <w:rFonts w:ascii="Arial" w:hAnsi="Arial"/>
          <w:sz w:val="24"/>
        </w:rPr>
      </w:pPr>
      <w:r>
        <w:rPr>
          <w:rFonts w:ascii="Arial" w:hAnsi="Arial"/>
          <w:sz w:val="24"/>
        </w:rPr>
        <w:t xml:space="preserve">The benefit design for a less than statewide plan is up to the </w:t>
      </w:r>
      <w:r w:rsidR="00347D5D">
        <w:rPr>
          <w:rFonts w:ascii="Arial" w:hAnsi="Arial"/>
          <w:sz w:val="24"/>
        </w:rPr>
        <w:t>Offeror</w:t>
      </w:r>
      <w:r>
        <w:rPr>
          <w:rFonts w:ascii="Arial" w:hAnsi="Arial"/>
          <w:sz w:val="24"/>
        </w:rPr>
        <w:t xml:space="preserve">, but should represent a distinctive choice when compared to the </w:t>
      </w:r>
      <w:r w:rsidR="00193459">
        <w:rPr>
          <w:rFonts w:ascii="Arial" w:hAnsi="Arial"/>
          <w:sz w:val="24"/>
        </w:rPr>
        <w:t>statewide PPO</w:t>
      </w:r>
      <w:r>
        <w:rPr>
          <w:rFonts w:ascii="Arial" w:hAnsi="Arial"/>
          <w:sz w:val="24"/>
        </w:rPr>
        <w:t xml:space="preserve"> option. More than one option may be proposed. </w:t>
      </w:r>
    </w:p>
    <w:p w:rsidR="00B7011B" w:rsidRDefault="00B7011B">
      <w:pPr>
        <w:widowControl w:val="0"/>
        <w:ind w:right="-144"/>
        <w:rPr>
          <w:rFonts w:ascii="Arial" w:hAnsi="Arial"/>
          <w:sz w:val="24"/>
        </w:rPr>
      </w:pPr>
    </w:p>
    <w:p w:rsidR="00B7011B" w:rsidRDefault="00B7011B">
      <w:pPr>
        <w:rPr>
          <w:rFonts w:ascii="Arial" w:hAnsi="Arial"/>
          <w:sz w:val="24"/>
        </w:rPr>
      </w:pPr>
      <w:r>
        <w:rPr>
          <w:rFonts w:ascii="Arial" w:hAnsi="Arial"/>
          <w:sz w:val="24"/>
        </w:rPr>
        <w:t>2.3</w:t>
      </w:r>
      <w:r>
        <w:rPr>
          <w:rFonts w:ascii="Arial" w:hAnsi="Arial"/>
          <w:sz w:val="24"/>
        </w:rPr>
        <w:tab/>
        <w:t>PLAN PROVIDER NETWORK</w:t>
      </w:r>
    </w:p>
    <w:p w:rsidR="00B7011B" w:rsidRDefault="00B7011B">
      <w:pPr>
        <w:rPr>
          <w:rFonts w:ascii="Arial" w:hAnsi="Arial"/>
          <w:sz w:val="24"/>
        </w:rPr>
      </w:pPr>
    </w:p>
    <w:p w:rsidR="00B7011B" w:rsidRDefault="00B7011B" w:rsidP="00711D88">
      <w:pPr>
        <w:tabs>
          <w:tab w:val="left" w:pos="1620"/>
        </w:tabs>
        <w:ind w:left="1620" w:hanging="900"/>
        <w:rPr>
          <w:rFonts w:ascii="Arial" w:hAnsi="Arial"/>
          <w:sz w:val="24"/>
        </w:rPr>
      </w:pPr>
      <w:r>
        <w:rPr>
          <w:rFonts w:ascii="Arial" w:hAnsi="Arial"/>
          <w:sz w:val="24"/>
        </w:rPr>
        <w:t>2.3.1</w:t>
      </w:r>
      <w:r>
        <w:rPr>
          <w:rFonts w:ascii="Arial" w:hAnsi="Arial"/>
          <w:sz w:val="24"/>
        </w:rPr>
        <w:tab/>
        <w:t xml:space="preserve">The statewide </w:t>
      </w:r>
      <w:r w:rsidR="00347D5D">
        <w:rPr>
          <w:rFonts w:ascii="Arial" w:hAnsi="Arial"/>
          <w:sz w:val="24"/>
        </w:rPr>
        <w:t>Contractor</w:t>
      </w:r>
      <w:r w:rsidR="003E4D89">
        <w:rPr>
          <w:rFonts w:ascii="Arial" w:hAnsi="Arial"/>
          <w:sz w:val="24"/>
        </w:rPr>
        <w:t>(s)</w:t>
      </w:r>
      <w:r>
        <w:rPr>
          <w:rFonts w:ascii="Arial" w:hAnsi="Arial"/>
          <w:sz w:val="24"/>
        </w:rPr>
        <w:t xml:space="preserve"> must offer a statewide network of providers who are expert and practiced and appropriately credentialed.  The number of providers should permit employees to access the network for services within the standards described in paragraph 2.4. </w:t>
      </w:r>
      <w:r w:rsidR="00CE76AC" w:rsidRPr="00CE76AC">
        <w:rPr>
          <w:rFonts w:ascii="Arial" w:hAnsi="Arial"/>
          <w:sz w:val="24"/>
        </w:rPr>
        <w:t>In addition, there must be provider access for participants who live outside of the state or who live or travel abroad as demonstrated through geo access reports.</w:t>
      </w:r>
    </w:p>
    <w:p w:rsidR="00B7011B" w:rsidRDefault="00B7011B">
      <w:pPr>
        <w:rPr>
          <w:rFonts w:ascii="Arial" w:hAnsi="Arial"/>
          <w:sz w:val="24"/>
        </w:rPr>
      </w:pPr>
    </w:p>
    <w:p w:rsidR="00B7011B" w:rsidRDefault="00B7011B" w:rsidP="00711D88">
      <w:pPr>
        <w:tabs>
          <w:tab w:val="left" w:pos="1620"/>
        </w:tabs>
        <w:ind w:left="1620" w:hanging="900"/>
        <w:rPr>
          <w:rFonts w:ascii="Arial" w:hAnsi="Arial"/>
          <w:sz w:val="24"/>
        </w:rPr>
      </w:pPr>
      <w:r>
        <w:rPr>
          <w:rFonts w:ascii="Arial" w:hAnsi="Arial"/>
          <w:sz w:val="24"/>
        </w:rPr>
        <w:t xml:space="preserve"> 2.3.2 </w:t>
      </w:r>
      <w:r w:rsidR="00711D88">
        <w:rPr>
          <w:rFonts w:ascii="Arial" w:hAnsi="Arial"/>
          <w:sz w:val="24"/>
        </w:rPr>
        <w:tab/>
      </w:r>
      <w:r>
        <w:rPr>
          <w:rFonts w:ascii="Arial" w:hAnsi="Arial"/>
          <w:sz w:val="24"/>
        </w:rPr>
        <w:t xml:space="preserve">The </w:t>
      </w:r>
      <w:r w:rsidR="00347D5D">
        <w:rPr>
          <w:rFonts w:ascii="Arial" w:hAnsi="Arial"/>
          <w:sz w:val="24"/>
        </w:rPr>
        <w:t>Contractor</w:t>
      </w:r>
      <w:r w:rsidR="003E4D89">
        <w:rPr>
          <w:rFonts w:ascii="Arial" w:hAnsi="Arial"/>
          <w:sz w:val="24"/>
        </w:rPr>
        <w:t>(s)</w:t>
      </w:r>
      <w:r>
        <w:rPr>
          <w:rFonts w:ascii="Arial" w:hAnsi="Arial"/>
          <w:sz w:val="24"/>
        </w:rPr>
        <w:t xml:space="preserve"> must</w:t>
      </w:r>
      <w:r w:rsidR="00E93A02">
        <w:rPr>
          <w:rFonts w:ascii="Arial" w:hAnsi="Arial"/>
          <w:sz w:val="24"/>
        </w:rPr>
        <w:t xml:space="preserve">: </w:t>
      </w:r>
    </w:p>
    <w:p w:rsidR="00BF00A8" w:rsidRDefault="00BF00A8" w:rsidP="00711D88">
      <w:pPr>
        <w:tabs>
          <w:tab w:val="left" w:pos="1620"/>
        </w:tabs>
        <w:ind w:left="1620" w:hanging="900"/>
        <w:rPr>
          <w:rFonts w:ascii="Arial" w:hAnsi="Arial"/>
          <w:sz w:val="24"/>
        </w:rPr>
      </w:pPr>
    </w:p>
    <w:p w:rsidR="00B7011B" w:rsidRPr="00DB6E3A" w:rsidRDefault="00E93A02" w:rsidP="005840EE">
      <w:pPr>
        <w:pStyle w:val="ListParagraph"/>
        <w:numPr>
          <w:ilvl w:val="0"/>
          <w:numId w:val="68"/>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 xml:space="preserve">providers continue to meet the </w:t>
      </w:r>
      <w:r w:rsidR="00347D5D" w:rsidRPr="00DB6E3A">
        <w:rPr>
          <w:rFonts w:ascii="Arial" w:hAnsi="Arial"/>
          <w:sz w:val="24"/>
        </w:rPr>
        <w:t>Contractor</w:t>
      </w:r>
      <w:r w:rsidR="00B7011B" w:rsidRPr="00DB6E3A">
        <w:rPr>
          <w:rFonts w:ascii="Arial" w:hAnsi="Arial"/>
          <w:sz w:val="24"/>
        </w:rPr>
        <w:t>’s criteria,</w:t>
      </w:r>
    </w:p>
    <w:p w:rsidR="00B7011B" w:rsidRDefault="00B7011B" w:rsidP="00711D88">
      <w:pPr>
        <w:tabs>
          <w:tab w:val="left" w:pos="2160"/>
        </w:tabs>
        <w:ind w:left="2160" w:hanging="540"/>
        <w:rPr>
          <w:rFonts w:ascii="Arial" w:hAnsi="Arial"/>
          <w:sz w:val="24"/>
        </w:rPr>
      </w:pPr>
    </w:p>
    <w:p w:rsidR="00B7011B" w:rsidRPr="00DB6E3A" w:rsidRDefault="00E93A02" w:rsidP="005840EE">
      <w:pPr>
        <w:pStyle w:val="ListParagraph"/>
        <w:numPr>
          <w:ilvl w:val="0"/>
          <w:numId w:val="68"/>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sufficient liability insurance is maintained,</w:t>
      </w:r>
    </w:p>
    <w:p w:rsidR="00B7011B" w:rsidRDefault="00B7011B" w:rsidP="00711D88">
      <w:pPr>
        <w:tabs>
          <w:tab w:val="left" w:pos="2160"/>
        </w:tabs>
        <w:ind w:left="2160" w:hanging="540"/>
        <w:rPr>
          <w:rFonts w:ascii="Arial" w:hAnsi="Arial"/>
          <w:sz w:val="24"/>
        </w:rPr>
      </w:pPr>
    </w:p>
    <w:p w:rsidR="00B7011B" w:rsidRPr="00DB6E3A" w:rsidRDefault="00E93A02" w:rsidP="005840EE">
      <w:pPr>
        <w:pStyle w:val="ListParagraph"/>
        <w:numPr>
          <w:ilvl w:val="0"/>
          <w:numId w:val="68"/>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provider contracts continue to remain in force,</w:t>
      </w:r>
    </w:p>
    <w:p w:rsidR="00B7011B" w:rsidRDefault="00B7011B" w:rsidP="00711D88">
      <w:pPr>
        <w:tabs>
          <w:tab w:val="left" w:pos="2160"/>
        </w:tabs>
        <w:ind w:left="2160" w:hanging="540"/>
        <w:rPr>
          <w:rFonts w:ascii="Arial" w:hAnsi="Arial"/>
          <w:sz w:val="24"/>
        </w:rPr>
      </w:pPr>
    </w:p>
    <w:p w:rsidR="00B7011B" w:rsidRPr="00DB6E3A" w:rsidRDefault="00E93A02" w:rsidP="005840EE">
      <w:pPr>
        <w:pStyle w:val="ListParagraph"/>
        <w:numPr>
          <w:ilvl w:val="0"/>
          <w:numId w:val="68"/>
        </w:numPr>
        <w:tabs>
          <w:tab w:val="left" w:pos="2700"/>
        </w:tabs>
        <w:ind w:left="2700" w:hanging="1080"/>
        <w:rPr>
          <w:rFonts w:ascii="Arial" w:hAnsi="Arial"/>
          <w:sz w:val="24"/>
        </w:rPr>
      </w:pPr>
      <w:r w:rsidRPr="00DB6E3A">
        <w:rPr>
          <w:rFonts w:ascii="Arial" w:hAnsi="Arial"/>
          <w:sz w:val="24"/>
        </w:rPr>
        <w:lastRenderedPageBreak/>
        <w:t xml:space="preserve">ensure that </w:t>
      </w:r>
      <w:r w:rsidR="00B7011B" w:rsidRPr="00DB6E3A">
        <w:rPr>
          <w:rFonts w:ascii="Arial" w:hAnsi="Arial"/>
          <w:sz w:val="24"/>
        </w:rPr>
        <w:t xml:space="preserve">referral patterns and utilization of services are monitored continually, </w:t>
      </w:r>
    </w:p>
    <w:p w:rsidR="00B7011B" w:rsidRDefault="00B7011B" w:rsidP="00711D88">
      <w:pPr>
        <w:ind w:left="2160" w:hanging="540"/>
        <w:rPr>
          <w:rFonts w:ascii="Arial" w:hAnsi="Arial"/>
          <w:sz w:val="24"/>
        </w:rPr>
      </w:pPr>
    </w:p>
    <w:p w:rsidR="00E93A02" w:rsidRPr="00DB6E3A" w:rsidRDefault="00E93A02" w:rsidP="005840EE">
      <w:pPr>
        <w:pStyle w:val="ListParagraph"/>
        <w:numPr>
          <w:ilvl w:val="0"/>
          <w:numId w:val="68"/>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sufficient (in the Department’s judgment) numbers of credentialed providers are available</w:t>
      </w:r>
      <w:r w:rsidRPr="00DB6E3A">
        <w:rPr>
          <w:rFonts w:ascii="Arial" w:hAnsi="Arial"/>
          <w:sz w:val="24"/>
        </w:rPr>
        <w:t xml:space="preserve">, and </w:t>
      </w:r>
    </w:p>
    <w:p w:rsidR="00E93A02" w:rsidRDefault="00E93A02" w:rsidP="00711D88">
      <w:pPr>
        <w:ind w:left="2160" w:hanging="540"/>
        <w:rPr>
          <w:rFonts w:ascii="Arial" w:hAnsi="Arial"/>
          <w:sz w:val="24"/>
        </w:rPr>
      </w:pPr>
    </w:p>
    <w:p w:rsidR="00B7011B" w:rsidRPr="00DB6E3A" w:rsidRDefault="00E93A02" w:rsidP="005840EE">
      <w:pPr>
        <w:pStyle w:val="ListParagraph"/>
        <w:numPr>
          <w:ilvl w:val="0"/>
          <w:numId w:val="68"/>
        </w:numPr>
        <w:tabs>
          <w:tab w:val="left" w:pos="2700"/>
        </w:tabs>
        <w:ind w:left="2700" w:hanging="1080"/>
        <w:rPr>
          <w:rFonts w:ascii="Arial" w:hAnsi="Arial"/>
          <w:sz w:val="24"/>
        </w:rPr>
      </w:pPr>
      <w:r w:rsidRPr="00DB6E3A">
        <w:rPr>
          <w:rFonts w:ascii="Arial" w:hAnsi="Arial"/>
          <w:sz w:val="24"/>
        </w:rPr>
        <w:t>encourage providers to support and utilize electronic health records</w:t>
      </w:r>
    </w:p>
    <w:p w:rsidR="005E7778" w:rsidRDefault="005E7778" w:rsidP="00711D88">
      <w:pPr>
        <w:pStyle w:val="ListParagraph"/>
        <w:ind w:left="2160" w:hanging="540"/>
        <w:rPr>
          <w:rFonts w:ascii="Arial" w:hAnsi="Arial"/>
          <w:sz w:val="24"/>
        </w:rPr>
      </w:pPr>
    </w:p>
    <w:p w:rsidR="005E7778" w:rsidRPr="00163F9A" w:rsidRDefault="005E7778" w:rsidP="005840EE">
      <w:pPr>
        <w:pStyle w:val="ListParagraph"/>
        <w:numPr>
          <w:ilvl w:val="0"/>
          <w:numId w:val="68"/>
        </w:numPr>
        <w:tabs>
          <w:tab w:val="left" w:pos="2700"/>
        </w:tabs>
        <w:ind w:left="2700" w:hanging="1080"/>
        <w:rPr>
          <w:rFonts w:ascii="Arial" w:hAnsi="Arial"/>
          <w:sz w:val="24"/>
        </w:rPr>
      </w:pPr>
      <w:r w:rsidRPr="00163F9A">
        <w:rPr>
          <w:rFonts w:ascii="Arial" w:hAnsi="Arial"/>
          <w:sz w:val="24"/>
        </w:rPr>
        <w:t>ensure that providers are using available tools to avoid duplication of services and ensure compliance with medical advice.</w:t>
      </w:r>
    </w:p>
    <w:p w:rsidR="005E33DB" w:rsidRPr="00163F9A" w:rsidRDefault="005E33DB" w:rsidP="00711D88">
      <w:pPr>
        <w:pStyle w:val="ListParagraph"/>
        <w:ind w:left="2160" w:hanging="540"/>
        <w:rPr>
          <w:rFonts w:ascii="Arial" w:hAnsi="Arial"/>
          <w:sz w:val="24"/>
        </w:rPr>
      </w:pPr>
    </w:p>
    <w:p w:rsidR="005E33DB" w:rsidRPr="00163F9A" w:rsidRDefault="008C47A9" w:rsidP="005840EE">
      <w:pPr>
        <w:pStyle w:val="ListParagraph"/>
        <w:numPr>
          <w:ilvl w:val="0"/>
          <w:numId w:val="68"/>
        </w:numPr>
        <w:ind w:left="2700" w:hanging="1080"/>
        <w:rPr>
          <w:rFonts w:ascii="Arial" w:hAnsi="Arial"/>
          <w:sz w:val="24"/>
        </w:rPr>
      </w:pPr>
      <w:r>
        <w:rPr>
          <w:rFonts w:ascii="Arial" w:hAnsi="Arial"/>
          <w:sz w:val="24"/>
        </w:rPr>
        <w:t>ensure that t</w:t>
      </w:r>
      <w:r w:rsidR="00CE76AC" w:rsidRPr="00163F9A">
        <w:rPr>
          <w:rFonts w:ascii="Arial" w:hAnsi="Arial"/>
          <w:sz w:val="24"/>
        </w:rPr>
        <w:t xml:space="preserve">he pharmacy benefit provided by the </w:t>
      </w:r>
      <w:r w:rsidR="00347D5D" w:rsidRPr="00163F9A">
        <w:rPr>
          <w:rFonts w:ascii="Arial" w:hAnsi="Arial"/>
          <w:sz w:val="24"/>
        </w:rPr>
        <w:t>Offeror</w:t>
      </w:r>
      <w:r w:rsidR="00CE76AC" w:rsidRPr="00163F9A">
        <w:rPr>
          <w:rFonts w:ascii="Arial" w:hAnsi="Arial"/>
          <w:sz w:val="24"/>
        </w:rPr>
        <w:t>’s PBM offer</w:t>
      </w:r>
      <w:r>
        <w:rPr>
          <w:rFonts w:ascii="Arial" w:hAnsi="Arial"/>
          <w:sz w:val="24"/>
        </w:rPr>
        <w:t>s</w:t>
      </w:r>
      <w:r w:rsidR="00CE76AC" w:rsidRPr="00163F9A">
        <w:rPr>
          <w:rFonts w:ascii="Arial" w:hAnsi="Arial"/>
          <w:sz w:val="24"/>
        </w:rPr>
        <w:t xml:space="preserve"> transparency as outlined in section </w:t>
      </w:r>
      <w:r w:rsidR="001B45C5" w:rsidRPr="00163F9A">
        <w:rPr>
          <w:rFonts w:ascii="Arial" w:hAnsi="Arial"/>
          <w:sz w:val="24"/>
        </w:rPr>
        <w:t>2.9.2 below</w:t>
      </w:r>
      <w:r w:rsidR="00CE76AC" w:rsidRPr="00163F9A">
        <w:rPr>
          <w:rFonts w:ascii="Arial" w:hAnsi="Arial"/>
          <w:b/>
          <w:sz w:val="24"/>
        </w:rPr>
        <w:t xml:space="preserve"> </w:t>
      </w:r>
    </w:p>
    <w:p w:rsidR="00745186" w:rsidRPr="00163F9A" w:rsidRDefault="00745186" w:rsidP="00711D88">
      <w:pPr>
        <w:pStyle w:val="ListParagraph"/>
        <w:ind w:left="2160" w:hanging="540"/>
        <w:rPr>
          <w:rFonts w:ascii="Arial" w:hAnsi="Arial"/>
          <w:sz w:val="24"/>
        </w:rPr>
      </w:pPr>
    </w:p>
    <w:p w:rsidR="003E71D9" w:rsidRPr="00163F9A" w:rsidRDefault="008C47A9" w:rsidP="005840EE">
      <w:pPr>
        <w:pStyle w:val="ListParagraph"/>
        <w:numPr>
          <w:ilvl w:val="0"/>
          <w:numId w:val="68"/>
        </w:numPr>
        <w:ind w:left="2700" w:hanging="1080"/>
        <w:rPr>
          <w:rFonts w:ascii="Arial" w:hAnsi="Arial"/>
          <w:sz w:val="24"/>
        </w:rPr>
      </w:pPr>
      <w:r>
        <w:rPr>
          <w:rFonts w:ascii="Arial" w:hAnsi="Arial"/>
          <w:sz w:val="24"/>
        </w:rPr>
        <w:t xml:space="preserve">ensure that </w:t>
      </w:r>
      <w:r w:rsidR="002D2BCD" w:rsidRPr="00163F9A">
        <w:rPr>
          <w:rFonts w:ascii="Arial" w:hAnsi="Arial"/>
          <w:sz w:val="24"/>
        </w:rPr>
        <w:t>the health plan’s data</w:t>
      </w:r>
      <w:r>
        <w:rPr>
          <w:rFonts w:ascii="Arial" w:hAnsi="Arial"/>
          <w:sz w:val="24"/>
        </w:rPr>
        <w:t xml:space="preserve"> and reports do not include</w:t>
      </w:r>
      <w:r w:rsidR="002D2BCD" w:rsidRPr="00163F9A">
        <w:rPr>
          <w:rFonts w:ascii="Arial" w:hAnsi="Arial"/>
          <w:sz w:val="24"/>
        </w:rPr>
        <w:t xml:space="preserve"> statement</w:t>
      </w:r>
      <w:r>
        <w:rPr>
          <w:rFonts w:ascii="Arial" w:hAnsi="Arial"/>
          <w:sz w:val="24"/>
        </w:rPr>
        <w:t>s</w:t>
      </w:r>
      <w:r w:rsidR="002D2BCD" w:rsidRPr="00163F9A">
        <w:rPr>
          <w:rFonts w:ascii="Arial" w:hAnsi="Arial"/>
          <w:sz w:val="24"/>
        </w:rPr>
        <w:t xml:space="preserve"> indicating that the data is proprietary, confidential, protected, and/or the property of the Contractor’s.</w:t>
      </w:r>
    </w:p>
    <w:p w:rsidR="00B7011B" w:rsidRPr="00163F9A" w:rsidRDefault="00B7011B">
      <w:pPr>
        <w:rPr>
          <w:rFonts w:ascii="Arial" w:hAnsi="Arial"/>
          <w:sz w:val="24"/>
        </w:rPr>
      </w:pPr>
      <w:r w:rsidRPr="00163F9A">
        <w:rPr>
          <w:rFonts w:ascii="Arial" w:hAnsi="Arial"/>
          <w:sz w:val="24"/>
        </w:rPr>
        <w:t xml:space="preserve"> </w:t>
      </w:r>
    </w:p>
    <w:p w:rsidR="00B7011B" w:rsidRDefault="00B7011B" w:rsidP="00BF00A8">
      <w:pPr>
        <w:tabs>
          <w:tab w:val="left" w:pos="1620"/>
        </w:tabs>
        <w:ind w:left="1620" w:hanging="900"/>
        <w:rPr>
          <w:rFonts w:ascii="Arial" w:hAnsi="Arial"/>
          <w:sz w:val="24"/>
        </w:rPr>
      </w:pPr>
      <w:r w:rsidRPr="00163F9A">
        <w:rPr>
          <w:rFonts w:ascii="Arial" w:hAnsi="Arial"/>
          <w:sz w:val="24"/>
        </w:rPr>
        <w:t>2.3.3</w:t>
      </w:r>
      <w:r w:rsidRPr="00163F9A">
        <w:rPr>
          <w:rFonts w:ascii="Arial" w:hAnsi="Arial"/>
          <w:sz w:val="24"/>
        </w:rPr>
        <w:tab/>
        <w:t>The Department will</w:t>
      </w:r>
      <w:r>
        <w:rPr>
          <w:rFonts w:ascii="Arial" w:hAnsi="Arial"/>
          <w:sz w:val="24"/>
        </w:rPr>
        <w:t xml:space="preserve"> consider local networks </w:t>
      </w:r>
      <w:r w:rsidR="00652450">
        <w:rPr>
          <w:rFonts w:ascii="Arial" w:hAnsi="Arial"/>
          <w:sz w:val="24"/>
        </w:rPr>
        <w:t xml:space="preserve">for less than statewide plans </w:t>
      </w:r>
      <w:r>
        <w:rPr>
          <w:rFonts w:ascii="Arial" w:hAnsi="Arial"/>
          <w:sz w:val="24"/>
        </w:rPr>
        <w:t>if the networks are properly credentialed</w:t>
      </w:r>
      <w:r w:rsidR="002F14CE">
        <w:rPr>
          <w:rFonts w:ascii="Arial" w:hAnsi="Arial"/>
          <w:sz w:val="24"/>
        </w:rPr>
        <w:t>.</w:t>
      </w:r>
    </w:p>
    <w:p w:rsidR="00B7011B" w:rsidRDefault="00B7011B" w:rsidP="00BF00A8">
      <w:pPr>
        <w:tabs>
          <w:tab w:val="left" w:pos="1620"/>
        </w:tabs>
        <w:ind w:left="1620" w:hanging="900"/>
        <w:rPr>
          <w:rFonts w:ascii="Arial" w:hAnsi="Arial"/>
          <w:sz w:val="24"/>
        </w:rPr>
      </w:pPr>
    </w:p>
    <w:p w:rsidR="003F27E2" w:rsidRDefault="00733810" w:rsidP="00BF00A8">
      <w:pPr>
        <w:tabs>
          <w:tab w:val="left" w:pos="1620"/>
        </w:tabs>
        <w:ind w:left="1620" w:hanging="900"/>
        <w:rPr>
          <w:rFonts w:ascii="Arial" w:hAnsi="Arial"/>
          <w:sz w:val="24"/>
        </w:rPr>
      </w:pPr>
      <w:r>
        <w:rPr>
          <w:rFonts w:ascii="Arial" w:hAnsi="Arial"/>
          <w:sz w:val="24"/>
        </w:rPr>
        <w:t>2.3.4</w:t>
      </w:r>
      <w:r w:rsidR="00B7011B">
        <w:rPr>
          <w:rFonts w:ascii="Arial" w:hAnsi="Arial"/>
          <w:sz w:val="24"/>
        </w:rPr>
        <w:tab/>
        <w:t xml:space="preserve">The </w:t>
      </w:r>
      <w:r w:rsidR="00347D5D">
        <w:rPr>
          <w:rFonts w:ascii="Arial" w:hAnsi="Arial"/>
          <w:sz w:val="24"/>
        </w:rPr>
        <w:t>Contractor</w:t>
      </w:r>
      <w:r w:rsidR="00B7011B">
        <w:rPr>
          <w:rFonts w:ascii="Arial" w:hAnsi="Arial"/>
          <w:sz w:val="24"/>
        </w:rPr>
        <w:t xml:space="preserve"> must develop</w:t>
      </w:r>
      <w:r w:rsidR="005E7778">
        <w:rPr>
          <w:rFonts w:ascii="Arial" w:hAnsi="Arial"/>
          <w:sz w:val="24"/>
        </w:rPr>
        <w:t xml:space="preserve"> and</w:t>
      </w:r>
      <w:r w:rsidR="00B7011B">
        <w:rPr>
          <w:rFonts w:ascii="Arial" w:hAnsi="Arial"/>
          <w:sz w:val="24"/>
        </w:rPr>
        <w:t xml:space="preserve"> maintain a</w:t>
      </w:r>
      <w:r w:rsidR="005E7778">
        <w:rPr>
          <w:rFonts w:ascii="Arial" w:hAnsi="Arial"/>
          <w:sz w:val="24"/>
        </w:rPr>
        <w:t>n on-line, real-time</w:t>
      </w:r>
      <w:r w:rsidR="00B7011B">
        <w:rPr>
          <w:rFonts w:ascii="Arial" w:hAnsi="Arial"/>
          <w:sz w:val="24"/>
        </w:rPr>
        <w:t xml:space="preserve"> directory of participating providers of services.  </w:t>
      </w:r>
      <w:r w:rsidR="008C47A9">
        <w:rPr>
          <w:rFonts w:ascii="Arial" w:hAnsi="Arial"/>
          <w:sz w:val="24"/>
        </w:rPr>
        <w:t>Real-time is defined as instantaneous electronic information</w:t>
      </w:r>
      <w:r w:rsidR="00844EF2">
        <w:rPr>
          <w:rFonts w:ascii="Arial" w:hAnsi="Arial"/>
          <w:sz w:val="24"/>
        </w:rPr>
        <w:t xml:space="preserve"> transmission as it is available to the </w:t>
      </w:r>
      <w:r w:rsidR="006C2422">
        <w:rPr>
          <w:rFonts w:ascii="Arial" w:hAnsi="Arial"/>
          <w:sz w:val="24"/>
        </w:rPr>
        <w:t>Contracto</w:t>
      </w:r>
      <w:r w:rsidR="00844EF2">
        <w:rPr>
          <w:rFonts w:ascii="Arial" w:hAnsi="Arial"/>
          <w:sz w:val="24"/>
        </w:rPr>
        <w:t xml:space="preserve">r.  Batch processing is not considered real-time.  </w:t>
      </w:r>
      <w:r w:rsidR="005E7778">
        <w:rPr>
          <w:rFonts w:ascii="Arial" w:hAnsi="Arial"/>
          <w:sz w:val="24"/>
        </w:rPr>
        <w:t>It</w:t>
      </w:r>
      <w:r w:rsidR="00B7011B">
        <w:rPr>
          <w:rFonts w:ascii="Arial" w:hAnsi="Arial"/>
          <w:sz w:val="24"/>
        </w:rPr>
        <w:t xml:space="preserve"> must be available to all group administrators and must be easily accessible by enrollees on the </w:t>
      </w:r>
      <w:r w:rsidR="00347D5D">
        <w:rPr>
          <w:rFonts w:ascii="Arial" w:hAnsi="Arial"/>
          <w:sz w:val="24"/>
        </w:rPr>
        <w:t>Contractor</w:t>
      </w:r>
      <w:r w:rsidR="00B7011B">
        <w:rPr>
          <w:rFonts w:ascii="Arial" w:hAnsi="Arial"/>
          <w:sz w:val="24"/>
        </w:rPr>
        <w:t xml:space="preserve">’s web site (see paragraph 8.15).  </w:t>
      </w:r>
      <w:r w:rsidR="00935909">
        <w:rPr>
          <w:rFonts w:ascii="Arial" w:hAnsi="Arial"/>
          <w:sz w:val="24"/>
        </w:rPr>
        <w:t xml:space="preserve">Additionally, this on-line directory must be capable of being printed, in a printer-friendly format, by group administrators and enrollees. </w:t>
      </w:r>
      <w:r w:rsidR="00B7011B">
        <w:rPr>
          <w:rFonts w:ascii="Arial" w:hAnsi="Arial"/>
          <w:sz w:val="24"/>
        </w:rPr>
        <w:t xml:space="preserve">The </w:t>
      </w:r>
      <w:r w:rsidR="00347D5D">
        <w:rPr>
          <w:rFonts w:ascii="Arial" w:hAnsi="Arial"/>
          <w:sz w:val="24"/>
        </w:rPr>
        <w:t>Contractor</w:t>
      </w:r>
      <w:r w:rsidR="00B7011B">
        <w:rPr>
          <w:rFonts w:ascii="Arial" w:hAnsi="Arial"/>
          <w:sz w:val="24"/>
        </w:rPr>
        <w:t xml:space="preserve"> shall have and execute a plan for communicating </w:t>
      </w:r>
      <w:r w:rsidR="00F70A64">
        <w:rPr>
          <w:rFonts w:ascii="Arial" w:hAnsi="Arial"/>
          <w:sz w:val="24"/>
        </w:rPr>
        <w:t xml:space="preserve">provider </w:t>
      </w:r>
      <w:r w:rsidR="00B7011B">
        <w:rPr>
          <w:rFonts w:ascii="Arial" w:hAnsi="Arial"/>
          <w:sz w:val="24"/>
        </w:rPr>
        <w:t xml:space="preserve">changes to </w:t>
      </w:r>
      <w:r w:rsidR="00F70A64">
        <w:rPr>
          <w:rFonts w:ascii="Arial" w:hAnsi="Arial"/>
          <w:sz w:val="24"/>
        </w:rPr>
        <w:t>affected</w:t>
      </w:r>
      <w:r w:rsidR="00B7011B">
        <w:rPr>
          <w:rFonts w:ascii="Arial" w:hAnsi="Arial"/>
          <w:sz w:val="24"/>
        </w:rPr>
        <w:t xml:space="preserve"> enrollees</w:t>
      </w:r>
      <w:r w:rsidR="002F14CE">
        <w:rPr>
          <w:rFonts w:ascii="Arial" w:hAnsi="Arial"/>
          <w:sz w:val="24"/>
        </w:rPr>
        <w:t>.</w:t>
      </w:r>
      <w:r w:rsidR="003F27E2">
        <w:rPr>
          <w:rFonts w:ascii="Arial" w:hAnsi="Arial"/>
          <w:sz w:val="24"/>
        </w:rPr>
        <w:t xml:space="preserve"> </w:t>
      </w:r>
      <w:r w:rsidR="00CE76AC" w:rsidRPr="00CE76AC">
        <w:rPr>
          <w:rFonts w:ascii="Arial" w:hAnsi="Arial"/>
          <w:sz w:val="24"/>
        </w:rPr>
        <w:t>This should include the ability to identify providers outside of the state.</w:t>
      </w:r>
      <w:r w:rsidR="003F27E2">
        <w:rPr>
          <w:rFonts w:ascii="Arial" w:hAnsi="Arial"/>
          <w:sz w:val="24"/>
        </w:rPr>
        <w:tab/>
      </w:r>
    </w:p>
    <w:p w:rsidR="00B7011B" w:rsidRDefault="00B7011B" w:rsidP="00BF00A8">
      <w:pPr>
        <w:tabs>
          <w:tab w:val="left" w:pos="1620"/>
        </w:tabs>
        <w:ind w:left="1620" w:hanging="900"/>
        <w:rPr>
          <w:rFonts w:ascii="Arial" w:hAnsi="Arial"/>
          <w:sz w:val="24"/>
        </w:rPr>
      </w:pPr>
      <w:r>
        <w:rPr>
          <w:rFonts w:ascii="Arial" w:hAnsi="Arial"/>
          <w:sz w:val="24"/>
        </w:rPr>
        <w:tab/>
      </w:r>
      <w:r>
        <w:rPr>
          <w:rFonts w:ascii="Arial" w:hAnsi="Arial"/>
          <w:sz w:val="24"/>
        </w:rPr>
        <w:tab/>
      </w:r>
    </w:p>
    <w:p w:rsidR="00B7011B" w:rsidRDefault="00B7011B" w:rsidP="005840EE">
      <w:pPr>
        <w:numPr>
          <w:ilvl w:val="1"/>
          <w:numId w:val="22"/>
        </w:numPr>
        <w:tabs>
          <w:tab w:val="clear" w:pos="780"/>
          <w:tab w:val="num" w:pos="0"/>
        </w:tabs>
        <w:ind w:left="720" w:hanging="720"/>
        <w:rPr>
          <w:rFonts w:ascii="Arial" w:hAnsi="Arial"/>
          <w:sz w:val="24"/>
        </w:rPr>
      </w:pPr>
      <w:r>
        <w:rPr>
          <w:rFonts w:ascii="Arial" w:hAnsi="Arial"/>
          <w:sz w:val="24"/>
        </w:rPr>
        <w:t xml:space="preserve">QUALIFICATIONS FOR </w:t>
      </w:r>
      <w:r w:rsidR="00347D5D">
        <w:rPr>
          <w:rFonts w:ascii="Arial" w:hAnsi="Arial"/>
          <w:sz w:val="24"/>
        </w:rPr>
        <w:t>OFFEROR</w:t>
      </w:r>
      <w:r>
        <w:rPr>
          <w:rFonts w:ascii="Arial" w:hAnsi="Arial"/>
          <w:sz w:val="24"/>
        </w:rPr>
        <w:t>S</w:t>
      </w:r>
    </w:p>
    <w:p w:rsidR="00B7011B" w:rsidRDefault="00B7011B">
      <w:pPr>
        <w:ind w:firstLine="720"/>
        <w:rPr>
          <w:rFonts w:ascii="Arial" w:hAnsi="Arial"/>
          <w:sz w:val="24"/>
        </w:rPr>
      </w:pPr>
    </w:p>
    <w:p w:rsidR="00B7011B" w:rsidRDefault="00B7011B" w:rsidP="00BF00A8">
      <w:pPr>
        <w:widowControl w:val="0"/>
        <w:tabs>
          <w:tab w:val="left" w:pos="1620"/>
        </w:tabs>
        <w:ind w:left="1620" w:right="-144" w:hanging="900"/>
        <w:rPr>
          <w:rFonts w:ascii="Arial" w:hAnsi="Arial"/>
          <w:sz w:val="24"/>
        </w:rPr>
      </w:pPr>
      <w:r>
        <w:rPr>
          <w:rFonts w:ascii="Arial" w:hAnsi="Arial"/>
          <w:sz w:val="24"/>
        </w:rPr>
        <w:t>2.4.1</w:t>
      </w:r>
      <w:r>
        <w:rPr>
          <w:rFonts w:ascii="Arial" w:hAnsi="Arial"/>
          <w:sz w:val="24"/>
        </w:rPr>
        <w:tab/>
        <w:t xml:space="preserve">All network-based plans shall demonstrate that </w:t>
      </w:r>
      <w:r w:rsidR="002B49D2">
        <w:rPr>
          <w:rFonts w:ascii="Arial" w:hAnsi="Arial"/>
          <w:sz w:val="24"/>
        </w:rPr>
        <w:t xml:space="preserve">sufficient </w:t>
      </w:r>
      <w:r>
        <w:rPr>
          <w:rFonts w:ascii="Arial" w:hAnsi="Arial"/>
          <w:sz w:val="24"/>
        </w:rPr>
        <w:t xml:space="preserve">access is available </w:t>
      </w:r>
      <w:r w:rsidR="002B49D2">
        <w:rPr>
          <w:rFonts w:ascii="Arial" w:hAnsi="Arial"/>
          <w:sz w:val="24"/>
        </w:rPr>
        <w:t>as demonstrated by the geo-access response in Attachment 2.</w:t>
      </w:r>
      <w:r>
        <w:rPr>
          <w:rFonts w:ascii="Arial" w:hAnsi="Arial"/>
          <w:sz w:val="24"/>
        </w:rPr>
        <w:t xml:space="preserve">  </w:t>
      </w:r>
    </w:p>
    <w:p w:rsidR="00B7011B" w:rsidRDefault="00B7011B">
      <w:pPr>
        <w:widowControl w:val="0"/>
        <w:ind w:left="720" w:right="-144"/>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All network-based plans shall annually produce and submit a HEDIS (or department approved substitute), including the standard Member Satisfaction Survey, in accordance with the current requirements.  </w:t>
      </w:r>
      <w:r w:rsidR="00BD5F4A">
        <w:rPr>
          <w:rFonts w:ascii="Arial" w:hAnsi="Arial"/>
          <w:sz w:val="24"/>
        </w:rPr>
        <w:t>This report must be submitted by August 15</w:t>
      </w:r>
      <w:r w:rsidR="00BD5F4A" w:rsidRPr="001840C3">
        <w:rPr>
          <w:rFonts w:ascii="Arial" w:hAnsi="Arial"/>
          <w:sz w:val="24"/>
          <w:vertAlign w:val="superscript"/>
        </w:rPr>
        <w:t>th</w:t>
      </w:r>
      <w:r w:rsidR="00BD5F4A">
        <w:rPr>
          <w:rFonts w:ascii="Arial" w:hAnsi="Arial"/>
          <w:sz w:val="24"/>
        </w:rPr>
        <w:t xml:space="preserve"> for the prior plan year. Please note that currently, and likely going forward, the state employee plan year runs from July 1 through June 30.</w:t>
      </w:r>
      <w:r w:rsidR="00DA568D">
        <w:rPr>
          <w:rFonts w:ascii="Arial" w:hAnsi="Arial"/>
          <w:sz w:val="24"/>
        </w:rPr>
        <w:t xml:space="preserve">  </w:t>
      </w:r>
    </w:p>
    <w:p w:rsidR="00B7011B" w:rsidRDefault="00B7011B" w:rsidP="00AF005A">
      <w:pPr>
        <w:widowControl w:val="0"/>
        <w:tabs>
          <w:tab w:val="num" w:pos="1620"/>
        </w:tabs>
        <w:ind w:left="1620" w:right="-144" w:hanging="900"/>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All network-based plans shall apply for NCQA certification </w:t>
      </w:r>
      <w:r>
        <w:rPr>
          <w:rFonts w:ascii="Arial" w:hAnsi="Arial"/>
          <w:i/>
          <w:sz w:val="24"/>
        </w:rPr>
        <w:t xml:space="preserve">before </w:t>
      </w:r>
      <w:r>
        <w:rPr>
          <w:rFonts w:ascii="Arial" w:hAnsi="Arial"/>
          <w:sz w:val="24"/>
        </w:rPr>
        <w:t>responding to this RFP.  If rejected, regardless of the reason, the plan(s) shall re-apply at the earliest time permitted by NCQA.</w:t>
      </w:r>
    </w:p>
    <w:p w:rsidR="00B7011B" w:rsidRDefault="00B7011B">
      <w:pPr>
        <w:widowControl w:val="0"/>
        <w:ind w:right="-144"/>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To be awarded a contract, all plans must demonstrate the capability to provide the </w:t>
      </w:r>
      <w:r>
        <w:rPr>
          <w:rFonts w:ascii="Arial" w:hAnsi="Arial"/>
          <w:sz w:val="24"/>
        </w:rPr>
        <w:lastRenderedPageBreak/>
        <w:t xml:space="preserve">claims and eligibility </w:t>
      </w:r>
      <w:r w:rsidR="002B49D2">
        <w:rPr>
          <w:rFonts w:ascii="Arial" w:hAnsi="Arial"/>
          <w:sz w:val="24"/>
        </w:rPr>
        <w:t xml:space="preserve">files in a format required by the Department.  </w:t>
      </w:r>
      <w:r>
        <w:rPr>
          <w:rFonts w:ascii="Arial" w:hAnsi="Arial"/>
          <w:sz w:val="24"/>
        </w:rPr>
        <w:t xml:space="preserve"> Such demonstration will consist of submission and approval of a test </w:t>
      </w:r>
      <w:r w:rsidR="002B49D2">
        <w:rPr>
          <w:rFonts w:ascii="Arial" w:hAnsi="Arial"/>
          <w:sz w:val="24"/>
        </w:rPr>
        <w:t xml:space="preserve">file </w:t>
      </w:r>
      <w:r>
        <w:rPr>
          <w:rFonts w:ascii="Arial" w:hAnsi="Arial"/>
          <w:sz w:val="24"/>
        </w:rPr>
        <w:t xml:space="preserve">in the format </w:t>
      </w:r>
      <w:r w:rsidR="002B49D2">
        <w:rPr>
          <w:rFonts w:ascii="Arial" w:hAnsi="Arial"/>
          <w:sz w:val="24"/>
        </w:rPr>
        <w:t xml:space="preserve">provided to finalists. </w:t>
      </w:r>
      <w:r>
        <w:rPr>
          <w:rFonts w:ascii="Arial" w:hAnsi="Arial"/>
          <w:sz w:val="24"/>
        </w:rPr>
        <w:t xml:space="preserve"> The timing and other logistics involved with this process will be determined during the proposal evaluation </w:t>
      </w:r>
      <w:r w:rsidR="00D06B85">
        <w:rPr>
          <w:rFonts w:ascii="Arial" w:hAnsi="Arial"/>
          <w:sz w:val="24"/>
        </w:rPr>
        <w:t xml:space="preserve">and </w:t>
      </w:r>
      <w:r>
        <w:rPr>
          <w:rFonts w:ascii="Arial" w:hAnsi="Arial"/>
          <w:sz w:val="24"/>
        </w:rPr>
        <w:t xml:space="preserve">negotiations. </w:t>
      </w:r>
    </w:p>
    <w:p w:rsidR="00B7011B" w:rsidRDefault="00B7011B" w:rsidP="00AF005A">
      <w:pPr>
        <w:widowControl w:val="0"/>
        <w:tabs>
          <w:tab w:val="num" w:pos="1620"/>
        </w:tabs>
        <w:ind w:left="1620" w:right="-144" w:hanging="900"/>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All plans must offer toll-free customer service telephone numbers at least three months before the effective date of the contract.</w:t>
      </w:r>
    </w:p>
    <w:p w:rsidR="00B7011B" w:rsidRDefault="00B7011B" w:rsidP="00AF005A">
      <w:pPr>
        <w:widowControl w:val="0"/>
        <w:tabs>
          <w:tab w:val="num" w:pos="1620"/>
        </w:tabs>
        <w:ind w:left="1620" w:right="-144" w:hanging="900"/>
        <w:rPr>
          <w:rFonts w:ascii="Arial" w:hAnsi="Arial"/>
          <w:sz w:val="24"/>
        </w:rPr>
      </w:pPr>
    </w:p>
    <w:p w:rsidR="00B7011B" w:rsidRPr="00D06B85" w:rsidRDefault="00B7011B" w:rsidP="00AE7D4E">
      <w:pPr>
        <w:widowControl w:val="0"/>
        <w:numPr>
          <w:ilvl w:val="2"/>
          <w:numId w:val="3"/>
        </w:numPr>
        <w:tabs>
          <w:tab w:val="clear" w:pos="1440"/>
          <w:tab w:val="num" w:pos="1620"/>
        </w:tabs>
        <w:ind w:left="1620" w:right="-144" w:hanging="900"/>
        <w:rPr>
          <w:rFonts w:ascii="Arial" w:hAnsi="Arial"/>
          <w:sz w:val="24"/>
        </w:rPr>
      </w:pPr>
      <w:r w:rsidRPr="00D06B85">
        <w:rPr>
          <w:rFonts w:ascii="Arial" w:hAnsi="Arial"/>
          <w:sz w:val="24"/>
        </w:rPr>
        <w:t xml:space="preserve">The network for the statewide plans shall provide access to participating providers outside of the </w:t>
      </w:r>
      <w:smartTag w:uri="urn:schemas-microsoft-com:office:smarttags" w:element="place">
        <w:smartTag w:uri="urn:schemas-microsoft-com:office:smarttags" w:element="PlaceType">
          <w:r w:rsidRPr="00D06B85">
            <w:rPr>
              <w:rFonts w:ascii="Arial" w:hAnsi="Arial"/>
              <w:sz w:val="24"/>
            </w:rPr>
            <w:t>Commonwealth</w:t>
          </w:r>
        </w:smartTag>
        <w:r w:rsidRPr="00D06B85">
          <w:rPr>
            <w:rFonts w:ascii="Arial" w:hAnsi="Arial"/>
            <w:sz w:val="24"/>
          </w:rPr>
          <w:t xml:space="preserve"> of </w:t>
        </w:r>
        <w:smartTag w:uri="urn:schemas-microsoft-com:office:smarttags" w:element="PlaceName">
          <w:r w:rsidRPr="00D06B85">
            <w:rPr>
              <w:rFonts w:ascii="Arial" w:hAnsi="Arial"/>
              <w:sz w:val="24"/>
            </w:rPr>
            <w:t>Virginia</w:t>
          </w:r>
        </w:smartTag>
      </w:smartTag>
      <w:r w:rsidRPr="00D06B85">
        <w:rPr>
          <w:rFonts w:ascii="Arial" w:hAnsi="Arial"/>
          <w:sz w:val="24"/>
        </w:rPr>
        <w:t xml:space="preserve"> </w:t>
      </w:r>
      <w:r w:rsidR="002D2BCD" w:rsidRPr="002D2BCD">
        <w:rPr>
          <w:rFonts w:ascii="Arial" w:hAnsi="Arial"/>
          <w:sz w:val="24"/>
        </w:rPr>
        <w:t>where desired by enrollees</w:t>
      </w:r>
      <w:r w:rsidRPr="00D06B85">
        <w:rPr>
          <w:rFonts w:ascii="Arial" w:hAnsi="Arial"/>
          <w:sz w:val="24"/>
        </w:rPr>
        <w:t>.</w:t>
      </w:r>
    </w:p>
    <w:p w:rsidR="008A08E8" w:rsidRDefault="008A08E8" w:rsidP="00AF005A">
      <w:pPr>
        <w:pStyle w:val="ListParagraph"/>
        <w:tabs>
          <w:tab w:val="num" w:pos="1620"/>
        </w:tabs>
        <w:ind w:left="1620" w:hanging="900"/>
        <w:rPr>
          <w:rFonts w:ascii="Arial" w:hAnsi="Arial"/>
          <w:sz w:val="24"/>
        </w:rPr>
      </w:pPr>
    </w:p>
    <w:p w:rsidR="0066521C" w:rsidRDefault="0066521C"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The </w:t>
      </w:r>
      <w:r w:rsidR="006D022A">
        <w:rPr>
          <w:rFonts w:ascii="Arial" w:hAnsi="Arial"/>
          <w:sz w:val="24"/>
        </w:rPr>
        <w:t>Medical</w:t>
      </w:r>
      <w:r>
        <w:rPr>
          <w:rFonts w:ascii="Arial" w:hAnsi="Arial"/>
          <w:sz w:val="24"/>
        </w:rPr>
        <w:t xml:space="preserve"> Surgical </w:t>
      </w:r>
      <w:r w:rsidR="00347D5D">
        <w:rPr>
          <w:rFonts w:ascii="Arial" w:hAnsi="Arial"/>
          <w:sz w:val="24"/>
        </w:rPr>
        <w:t>Contractor</w:t>
      </w:r>
      <w:r>
        <w:rPr>
          <w:rFonts w:ascii="Arial" w:hAnsi="Arial"/>
          <w:sz w:val="24"/>
        </w:rPr>
        <w:t xml:space="preserve"> must also provide vision </w:t>
      </w:r>
      <w:r w:rsidR="006D022A">
        <w:rPr>
          <w:rFonts w:ascii="Arial" w:hAnsi="Arial"/>
          <w:sz w:val="24"/>
        </w:rPr>
        <w:t>and</w:t>
      </w:r>
      <w:r>
        <w:rPr>
          <w:rFonts w:ascii="Arial" w:hAnsi="Arial"/>
          <w:sz w:val="24"/>
        </w:rPr>
        <w:t xml:space="preserve"> hearing </w:t>
      </w:r>
      <w:r w:rsidR="006D022A">
        <w:rPr>
          <w:rFonts w:ascii="Arial" w:hAnsi="Arial"/>
          <w:sz w:val="24"/>
        </w:rPr>
        <w:t>overages</w:t>
      </w:r>
      <w:r>
        <w:rPr>
          <w:rFonts w:ascii="Arial" w:hAnsi="Arial"/>
          <w:sz w:val="24"/>
        </w:rPr>
        <w:t xml:space="preserve"> as a buy-up.</w:t>
      </w:r>
    </w:p>
    <w:p w:rsidR="00B7011B" w:rsidRDefault="00B7011B">
      <w:pPr>
        <w:ind w:firstLine="720"/>
        <w:rPr>
          <w:rFonts w:ascii="Arial" w:hAnsi="Arial"/>
          <w:sz w:val="24"/>
        </w:rPr>
      </w:pPr>
    </w:p>
    <w:p w:rsidR="00B7011B" w:rsidRPr="00A95AE7" w:rsidRDefault="00B7011B">
      <w:pPr>
        <w:rPr>
          <w:rFonts w:ascii="Arial" w:hAnsi="Arial"/>
          <w:b/>
          <w:sz w:val="24"/>
        </w:rPr>
      </w:pPr>
      <w:r w:rsidRPr="00074B7B">
        <w:rPr>
          <w:rFonts w:ascii="Arial" w:hAnsi="Arial"/>
          <w:sz w:val="24"/>
        </w:rPr>
        <w:t>2.5</w:t>
      </w:r>
      <w:r w:rsidRPr="00074B7B">
        <w:rPr>
          <w:rFonts w:ascii="Arial" w:hAnsi="Arial"/>
          <w:sz w:val="24"/>
        </w:rPr>
        <w:tab/>
        <w:t>CLAIMS PROCESSING</w:t>
      </w:r>
      <w:r w:rsidR="00194D1D" w:rsidRPr="00074B7B">
        <w:rPr>
          <w:rFonts w:ascii="Arial" w:hAnsi="Arial"/>
          <w:sz w:val="24"/>
        </w:rPr>
        <w:t xml:space="preserve"> </w:t>
      </w:r>
      <w:r w:rsidR="00074B7B" w:rsidRPr="00A95AE7">
        <w:rPr>
          <w:rFonts w:ascii="Arial" w:hAnsi="Arial"/>
          <w:sz w:val="24"/>
        </w:rPr>
        <w:t>QUALIFICATIONS FOR OFFERORS</w:t>
      </w:r>
    </w:p>
    <w:p w:rsidR="00B7011B" w:rsidRDefault="00B7011B">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2.5.1</w:t>
      </w:r>
      <w:r w:rsidR="00B7011B">
        <w:rPr>
          <w:rFonts w:ascii="Arial" w:hAnsi="Arial"/>
          <w:sz w:val="24"/>
        </w:rPr>
        <w:tab/>
        <w:t>Process all claims incurred during the life of this contract.</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2.5.2</w:t>
      </w:r>
      <w:r w:rsidR="00B7011B">
        <w:rPr>
          <w:rFonts w:ascii="Arial" w:hAnsi="Arial"/>
          <w:sz w:val="24"/>
        </w:rPr>
        <w:t xml:space="preserve">  </w:t>
      </w:r>
      <w:r w:rsidR="00B7011B">
        <w:rPr>
          <w:rFonts w:ascii="Arial" w:hAnsi="Arial"/>
          <w:sz w:val="24"/>
        </w:rPr>
        <w:tab/>
        <w:t>Receive, date and control claims within 24 hours of the day received.</w:t>
      </w:r>
    </w:p>
    <w:p w:rsidR="00B7011B" w:rsidRDefault="00B7011B" w:rsidP="00AF005A">
      <w:pPr>
        <w:tabs>
          <w:tab w:val="left" w:pos="1620"/>
        </w:tabs>
        <w:ind w:left="1620" w:hanging="900"/>
        <w:rPr>
          <w:rFonts w:ascii="Arial" w:hAnsi="Arial"/>
          <w:sz w:val="24"/>
        </w:rPr>
      </w:pPr>
    </w:p>
    <w:p w:rsidR="00B7011B" w:rsidRDefault="00B7011B" w:rsidP="00AF005A">
      <w:pPr>
        <w:tabs>
          <w:tab w:val="left" w:pos="1620"/>
        </w:tabs>
        <w:ind w:left="1620" w:hanging="900"/>
        <w:rPr>
          <w:rFonts w:ascii="Arial" w:hAnsi="Arial"/>
          <w:sz w:val="24"/>
        </w:rPr>
      </w:pPr>
      <w:r w:rsidRPr="00074B7B">
        <w:rPr>
          <w:rFonts w:ascii="Arial" w:hAnsi="Arial"/>
          <w:sz w:val="24"/>
        </w:rPr>
        <w:t xml:space="preserve">2.5.3 </w:t>
      </w:r>
      <w:r w:rsidRPr="00074B7B">
        <w:rPr>
          <w:rFonts w:ascii="Arial" w:hAnsi="Arial"/>
          <w:sz w:val="24"/>
        </w:rPr>
        <w:tab/>
        <w:t xml:space="preserve">Verify eligibility of claimant and period of coverage for every claim processed.  </w:t>
      </w:r>
      <w:r w:rsidR="002D2BCD" w:rsidRPr="002D2BCD">
        <w:rPr>
          <w:rFonts w:ascii="Arial" w:hAnsi="Arial"/>
          <w:sz w:val="24"/>
        </w:rPr>
        <w:t xml:space="preserve">Pay no claims </w:t>
      </w:r>
      <w:r w:rsidR="00F5260E">
        <w:rPr>
          <w:rFonts w:ascii="Arial" w:hAnsi="Arial"/>
          <w:sz w:val="24"/>
        </w:rPr>
        <w:t xml:space="preserve">any participants who are in a claims-hold status. Pay no claims </w:t>
      </w:r>
      <w:r w:rsidR="002D2BCD" w:rsidRPr="002D2BCD">
        <w:rPr>
          <w:rFonts w:ascii="Arial" w:hAnsi="Arial"/>
          <w:sz w:val="24"/>
        </w:rPr>
        <w:t xml:space="preserve">for </w:t>
      </w:r>
      <w:r w:rsidR="00F5260E">
        <w:rPr>
          <w:rFonts w:ascii="Arial" w:hAnsi="Arial"/>
          <w:sz w:val="24"/>
        </w:rPr>
        <w:t>TLC employees</w:t>
      </w:r>
      <w:r w:rsidR="002D2BCD" w:rsidRPr="002D2BCD">
        <w:rPr>
          <w:rFonts w:ascii="Arial" w:hAnsi="Arial"/>
          <w:sz w:val="24"/>
        </w:rPr>
        <w:t xml:space="preserve"> whose premiums are not currently paid. </w:t>
      </w:r>
      <w:r w:rsidR="00F5260E">
        <w:rPr>
          <w:rFonts w:ascii="Arial" w:hAnsi="Arial"/>
          <w:sz w:val="24"/>
        </w:rPr>
        <w:t>TLC e</w:t>
      </w:r>
      <w:r w:rsidR="002D2BCD" w:rsidRPr="002D2BCD">
        <w:rPr>
          <w:rFonts w:ascii="Arial" w:hAnsi="Arial"/>
          <w:sz w:val="24"/>
        </w:rPr>
        <w:t>ligibility file must include each dependent by name and number together with the period during which coverage has been in force.</w:t>
      </w:r>
      <w:r w:rsidR="00194D1D">
        <w:rPr>
          <w:rFonts w:ascii="Arial" w:hAnsi="Arial"/>
          <w:sz w:val="24"/>
        </w:rPr>
        <w:t xml:space="preserve"> </w:t>
      </w:r>
    </w:p>
    <w:p w:rsidR="004604D5" w:rsidRDefault="004604D5" w:rsidP="00AF005A">
      <w:pPr>
        <w:tabs>
          <w:tab w:val="left" w:pos="1620"/>
        </w:tabs>
        <w:ind w:left="1620" w:hanging="900"/>
        <w:rPr>
          <w:rFonts w:ascii="Arial" w:hAnsi="Arial"/>
          <w:sz w:val="24"/>
        </w:rPr>
      </w:pPr>
    </w:p>
    <w:p w:rsidR="00F5260E" w:rsidRDefault="00F5260E" w:rsidP="001402E3">
      <w:pPr>
        <w:tabs>
          <w:tab w:val="left" w:pos="1620"/>
        </w:tabs>
        <w:ind w:left="1620" w:hanging="900"/>
        <w:rPr>
          <w:rFonts w:ascii="Arial" w:hAnsi="Arial" w:cs="Arial"/>
          <w:sz w:val="24"/>
          <w:szCs w:val="24"/>
        </w:rPr>
      </w:pPr>
      <w:r>
        <w:rPr>
          <w:rFonts w:ascii="Arial" w:hAnsi="Arial" w:cs="Arial"/>
          <w:color w:val="000000"/>
          <w:sz w:val="24"/>
          <w:szCs w:val="24"/>
        </w:rPr>
        <w:t xml:space="preserve">2.5.3  </w:t>
      </w:r>
      <w:r w:rsidR="001402E3">
        <w:rPr>
          <w:rFonts w:ascii="Arial" w:hAnsi="Arial" w:cs="Arial"/>
          <w:color w:val="000000"/>
          <w:sz w:val="24"/>
          <w:szCs w:val="24"/>
        </w:rPr>
        <w:tab/>
      </w:r>
      <w:r>
        <w:rPr>
          <w:rFonts w:ascii="Arial" w:hAnsi="Arial" w:cs="Arial"/>
          <w:color w:val="000000"/>
          <w:sz w:val="24"/>
          <w:szCs w:val="24"/>
        </w:rPr>
        <w:t>Verify eligibility of claimant and period of coverage for every claim processed. Pay no claims for TLC employees whose premiums are not currently paid. TLC eligibility file must include each dependent by name and number together with the period during which coverage has been in force.</w:t>
      </w:r>
    </w:p>
    <w:p w:rsidR="00F5260E" w:rsidRDefault="00F5260E" w:rsidP="00AF005A">
      <w:pPr>
        <w:tabs>
          <w:tab w:val="left" w:pos="1620"/>
        </w:tabs>
        <w:ind w:left="1620" w:hanging="900"/>
        <w:rPr>
          <w:rFonts w:ascii="Arial" w:hAnsi="Arial"/>
          <w:sz w:val="24"/>
        </w:rPr>
      </w:pPr>
    </w:p>
    <w:p w:rsidR="00B7011B" w:rsidRDefault="00733810" w:rsidP="00AF005A">
      <w:pPr>
        <w:pStyle w:val="BodyTextIndent"/>
        <w:widowControl/>
        <w:tabs>
          <w:tab w:val="left" w:pos="1620"/>
        </w:tabs>
        <w:ind w:left="1620" w:hanging="900"/>
        <w:rPr>
          <w:rFonts w:ascii="Arial" w:hAnsi="Arial"/>
        </w:rPr>
      </w:pPr>
      <w:r>
        <w:rPr>
          <w:rFonts w:ascii="Arial" w:hAnsi="Arial"/>
        </w:rPr>
        <w:t>2.5.4</w:t>
      </w:r>
      <w:r w:rsidR="00B7011B">
        <w:rPr>
          <w:rFonts w:ascii="Arial" w:hAnsi="Arial"/>
        </w:rPr>
        <w:tab/>
        <w:t>Examine the licensure and participation status of the provider of services.</w:t>
      </w:r>
    </w:p>
    <w:p w:rsidR="00B7011B" w:rsidRDefault="00B7011B" w:rsidP="00AF005A">
      <w:pPr>
        <w:tabs>
          <w:tab w:val="left" w:pos="1620"/>
        </w:tabs>
        <w:ind w:left="1620" w:hanging="900"/>
        <w:rPr>
          <w:rFonts w:ascii="Arial" w:hAnsi="Arial"/>
          <w:sz w:val="24"/>
        </w:rPr>
      </w:pPr>
    </w:p>
    <w:p w:rsidR="00B7011B" w:rsidRDefault="00733810" w:rsidP="00AF005A">
      <w:pPr>
        <w:pStyle w:val="BodyTextIndent"/>
        <w:widowControl/>
        <w:tabs>
          <w:tab w:val="left" w:pos="1620"/>
        </w:tabs>
        <w:ind w:left="1620" w:hanging="900"/>
        <w:rPr>
          <w:rFonts w:ascii="Arial" w:hAnsi="Arial"/>
        </w:rPr>
      </w:pPr>
      <w:r>
        <w:rPr>
          <w:rFonts w:ascii="Arial" w:hAnsi="Arial"/>
        </w:rPr>
        <w:t>2.5.5</w:t>
      </w:r>
      <w:r w:rsidR="00B7011B">
        <w:rPr>
          <w:rFonts w:ascii="Arial" w:hAnsi="Arial"/>
        </w:rPr>
        <w:t xml:space="preserve"> </w:t>
      </w:r>
      <w:r w:rsidR="00B7011B">
        <w:rPr>
          <w:rFonts w:ascii="Arial" w:hAnsi="Arial"/>
        </w:rPr>
        <w:tab/>
        <w:t xml:space="preserve"> Determine whether or not the services are covered.</w:t>
      </w:r>
    </w:p>
    <w:p w:rsidR="00B7011B" w:rsidRDefault="00B7011B" w:rsidP="00AF005A">
      <w:pPr>
        <w:tabs>
          <w:tab w:val="left" w:pos="1620"/>
        </w:tabs>
        <w:ind w:left="1620" w:hanging="900"/>
        <w:rPr>
          <w:rFonts w:ascii="Arial" w:hAnsi="Arial"/>
          <w:sz w:val="24"/>
        </w:rPr>
      </w:pPr>
    </w:p>
    <w:p w:rsidR="00B7011B" w:rsidRDefault="00B7011B" w:rsidP="00AF005A">
      <w:pPr>
        <w:tabs>
          <w:tab w:val="left" w:pos="1620"/>
        </w:tabs>
        <w:ind w:left="1620" w:hanging="900"/>
        <w:rPr>
          <w:rFonts w:ascii="Arial" w:hAnsi="Arial"/>
          <w:sz w:val="24"/>
        </w:rPr>
      </w:pPr>
      <w:r w:rsidRPr="00B879A4">
        <w:rPr>
          <w:rFonts w:ascii="Arial" w:hAnsi="Arial"/>
          <w:sz w:val="24"/>
        </w:rPr>
        <w:t>2.5.6</w:t>
      </w:r>
      <w:r w:rsidRPr="00B879A4">
        <w:rPr>
          <w:rFonts w:ascii="Arial" w:hAnsi="Arial"/>
          <w:sz w:val="24"/>
        </w:rPr>
        <w:tab/>
        <w:t xml:space="preserve">Determine that the services provided were </w:t>
      </w:r>
      <w:r w:rsidR="00F70A64" w:rsidRPr="00B879A4">
        <w:rPr>
          <w:rFonts w:ascii="Arial" w:hAnsi="Arial"/>
          <w:sz w:val="24"/>
        </w:rPr>
        <w:t xml:space="preserve">medically </w:t>
      </w:r>
      <w:r w:rsidRPr="00B879A4">
        <w:rPr>
          <w:rFonts w:ascii="Arial" w:hAnsi="Arial"/>
          <w:sz w:val="24"/>
        </w:rPr>
        <w:t>necessary.</w:t>
      </w:r>
      <w:r w:rsidR="004B5E3E" w:rsidRPr="00B879A4">
        <w:rPr>
          <w:rFonts w:ascii="Arial" w:hAnsi="Arial"/>
          <w:sz w:val="24"/>
        </w:rPr>
        <w:t xml:space="preserve"> </w:t>
      </w:r>
      <w:r w:rsidR="002D2BCD" w:rsidRPr="002D2BCD">
        <w:rPr>
          <w:rFonts w:ascii="Arial" w:hAnsi="Arial"/>
          <w:sz w:val="24"/>
        </w:rPr>
        <w:t>For prescription drug this would mean that the drug is covered.  The Department would prefer that diagnostic codes and provider names are captured with the claim.</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2.5.7</w:t>
      </w:r>
      <w:r w:rsidR="00B7011B">
        <w:rPr>
          <w:rFonts w:ascii="Arial" w:hAnsi="Arial"/>
          <w:sz w:val="24"/>
        </w:rPr>
        <w:tab/>
        <w:t>Check claims history and prevent duplicate payments or payments that exceed contract limits</w:t>
      </w:r>
      <w:r w:rsidR="00E73E8F">
        <w:rPr>
          <w:rFonts w:ascii="Arial" w:hAnsi="Arial"/>
          <w:sz w:val="24"/>
        </w:rPr>
        <w:t>.</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2.5.8</w:t>
      </w:r>
      <w:r w:rsidR="00B7011B">
        <w:rPr>
          <w:rFonts w:ascii="Arial" w:hAnsi="Arial"/>
          <w:sz w:val="24"/>
        </w:rPr>
        <w:tab/>
        <w:t xml:space="preserve"> Price the services. </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2.5.9</w:t>
      </w:r>
      <w:r w:rsidR="00B7011B">
        <w:rPr>
          <w:rFonts w:ascii="Arial" w:hAnsi="Arial"/>
          <w:sz w:val="24"/>
        </w:rPr>
        <w:tab/>
      </w:r>
      <w:r w:rsidR="006C2422">
        <w:rPr>
          <w:rFonts w:ascii="Arial" w:hAnsi="Arial"/>
          <w:sz w:val="24"/>
        </w:rPr>
        <w:t>.</w:t>
      </w:r>
      <w:r w:rsidR="00B7011B">
        <w:rPr>
          <w:rFonts w:ascii="Arial" w:hAnsi="Arial"/>
          <w:sz w:val="24"/>
        </w:rPr>
        <w:t xml:space="preserve">Generate and mail a check, as required, and an explanation of benefits (EOB) or denial notice. </w:t>
      </w:r>
      <w:r w:rsidR="006C2422">
        <w:rPr>
          <w:rFonts w:ascii="Arial" w:hAnsi="Arial"/>
          <w:sz w:val="24"/>
        </w:rPr>
        <w:t>Please note that, in general, the Department prefers electronic communication where legal and possible.</w:t>
      </w:r>
      <w:r w:rsidR="00B7011B">
        <w:rPr>
          <w:rFonts w:ascii="Arial" w:hAnsi="Arial"/>
          <w:sz w:val="24"/>
        </w:rPr>
        <w:t xml:space="preserve"> The forms of the EOB and denial notice are subject to the Department's approval</w:t>
      </w:r>
      <w:r w:rsidR="00A54ABD">
        <w:rPr>
          <w:rFonts w:ascii="Arial" w:hAnsi="Arial"/>
          <w:sz w:val="24"/>
        </w:rPr>
        <w:t xml:space="preserve">, however, </w:t>
      </w:r>
      <w:r w:rsidR="006C2422">
        <w:rPr>
          <w:rFonts w:ascii="Arial" w:hAnsi="Arial"/>
          <w:sz w:val="24"/>
        </w:rPr>
        <w:t xml:space="preserve">as referenced above, </w:t>
      </w:r>
      <w:r w:rsidR="00A54ABD">
        <w:rPr>
          <w:rFonts w:ascii="Arial" w:hAnsi="Arial"/>
          <w:sz w:val="24"/>
        </w:rPr>
        <w:t xml:space="preserve">the Department </w:t>
      </w:r>
      <w:r w:rsidR="00E73E8F">
        <w:rPr>
          <w:rFonts w:ascii="Arial" w:hAnsi="Arial"/>
          <w:sz w:val="24"/>
        </w:rPr>
        <w:t>prefers</w:t>
      </w:r>
      <w:r w:rsidR="00A54ABD">
        <w:rPr>
          <w:rFonts w:ascii="Arial" w:hAnsi="Arial"/>
          <w:sz w:val="24"/>
        </w:rPr>
        <w:t xml:space="preserve"> an electronic EOB in </w:t>
      </w:r>
      <w:r w:rsidR="00F70A64">
        <w:rPr>
          <w:rFonts w:ascii="Arial" w:hAnsi="Arial"/>
          <w:sz w:val="24"/>
        </w:rPr>
        <w:t xml:space="preserve">lieu </w:t>
      </w:r>
      <w:r w:rsidR="00A54ABD">
        <w:rPr>
          <w:rFonts w:ascii="Arial" w:hAnsi="Arial"/>
          <w:sz w:val="24"/>
        </w:rPr>
        <w:t>of a paper EOB</w:t>
      </w:r>
      <w:r w:rsidR="00F70A64">
        <w:rPr>
          <w:rFonts w:ascii="Arial" w:hAnsi="Arial"/>
          <w:sz w:val="24"/>
        </w:rPr>
        <w:t xml:space="preserve"> if requested by </w:t>
      </w:r>
      <w:r w:rsidR="00F70A64">
        <w:rPr>
          <w:rFonts w:ascii="Arial" w:hAnsi="Arial"/>
          <w:sz w:val="24"/>
        </w:rPr>
        <w:lastRenderedPageBreak/>
        <w:t>the participant</w:t>
      </w:r>
      <w:r w:rsidR="00DA4F63">
        <w:rPr>
          <w:rFonts w:ascii="Arial" w:hAnsi="Arial"/>
          <w:sz w:val="24"/>
        </w:rPr>
        <w:t>, otherwise</w:t>
      </w:r>
      <w:r w:rsidR="00B7011B">
        <w:rPr>
          <w:rFonts w:ascii="Arial" w:hAnsi="Arial"/>
          <w:sz w:val="24"/>
        </w:rPr>
        <w:t xml:space="preserve"> </w:t>
      </w:r>
      <w:r w:rsidR="00DA4F63">
        <w:rPr>
          <w:rFonts w:ascii="Arial" w:hAnsi="Arial"/>
          <w:sz w:val="24"/>
        </w:rPr>
        <w:t>p</w:t>
      </w:r>
      <w:r w:rsidR="00B7011B">
        <w:rPr>
          <w:rFonts w:ascii="Arial" w:hAnsi="Arial"/>
          <w:sz w:val="24"/>
        </w:rPr>
        <w:t>ayments and denial notices must be mailed</w:t>
      </w:r>
      <w:r w:rsidR="00A54ABD">
        <w:rPr>
          <w:rFonts w:ascii="Arial" w:hAnsi="Arial"/>
          <w:sz w:val="24"/>
        </w:rPr>
        <w:t xml:space="preserve"> or generated </w:t>
      </w:r>
      <w:r w:rsidR="00B7011B">
        <w:rPr>
          <w:rFonts w:ascii="Arial" w:hAnsi="Arial"/>
          <w:sz w:val="24"/>
        </w:rPr>
        <w:t xml:space="preserve">within five business days of the date on which the claim was processed. </w:t>
      </w:r>
      <w:r w:rsidR="00056C6A">
        <w:rPr>
          <w:rFonts w:ascii="Arial" w:hAnsi="Arial"/>
          <w:sz w:val="24"/>
        </w:rPr>
        <w:t>It is understood that prescription drug claims adjudicated at the point of service do not require an EOB.</w:t>
      </w:r>
    </w:p>
    <w:p w:rsidR="00B7011B" w:rsidRDefault="00B7011B" w:rsidP="00AF005A">
      <w:pPr>
        <w:tabs>
          <w:tab w:val="left" w:pos="1620"/>
        </w:tabs>
        <w:ind w:left="1620" w:hanging="900"/>
        <w:rPr>
          <w:rFonts w:ascii="Arial" w:hAnsi="Arial"/>
          <w:sz w:val="24"/>
        </w:rPr>
      </w:pPr>
    </w:p>
    <w:p w:rsidR="00B7011B" w:rsidRDefault="00B7011B" w:rsidP="00AF005A">
      <w:pPr>
        <w:tabs>
          <w:tab w:val="left" w:pos="1620"/>
        </w:tabs>
        <w:ind w:left="1620" w:hanging="900"/>
        <w:rPr>
          <w:rFonts w:ascii="Arial" w:hAnsi="Arial"/>
          <w:sz w:val="24"/>
        </w:rPr>
      </w:pPr>
      <w:r>
        <w:rPr>
          <w:rFonts w:ascii="Arial" w:hAnsi="Arial"/>
          <w:sz w:val="24"/>
        </w:rPr>
        <w:t>2.5.10</w:t>
      </w:r>
      <w:r>
        <w:rPr>
          <w:rFonts w:ascii="Arial" w:hAnsi="Arial"/>
          <w:sz w:val="24"/>
        </w:rPr>
        <w:tab/>
        <w:t>Deliver a summary paid claim listing to the Department in a form acceptable to the Department every week along with an invoice.  Administrative costs are to be billed monthly.</w:t>
      </w:r>
    </w:p>
    <w:p w:rsidR="00B7011B" w:rsidRDefault="00B7011B" w:rsidP="00AF005A">
      <w:pPr>
        <w:tabs>
          <w:tab w:val="left" w:pos="1620"/>
        </w:tabs>
        <w:ind w:left="1620" w:hanging="900"/>
        <w:rPr>
          <w:rFonts w:ascii="Arial" w:hAnsi="Arial"/>
          <w:sz w:val="24"/>
        </w:rPr>
      </w:pPr>
    </w:p>
    <w:p w:rsidR="00B7011B" w:rsidRPr="00530272" w:rsidRDefault="00B7011B" w:rsidP="00AF005A">
      <w:pPr>
        <w:tabs>
          <w:tab w:val="left" w:pos="1620"/>
        </w:tabs>
        <w:ind w:left="1620" w:hanging="900"/>
        <w:rPr>
          <w:rFonts w:ascii="Arial" w:hAnsi="Arial"/>
          <w:sz w:val="24"/>
        </w:rPr>
      </w:pPr>
      <w:r w:rsidRPr="00530272">
        <w:rPr>
          <w:rFonts w:ascii="Arial" w:hAnsi="Arial"/>
          <w:sz w:val="24"/>
        </w:rPr>
        <w:t>2.5.11</w:t>
      </w:r>
      <w:r w:rsidRPr="00530272">
        <w:rPr>
          <w:rFonts w:ascii="Arial" w:hAnsi="Arial"/>
          <w:sz w:val="24"/>
        </w:rPr>
        <w:tab/>
        <w:t xml:space="preserve">Maintain a bank account for paying claims. Reconcile the </w:t>
      </w:r>
      <w:r w:rsidR="004B5E3E" w:rsidRPr="00530272">
        <w:rPr>
          <w:rFonts w:ascii="Arial" w:hAnsi="Arial"/>
          <w:sz w:val="24"/>
        </w:rPr>
        <w:t>account</w:t>
      </w:r>
      <w:r w:rsidRPr="00530272">
        <w:rPr>
          <w:rFonts w:ascii="Arial" w:hAnsi="Arial"/>
          <w:sz w:val="24"/>
        </w:rPr>
        <w:t xml:space="preserve"> and credit</w:t>
      </w:r>
      <w:r w:rsidR="00F70A64" w:rsidRPr="00530272">
        <w:rPr>
          <w:rFonts w:ascii="Arial" w:hAnsi="Arial"/>
          <w:sz w:val="24"/>
        </w:rPr>
        <w:t xml:space="preserve"> </w:t>
      </w:r>
      <w:r w:rsidRPr="00530272">
        <w:rPr>
          <w:rFonts w:ascii="Arial" w:hAnsi="Arial"/>
          <w:sz w:val="24"/>
        </w:rPr>
        <w:t>interest to the Department when interest on the float exceeds banking charges</w:t>
      </w:r>
      <w:r w:rsidR="00A54ABD" w:rsidRPr="00530272">
        <w:rPr>
          <w:rFonts w:ascii="Arial" w:hAnsi="Arial"/>
          <w:sz w:val="24"/>
        </w:rPr>
        <w:t xml:space="preserve">.  The amount of interest will be determined by mutual agreement between </w:t>
      </w:r>
      <w:r w:rsidR="00347D5D" w:rsidRPr="00530272">
        <w:rPr>
          <w:rFonts w:ascii="Arial" w:hAnsi="Arial"/>
          <w:sz w:val="24"/>
        </w:rPr>
        <w:t>Contractor</w:t>
      </w:r>
      <w:r w:rsidR="00A54ABD" w:rsidRPr="00530272">
        <w:rPr>
          <w:rFonts w:ascii="Arial" w:hAnsi="Arial"/>
          <w:sz w:val="24"/>
        </w:rPr>
        <w:t xml:space="preserve"> and the Department.</w:t>
      </w:r>
    </w:p>
    <w:p w:rsidR="00B7011B" w:rsidRPr="00530272" w:rsidRDefault="00B7011B" w:rsidP="00AF005A">
      <w:pPr>
        <w:tabs>
          <w:tab w:val="left" w:pos="1620"/>
        </w:tabs>
        <w:ind w:left="1620" w:hanging="900"/>
        <w:rPr>
          <w:rFonts w:ascii="Arial" w:hAnsi="Arial"/>
          <w:sz w:val="24"/>
        </w:rPr>
      </w:pPr>
    </w:p>
    <w:p w:rsidR="00B7011B" w:rsidRPr="00530272" w:rsidRDefault="00B7011B" w:rsidP="005840EE">
      <w:pPr>
        <w:numPr>
          <w:ilvl w:val="2"/>
          <w:numId w:val="28"/>
        </w:numPr>
        <w:tabs>
          <w:tab w:val="clear" w:pos="1440"/>
          <w:tab w:val="left" w:pos="1620"/>
        </w:tabs>
        <w:ind w:left="1620" w:hanging="900"/>
        <w:rPr>
          <w:rFonts w:ascii="Arial" w:hAnsi="Arial"/>
          <w:sz w:val="24"/>
        </w:rPr>
      </w:pPr>
      <w:r w:rsidRPr="00530272">
        <w:rPr>
          <w:rFonts w:ascii="Arial" w:hAnsi="Arial"/>
          <w:sz w:val="24"/>
        </w:rPr>
        <w:t>Maintain a history of all claims paid.  Not less than 18 months of claims history               prior to the current calendar year shall be maintained on line.</w:t>
      </w:r>
    </w:p>
    <w:p w:rsidR="00B7011B" w:rsidRPr="00530272" w:rsidRDefault="00B7011B" w:rsidP="00AF005A">
      <w:pPr>
        <w:tabs>
          <w:tab w:val="left" w:pos="1620"/>
        </w:tabs>
        <w:ind w:left="1620" w:hanging="900"/>
        <w:rPr>
          <w:rFonts w:ascii="Arial" w:hAnsi="Arial"/>
          <w:sz w:val="24"/>
        </w:rPr>
      </w:pPr>
    </w:p>
    <w:p w:rsidR="00B7011B" w:rsidRPr="00530272" w:rsidRDefault="00530272" w:rsidP="005840EE">
      <w:pPr>
        <w:numPr>
          <w:ilvl w:val="2"/>
          <w:numId w:val="28"/>
        </w:numPr>
        <w:tabs>
          <w:tab w:val="clear" w:pos="1440"/>
          <w:tab w:val="left" w:pos="1620"/>
        </w:tabs>
        <w:ind w:left="1620" w:hanging="900"/>
        <w:rPr>
          <w:rFonts w:ascii="Arial" w:hAnsi="Arial" w:cs="Arial"/>
          <w:sz w:val="24"/>
          <w:szCs w:val="24"/>
        </w:rPr>
      </w:pPr>
      <w:r w:rsidRPr="00530272">
        <w:rPr>
          <w:rFonts w:ascii="Arial" w:hAnsi="Arial" w:cs="Arial"/>
          <w:sz w:val="24"/>
          <w:szCs w:val="24"/>
        </w:rPr>
        <w:t>Provide Department’s Consultant an electronic file of claims which support the most recent bill – usually weekly.  Format will be provided to the finalists to produce a test file as part of the Contractor selection process as described in 2.8.5.</w:t>
      </w:r>
    </w:p>
    <w:p w:rsidR="00A54ABD" w:rsidRPr="00530272" w:rsidRDefault="00A54ABD" w:rsidP="00AF005A">
      <w:pPr>
        <w:tabs>
          <w:tab w:val="left" w:pos="1620"/>
        </w:tabs>
        <w:rPr>
          <w:rFonts w:ascii="Arial" w:hAnsi="Arial"/>
          <w:sz w:val="24"/>
        </w:rPr>
      </w:pPr>
    </w:p>
    <w:p w:rsidR="00A54ABD" w:rsidRDefault="00A54ABD" w:rsidP="005840EE">
      <w:pPr>
        <w:numPr>
          <w:ilvl w:val="2"/>
          <w:numId w:val="28"/>
        </w:numPr>
        <w:tabs>
          <w:tab w:val="clear" w:pos="1440"/>
          <w:tab w:val="left" w:pos="1620"/>
        </w:tabs>
        <w:ind w:left="1620" w:hanging="900"/>
        <w:rPr>
          <w:rFonts w:ascii="Arial" w:hAnsi="Arial"/>
          <w:sz w:val="24"/>
        </w:rPr>
      </w:pPr>
      <w:r w:rsidRPr="00530272">
        <w:rPr>
          <w:rFonts w:ascii="Arial" w:hAnsi="Arial"/>
          <w:sz w:val="24"/>
        </w:rPr>
        <w:t>Provide, on a schedule to be determined, an electronic claim file to a</w:t>
      </w:r>
      <w:r w:rsidR="00844EF2">
        <w:rPr>
          <w:rFonts w:ascii="Arial" w:hAnsi="Arial"/>
          <w:sz w:val="24"/>
        </w:rPr>
        <w:t>ny</w:t>
      </w:r>
      <w:r w:rsidRPr="00530272">
        <w:rPr>
          <w:rFonts w:ascii="Arial" w:hAnsi="Arial"/>
          <w:sz w:val="24"/>
        </w:rPr>
        <w:t xml:space="preserve"> designate</w:t>
      </w:r>
      <w:r w:rsidR="00281C6A" w:rsidRPr="00530272">
        <w:rPr>
          <w:rFonts w:ascii="Arial" w:hAnsi="Arial"/>
          <w:sz w:val="24"/>
        </w:rPr>
        <w:t>d</w:t>
      </w:r>
      <w:r w:rsidRPr="00530272">
        <w:rPr>
          <w:rFonts w:ascii="Arial" w:hAnsi="Arial"/>
          <w:sz w:val="24"/>
        </w:rPr>
        <w:t xml:space="preserve"> data warehouse</w:t>
      </w:r>
      <w:r w:rsidR="00844EF2">
        <w:rPr>
          <w:rFonts w:ascii="Arial" w:hAnsi="Arial"/>
          <w:sz w:val="24"/>
        </w:rPr>
        <w:t>(s)</w:t>
      </w:r>
      <w:r>
        <w:rPr>
          <w:rFonts w:ascii="Arial" w:hAnsi="Arial"/>
          <w:sz w:val="24"/>
        </w:rPr>
        <w:t xml:space="preserve">, </w:t>
      </w:r>
      <w:r w:rsidR="00844EF2">
        <w:rPr>
          <w:rFonts w:ascii="Arial" w:hAnsi="Arial"/>
          <w:sz w:val="24"/>
        </w:rPr>
        <w:t>and</w:t>
      </w:r>
      <w:r>
        <w:rPr>
          <w:rFonts w:ascii="Arial" w:hAnsi="Arial"/>
          <w:sz w:val="24"/>
        </w:rPr>
        <w:t xml:space="preserve"> to other vendors as needed to perform integrated disease management services.</w:t>
      </w:r>
    </w:p>
    <w:p w:rsidR="00A54ABD" w:rsidRDefault="00A54ABD" w:rsidP="00AF005A">
      <w:pPr>
        <w:tabs>
          <w:tab w:val="left" w:pos="1620"/>
        </w:tabs>
        <w:rPr>
          <w:rFonts w:ascii="Arial" w:hAnsi="Arial"/>
          <w:sz w:val="24"/>
        </w:rPr>
      </w:pPr>
    </w:p>
    <w:p w:rsidR="00A54ABD" w:rsidRDefault="00A54ABD" w:rsidP="005840EE">
      <w:pPr>
        <w:numPr>
          <w:ilvl w:val="2"/>
          <w:numId w:val="28"/>
        </w:numPr>
        <w:tabs>
          <w:tab w:val="clear" w:pos="1440"/>
          <w:tab w:val="num" w:pos="1620"/>
        </w:tabs>
        <w:ind w:left="1620" w:hanging="900"/>
        <w:rPr>
          <w:rFonts w:ascii="Arial" w:hAnsi="Arial"/>
          <w:sz w:val="24"/>
        </w:rPr>
      </w:pPr>
      <w:r>
        <w:rPr>
          <w:rFonts w:ascii="Arial" w:hAnsi="Arial"/>
          <w:sz w:val="24"/>
        </w:rPr>
        <w:t>As requested, provide “real-time” access to claim information to a third party vendor for purposes of performing consolidated customer service, health coaching and patient care coordination.</w:t>
      </w:r>
      <w:r w:rsidR="004B5E3E">
        <w:rPr>
          <w:rFonts w:ascii="Arial" w:hAnsi="Arial"/>
          <w:sz w:val="24"/>
        </w:rPr>
        <w:t xml:space="preserve">  In relation to this paragraph</w:t>
      </w:r>
      <w:r w:rsidR="00B879A4">
        <w:rPr>
          <w:rFonts w:ascii="Arial" w:hAnsi="Arial"/>
          <w:sz w:val="24"/>
        </w:rPr>
        <w:t>,</w:t>
      </w:r>
      <w:r w:rsidR="004B5E3E">
        <w:rPr>
          <w:rFonts w:ascii="Arial" w:hAnsi="Arial"/>
          <w:sz w:val="24"/>
        </w:rPr>
        <w:t xml:space="preserve"> real-time means instantaneous electronic transfer of information.</w:t>
      </w:r>
    </w:p>
    <w:p w:rsidR="00003B60" w:rsidRDefault="00003B60" w:rsidP="00AF005A">
      <w:pPr>
        <w:pStyle w:val="ListParagraph"/>
        <w:tabs>
          <w:tab w:val="num" w:pos="1440"/>
        </w:tabs>
        <w:ind w:hanging="720"/>
        <w:rPr>
          <w:rFonts w:ascii="Arial" w:hAnsi="Arial"/>
          <w:sz w:val="24"/>
        </w:rPr>
      </w:pPr>
    </w:p>
    <w:p w:rsidR="00435B0B" w:rsidRDefault="00435B0B" w:rsidP="005840EE">
      <w:pPr>
        <w:numPr>
          <w:ilvl w:val="2"/>
          <w:numId w:val="28"/>
        </w:numPr>
        <w:tabs>
          <w:tab w:val="clear" w:pos="1440"/>
          <w:tab w:val="left" w:pos="1620"/>
        </w:tabs>
        <w:ind w:left="1620" w:hanging="900"/>
        <w:rPr>
          <w:rFonts w:ascii="Arial" w:hAnsi="Arial"/>
          <w:sz w:val="24"/>
        </w:rPr>
      </w:pPr>
      <w:r w:rsidRPr="0004137B">
        <w:rPr>
          <w:rFonts w:ascii="Arial" w:hAnsi="Arial"/>
          <w:sz w:val="24"/>
        </w:rPr>
        <w:t xml:space="preserve">The successful </w:t>
      </w:r>
      <w:r w:rsidR="00347D5D">
        <w:rPr>
          <w:rFonts w:ascii="Arial" w:hAnsi="Arial"/>
          <w:sz w:val="24"/>
        </w:rPr>
        <w:t>Offeror</w:t>
      </w:r>
      <w:r w:rsidRPr="0004137B">
        <w:rPr>
          <w:rFonts w:ascii="Arial" w:hAnsi="Arial"/>
          <w:sz w:val="24"/>
        </w:rPr>
        <w:t xml:space="preserve"> for the Medical/Surgical product will be responsible for developing a consolidated Summary of Benefit Coverage (SBC) for each available benefit option. This means that, should the Department select multiple </w:t>
      </w:r>
      <w:r w:rsidR="00347D5D">
        <w:rPr>
          <w:rFonts w:ascii="Arial" w:hAnsi="Arial"/>
          <w:sz w:val="24"/>
        </w:rPr>
        <w:t>Offeror</w:t>
      </w:r>
      <w:r w:rsidRPr="0004137B">
        <w:rPr>
          <w:rFonts w:ascii="Arial" w:hAnsi="Arial"/>
          <w:sz w:val="24"/>
        </w:rPr>
        <w:t xml:space="preserve">s to administer the PPO (for example, one </w:t>
      </w:r>
      <w:r w:rsidR="00347D5D">
        <w:rPr>
          <w:rFonts w:ascii="Arial" w:hAnsi="Arial"/>
          <w:sz w:val="24"/>
        </w:rPr>
        <w:t>Offeror</w:t>
      </w:r>
      <w:r w:rsidRPr="0004137B">
        <w:rPr>
          <w:rFonts w:ascii="Arial" w:hAnsi="Arial"/>
          <w:sz w:val="24"/>
        </w:rPr>
        <w:t xml:space="preserve"> for Medical/Surgical, another for Prescription Drug, another for Behavioral Health, another for Dental, another for Flexible Benefits), it will be the responsibility of the Medical/Surgical </w:t>
      </w:r>
      <w:r w:rsidR="00347D5D">
        <w:rPr>
          <w:rFonts w:ascii="Arial" w:hAnsi="Arial"/>
          <w:sz w:val="24"/>
        </w:rPr>
        <w:t>Offeror</w:t>
      </w:r>
      <w:r w:rsidRPr="0004137B">
        <w:rPr>
          <w:rFonts w:ascii="Arial" w:hAnsi="Arial"/>
          <w:sz w:val="24"/>
        </w:rPr>
        <w:t xml:space="preserve"> to work with all successful </w:t>
      </w:r>
      <w:r w:rsidR="00347D5D">
        <w:rPr>
          <w:rFonts w:ascii="Arial" w:hAnsi="Arial"/>
          <w:sz w:val="24"/>
        </w:rPr>
        <w:t>Offeror</w:t>
      </w:r>
      <w:r w:rsidRPr="0004137B">
        <w:rPr>
          <w:rFonts w:ascii="Arial" w:hAnsi="Arial"/>
          <w:sz w:val="24"/>
        </w:rPr>
        <w:t>s to gather and format information into a consolidated SBC for each option.</w:t>
      </w:r>
    </w:p>
    <w:p w:rsidR="00421F09" w:rsidRDefault="00421F09" w:rsidP="00AF005A">
      <w:pPr>
        <w:pStyle w:val="ListParagraph"/>
        <w:ind w:left="1620" w:hanging="900"/>
        <w:rPr>
          <w:rFonts w:ascii="Arial" w:hAnsi="Arial"/>
          <w:sz w:val="24"/>
        </w:rPr>
      </w:pPr>
    </w:p>
    <w:p w:rsidR="00530B12" w:rsidRPr="006F6203" w:rsidRDefault="006F6203" w:rsidP="005840EE">
      <w:pPr>
        <w:numPr>
          <w:ilvl w:val="2"/>
          <w:numId w:val="28"/>
        </w:numPr>
        <w:tabs>
          <w:tab w:val="clear" w:pos="1440"/>
          <w:tab w:val="left" w:pos="1620"/>
        </w:tabs>
        <w:ind w:left="1620" w:hanging="900"/>
        <w:rPr>
          <w:rFonts w:ascii="Arial" w:hAnsi="Arial" w:cs="Arial"/>
          <w:sz w:val="24"/>
          <w:szCs w:val="24"/>
        </w:rPr>
      </w:pPr>
      <w:r w:rsidRPr="006F6203">
        <w:rPr>
          <w:rFonts w:ascii="Arial" w:hAnsi="Arial" w:cs="Arial"/>
          <w:sz w:val="24"/>
          <w:szCs w:val="24"/>
        </w:rPr>
        <w:t xml:space="preserve">The Commonwealth of Virginia enacted legislation in April, 2012 which created the Virginia All-Payer Claims Database (APCD).  </w:t>
      </w:r>
      <w:r w:rsidR="00844EF2">
        <w:rPr>
          <w:rFonts w:ascii="Arial" w:hAnsi="Arial" w:cs="Arial"/>
          <w:sz w:val="24"/>
          <w:szCs w:val="24"/>
        </w:rPr>
        <w:t>This is in development, however o</w:t>
      </w:r>
      <w:r w:rsidRPr="006F6203">
        <w:rPr>
          <w:rFonts w:ascii="Arial" w:hAnsi="Arial" w:cs="Arial"/>
          <w:sz w:val="24"/>
          <w:szCs w:val="24"/>
        </w:rPr>
        <w:t>nce the requirements for the APCD are promulgated, the Medical/Surgical, Behavioral Health, Pharmacy and Dental Contractors are expected to submit claims in the specified format and at the specified frequency.</w:t>
      </w:r>
      <w:r w:rsidR="00844EF2">
        <w:rPr>
          <w:rFonts w:ascii="Arial" w:hAnsi="Arial" w:cs="Arial"/>
          <w:sz w:val="24"/>
          <w:szCs w:val="24"/>
        </w:rPr>
        <w:t xml:space="preserve">  The </w:t>
      </w:r>
      <w:r w:rsidR="00CC1FA1">
        <w:rPr>
          <w:rFonts w:ascii="Arial" w:hAnsi="Arial" w:cs="Arial"/>
          <w:sz w:val="24"/>
          <w:szCs w:val="24"/>
        </w:rPr>
        <w:t>Contractor</w:t>
      </w:r>
      <w:r w:rsidR="00844EF2">
        <w:rPr>
          <w:rFonts w:ascii="Arial" w:hAnsi="Arial" w:cs="Arial"/>
          <w:sz w:val="24"/>
          <w:szCs w:val="24"/>
        </w:rPr>
        <w:t xml:space="preserve"> agrees to submit information at the frequency and format approved by the Department.</w:t>
      </w:r>
    </w:p>
    <w:p w:rsidR="008A08E8" w:rsidRDefault="008A08E8" w:rsidP="00AF005A">
      <w:pPr>
        <w:tabs>
          <w:tab w:val="num" w:pos="1440"/>
          <w:tab w:val="left" w:pos="1620"/>
        </w:tabs>
        <w:ind w:left="720" w:hanging="720"/>
        <w:rPr>
          <w:rFonts w:ascii="Arial" w:hAnsi="Arial"/>
          <w:sz w:val="24"/>
        </w:rPr>
      </w:pPr>
    </w:p>
    <w:p w:rsidR="00B7011B" w:rsidRDefault="00B7011B">
      <w:pPr>
        <w:rPr>
          <w:rFonts w:ascii="Arial" w:hAnsi="Arial"/>
          <w:sz w:val="24"/>
        </w:rPr>
      </w:pPr>
      <w:r>
        <w:rPr>
          <w:rFonts w:ascii="Arial" w:hAnsi="Arial"/>
          <w:sz w:val="24"/>
        </w:rPr>
        <w:t xml:space="preserve">2.6     </w:t>
      </w:r>
      <w:r>
        <w:rPr>
          <w:rFonts w:ascii="Arial" w:hAnsi="Arial"/>
          <w:sz w:val="24"/>
        </w:rPr>
        <w:tab/>
        <w:t>PLAN EMPLOYEE INQUIR</w:t>
      </w:r>
      <w:r w:rsidR="006833D8">
        <w:rPr>
          <w:rFonts w:ascii="Arial" w:hAnsi="Arial"/>
          <w:sz w:val="24"/>
        </w:rPr>
        <w:t>I</w:t>
      </w:r>
      <w:r>
        <w:rPr>
          <w:rFonts w:ascii="Arial" w:hAnsi="Arial"/>
          <w:sz w:val="24"/>
        </w:rPr>
        <w:t>ES</w:t>
      </w:r>
      <w:r w:rsidR="00B879A4">
        <w:rPr>
          <w:rFonts w:ascii="Arial" w:hAnsi="Arial"/>
          <w:sz w:val="24"/>
        </w:rPr>
        <w:t xml:space="preserve"> </w:t>
      </w:r>
      <w:r w:rsidR="00B879A4" w:rsidRPr="00A34E32">
        <w:rPr>
          <w:rFonts w:ascii="Arial" w:hAnsi="Arial"/>
          <w:sz w:val="24"/>
        </w:rPr>
        <w:t>QUALIFICATIONS FOR OFFERORS</w:t>
      </w:r>
    </w:p>
    <w:p w:rsidR="00B7011B" w:rsidRDefault="00B7011B">
      <w:pPr>
        <w:rPr>
          <w:rFonts w:ascii="Arial" w:hAnsi="Arial"/>
          <w:sz w:val="24"/>
        </w:rPr>
      </w:pPr>
    </w:p>
    <w:p w:rsidR="00B7011B" w:rsidRDefault="00B7011B" w:rsidP="00A3019D">
      <w:pPr>
        <w:ind w:left="720"/>
        <w:rPr>
          <w:rFonts w:ascii="Arial" w:hAnsi="Arial"/>
          <w:sz w:val="24"/>
        </w:rPr>
      </w:pPr>
      <w:r>
        <w:rPr>
          <w:rFonts w:ascii="Arial" w:hAnsi="Arial"/>
          <w:sz w:val="24"/>
        </w:rPr>
        <w:t>Respond correctly and timely to inquiries received by telephone, mail</w:t>
      </w:r>
      <w:r w:rsidR="00A54ABD">
        <w:rPr>
          <w:rFonts w:ascii="Arial" w:hAnsi="Arial"/>
          <w:sz w:val="24"/>
        </w:rPr>
        <w:t xml:space="preserve">, e-mail </w:t>
      </w:r>
      <w:r w:rsidRPr="007C5C35">
        <w:rPr>
          <w:rFonts w:ascii="Arial" w:hAnsi="Arial"/>
          <w:sz w:val="24"/>
        </w:rPr>
        <w:t>or in person</w:t>
      </w:r>
      <w:r w:rsidR="00844EF2">
        <w:rPr>
          <w:rFonts w:ascii="Arial" w:hAnsi="Arial"/>
          <w:sz w:val="24"/>
        </w:rPr>
        <w:t xml:space="preserve"> as specified in section 2.9 of this RFP</w:t>
      </w:r>
      <w:r w:rsidR="007C5C35">
        <w:rPr>
          <w:rFonts w:ascii="Arial" w:hAnsi="Arial"/>
          <w:sz w:val="24"/>
        </w:rPr>
        <w:t>.</w:t>
      </w:r>
    </w:p>
    <w:p w:rsidR="00B7011B" w:rsidRDefault="00B7011B">
      <w:pPr>
        <w:rPr>
          <w:rFonts w:ascii="Arial" w:hAnsi="Arial"/>
          <w:sz w:val="24"/>
        </w:rPr>
      </w:pPr>
    </w:p>
    <w:p w:rsidR="00B7011B" w:rsidRDefault="00B7011B">
      <w:pPr>
        <w:rPr>
          <w:rFonts w:ascii="Arial" w:hAnsi="Arial"/>
          <w:sz w:val="24"/>
        </w:rPr>
      </w:pPr>
      <w:r>
        <w:rPr>
          <w:rFonts w:ascii="Arial" w:hAnsi="Arial"/>
          <w:sz w:val="24"/>
        </w:rPr>
        <w:t>2.7</w:t>
      </w:r>
      <w:r>
        <w:rPr>
          <w:rFonts w:ascii="Arial" w:hAnsi="Arial"/>
          <w:sz w:val="24"/>
        </w:rPr>
        <w:tab/>
        <w:t>BENEFITS ADMINISTRATION</w:t>
      </w:r>
      <w:r w:rsidR="00B879A4" w:rsidRPr="00B879A4">
        <w:rPr>
          <w:rFonts w:ascii="Arial" w:hAnsi="Arial"/>
          <w:color w:val="F79646"/>
          <w:sz w:val="24"/>
        </w:rPr>
        <w:t xml:space="preserve"> </w:t>
      </w:r>
      <w:r w:rsidR="00B879A4" w:rsidRPr="00A34E32">
        <w:rPr>
          <w:rFonts w:ascii="Arial" w:hAnsi="Arial"/>
          <w:sz w:val="24"/>
        </w:rPr>
        <w:t>QUALIFICATIONS FOR OFFERORS</w:t>
      </w:r>
    </w:p>
    <w:p w:rsidR="00B7011B" w:rsidRDefault="00B7011B">
      <w:pPr>
        <w:rPr>
          <w:rFonts w:ascii="Arial" w:hAnsi="Arial"/>
          <w:sz w:val="24"/>
        </w:rPr>
      </w:pPr>
    </w:p>
    <w:p w:rsidR="00B7011B" w:rsidRPr="00DB6E3A" w:rsidRDefault="00B7011B" w:rsidP="005840EE">
      <w:pPr>
        <w:pStyle w:val="ListParagraph"/>
        <w:numPr>
          <w:ilvl w:val="2"/>
          <w:numId w:val="69"/>
        </w:numPr>
        <w:tabs>
          <w:tab w:val="left" w:pos="1620"/>
        </w:tabs>
        <w:ind w:left="1620" w:hanging="900"/>
        <w:rPr>
          <w:rFonts w:ascii="Arial" w:hAnsi="Arial"/>
          <w:sz w:val="24"/>
        </w:rPr>
      </w:pPr>
      <w:r w:rsidRPr="00DB6E3A">
        <w:rPr>
          <w:rFonts w:ascii="Arial" w:hAnsi="Arial"/>
          <w:sz w:val="24"/>
        </w:rPr>
        <w:t xml:space="preserve">The </w:t>
      </w:r>
      <w:r w:rsidR="00347D5D" w:rsidRPr="00DB6E3A">
        <w:rPr>
          <w:rFonts w:ascii="Arial" w:hAnsi="Arial"/>
          <w:sz w:val="24"/>
        </w:rPr>
        <w:t>Contractor</w:t>
      </w:r>
      <w:r w:rsidRPr="00DB6E3A">
        <w:rPr>
          <w:rFonts w:ascii="Arial" w:hAnsi="Arial"/>
          <w:sz w:val="24"/>
        </w:rPr>
        <w:t xml:space="preserve"> shall check the eligibility of claimants </w:t>
      </w:r>
      <w:r w:rsidR="00895327" w:rsidRPr="00DB6E3A">
        <w:rPr>
          <w:rFonts w:ascii="Arial" w:hAnsi="Arial"/>
          <w:sz w:val="24"/>
        </w:rPr>
        <w:t xml:space="preserve">before authorizing benefits  </w:t>
      </w:r>
      <w:r w:rsidRPr="00DB6E3A">
        <w:rPr>
          <w:rFonts w:ascii="Arial" w:hAnsi="Arial"/>
          <w:sz w:val="24"/>
        </w:rPr>
        <w:t>against the eligibility files that will be supplied by the Department (for State employees) and a central eligibility file (for enrollees of The Local Choice).</w:t>
      </w:r>
      <w:r w:rsidR="00895327" w:rsidRPr="00DB6E3A">
        <w:rPr>
          <w:rFonts w:ascii="Arial" w:hAnsi="Arial"/>
          <w:sz w:val="24"/>
        </w:rPr>
        <w:t xml:space="preserve"> </w:t>
      </w:r>
    </w:p>
    <w:p w:rsidR="00B7011B" w:rsidRDefault="00B7011B" w:rsidP="00AF005A">
      <w:pPr>
        <w:tabs>
          <w:tab w:val="left" w:pos="1620"/>
        </w:tabs>
        <w:ind w:left="1620" w:hanging="900"/>
        <w:rPr>
          <w:rFonts w:ascii="Arial" w:hAnsi="Arial"/>
          <w:sz w:val="24"/>
        </w:rPr>
      </w:pPr>
    </w:p>
    <w:p w:rsidR="00B7011B" w:rsidRPr="00DB6E3A" w:rsidRDefault="00B7011B" w:rsidP="005840EE">
      <w:pPr>
        <w:pStyle w:val="ListParagraph"/>
        <w:numPr>
          <w:ilvl w:val="2"/>
          <w:numId w:val="69"/>
        </w:numPr>
        <w:tabs>
          <w:tab w:val="left" w:pos="1620"/>
        </w:tabs>
        <w:ind w:left="1620" w:hanging="900"/>
        <w:rPr>
          <w:rFonts w:ascii="Arial" w:hAnsi="Arial"/>
          <w:sz w:val="24"/>
        </w:rPr>
      </w:pPr>
      <w:r w:rsidRPr="00DB6E3A">
        <w:rPr>
          <w:rFonts w:ascii="Arial" w:hAnsi="Arial"/>
          <w:sz w:val="24"/>
        </w:rPr>
        <w:t xml:space="preserve">The </w:t>
      </w:r>
      <w:r w:rsidR="00347D5D" w:rsidRPr="00DB6E3A">
        <w:rPr>
          <w:rFonts w:ascii="Arial" w:hAnsi="Arial"/>
          <w:sz w:val="24"/>
        </w:rPr>
        <w:t>Contractor</w:t>
      </w:r>
      <w:r w:rsidRPr="00DB6E3A">
        <w:rPr>
          <w:rFonts w:ascii="Arial" w:hAnsi="Arial"/>
          <w:sz w:val="24"/>
        </w:rPr>
        <w:t xml:space="preserve"> shall develop employee communication materials, which fully and accurately describe, including any companion carve out benefits:</w:t>
      </w:r>
    </w:p>
    <w:p w:rsidR="00B7011B" w:rsidRDefault="00B7011B" w:rsidP="00AF005A">
      <w:pPr>
        <w:tabs>
          <w:tab w:val="left" w:pos="1620"/>
        </w:tabs>
        <w:ind w:left="1620" w:hanging="900"/>
        <w:rPr>
          <w:rFonts w:ascii="Arial" w:hAnsi="Arial"/>
          <w:sz w:val="24"/>
        </w:rPr>
      </w:pPr>
    </w:p>
    <w:p w:rsidR="00B7011B" w:rsidRPr="00DB6E3A" w:rsidRDefault="00B7011B" w:rsidP="005840EE">
      <w:pPr>
        <w:pStyle w:val="ListParagraph"/>
        <w:numPr>
          <w:ilvl w:val="0"/>
          <w:numId w:val="70"/>
        </w:numPr>
        <w:tabs>
          <w:tab w:val="left" w:pos="2880"/>
        </w:tabs>
        <w:ind w:left="2880" w:hanging="1260"/>
        <w:rPr>
          <w:rFonts w:ascii="Arial" w:hAnsi="Arial"/>
          <w:sz w:val="24"/>
        </w:rPr>
      </w:pPr>
      <w:r w:rsidRPr="00DB6E3A">
        <w:rPr>
          <w:rFonts w:ascii="Arial" w:hAnsi="Arial"/>
          <w:sz w:val="24"/>
        </w:rPr>
        <w:t>the benefits of the program,</w:t>
      </w:r>
    </w:p>
    <w:p w:rsidR="00B7011B" w:rsidRDefault="00B7011B" w:rsidP="005840EE">
      <w:pPr>
        <w:tabs>
          <w:tab w:val="left" w:pos="2160"/>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how the program works,</w:t>
      </w:r>
    </w:p>
    <w:p w:rsidR="00B7011B" w:rsidRDefault="00B7011B" w:rsidP="005840EE">
      <w:pPr>
        <w:tabs>
          <w:tab w:val="left" w:pos="2160"/>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where, how, and when additional information can be obtained,</w:t>
      </w:r>
    </w:p>
    <w:p w:rsidR="00B7011B" w:rsidRDefault="00B7011B" w:rsidP="005840EE">
      <w:pPr>
        <w:tabs>
          <w:tab w:val="left" w:pos="2160"/>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 xml:space="preserve">how to access </w:t>
      </w:r>
      <w:r w:rsidR="00B879A4" w:rsidRPr="00DB6E3A">
        <w:rPr>
          <w:rFonts w:ascii="Arial" w:hAnsi="Arial"/>
          <w:sz w:val="24"/>
        </w:rPr>
        <w:t>benefits</w:t>
      </w:r>
      <w:r w:rsidRPr="00DB6E3A">
        <w:rPr>
          <w:rFonts w:ascii="Arial" w:hAnsi="Arial"/>
          <w:sz w:val="24"/>
        </w:rPr>
        <w:t>,</w:t>
      </w:r>
    </w:p>
    <w:p w:rsidR="00B7011B" w:rsidRDefault="00B7011B" w:rsidP="005840EE">
      <w:pPr>
        <w:tabs>
          <w:tab w:val="left" w:pos="2160"/>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what to do in an emergency,</w:t>
      </w:r>
    </w:p>
    <w:p w:rsidR="00B7011B" w:rsidRDefault="00B7011B" w:rsidP="005840EE">
      <w:pPr>
        <w:tabs>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 xml:space="preserve">how to appeal the determination of the </w:t>
      </w:r>
      <w:r w:rsidR="00347D5D" w:rsidRPr="00DB6E3A">
        <w:rPr>
          <w:rFonts w:ascii="Arial" w:hAnsi="Arial"/>
          <w:sz w:val="24"/>
        </w:rPr>
        <w:t>Contractor</w:t>
      </w:r>
      <w:r w:rsidRPr="00DB6E3A">
        <w:rPr>
          <w:rFonts w:ascii="Arial" w:hAnsi="Arial"/>
          <w:sz w:val="24"/>
        </w:rPr>
        <w:t xml:space="preserve"> with respect to a denial of benefits for any reason, </w:t>
      </w:r>
    </w:p>
    <w:p w:rsidR="00B7011B" w:rsidRDefault="00B7011B" w:rsidP="005840EE">
      <w:pPr>
        <w:tabs>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employee assistance services available,</w:t>
      </w:r>
    </w:p>
    <w:p w:rsidR="00B7011B" w:rsidRDefault="00B7011B" w:rsidP="005840EE">
      <w:pPr>
        <w:tabs>
          <w:tab w:val="left" w:pos="2880"/>
        </w:tabs>
        <w:ind w:left="2880" w:hanging="1260"/>
        <w:rPr>
          <w:rFonts w:ascii="Arial" w:hAnsi="Arial"/>
          <w:sz w:val="24"/>
        </w:rPr>
      </w:pPr>
    </w:p>
    <w:p w:rsidR="00B7011B" w:rsidRPr="00DB6E3A" w:rsidRDefault="00B7011B" w:rsidP="005840EE">
      <w:pPr>
        <w:pStyle w:val="ListParagraph"/>
        <w:numPr>
          <w:ilvl w:val="1"/>
          <w:numId w:val="71"/>
        </w:numPr>
        <w:tabs>
          <w:tab w:val="left" w:pos="2880"/>
        </w:tabs>
        <w:ind w:left="2880" w:hanging="1260"/>
        <w:rPr>
          <w:rFonts w:ascii="Arial" w:hAnsi="Arial"/>
          <w:sz w:val="24"/>
        </w:rPr>
      </w:pPr>
      <w:r w:rsidRPr="00DB6E3A">
        <w:rPr>
          <w:rFonts w:ascii="Arial" w:hAnsi="Arial"/>
          <w:sz w:val="24"/>
        </w:rPr>
        <w:t xml:space="preserve">such other information as would be required to meet the standards of a summary plan description as that term is defined in the Employee Retirement Income Security Act (ERISA), </w:t>
      </w:r>
    </w:p>
    <w:p w:rsidR="00B7011B" w:rsidRDefault="00B7011B" w:rsidP="005840EE">
      <w:pPr>
        <w:tabs>
          <w:tab w:val="left" w:pos="2880"/>
        </w:tabs>
        <w:ind w:left="2880" w:hanging="1260"/>
        <w:rPr>
          <w:rFonts w:ascii="Arial" w:hAnsi="Arial"/>
          <w:sz w:val="24"/>
        </w:rPr>
      </w:pPr>
    </w:p>
    <w:p w:rsidR="00B7011B" w:rsidRPr="00DB6E3A" w:rsidRDefault="00B7011B" w:rsidP="005840EE">
      <w:pPr>
        <w:pStyle w:val="ListParagraph"/>
        <w:numPr>
          <w:ilvl w:val="0"/>
          <w:numId w:val="72"/>
        </w:numPr>
        <w:tabs>
          <w:tab w:val="left" w:pos="2880"/>
        </w:tabs>
        <w:ind w:left="2880" w:hanging="1260"/>
        <w:rPr>
          <w:rFonts w:ascii="Arial" w:hAnsi="Arial"/>
          <w:sz w:val="24"/>
        </w:rPr>
      </w:pPr>
      <w:r w:rsidRPr="00DB6E3A">
        <w:rPr>
          <w:rFonts w:ascii="Arial" w:hAnsi="Arial"/>
          <w:sz w:val="24"/>
        </w:rPr>
        <w:t>develop 2 articles per year for use by the Department in employee communications about various aspects of the plan</w:t>
      </w:r>
      <w:r w:rsidR="00B879A4" w:rsidRPr="00DB6E3A">
        <w:rPr>
          <w:rFonts w:ascii="Arial" w:hAnsi="Arial"/>
          <w:sz w:val="24"/>
        </w:rPr>
        <w:t>,</w:t>
      </w:r>
    </w:p>
    <w:p w:rsidR="00930725" w:rsidRDefault="00930725" w:rsidP="005840EE">
      <w:pPr>
        <w:tabs>
          <w:tab w:val="left" w:pos="2880"/>
        </w:tabs>
        <w:ind w:left="2880" w:hanging="1260"/>
        <w:rPr>
          <w:rFonts w:ascii="Arial" w:hAnsi="Arial"/>
          <w:sz w:val="24"/>
        </w:rPr>
      </w:pPr>
    </w:p>
    <w:p w:rsidR="00930725" w:rsidRPr="00DB6E3A" w:rsidRDefault="00930725" w:rsidP="005840EE">
      <w:pPr>
        <w:pStyle w:val="ListParagraph"/>
        <w:numPr>
          <w:ilvl w:val="1"/>
          <w:numId w:val="73"/>
        </w:numPr>
        <w:tabs>
          <w:tab w:val="left" w:pos="2880"/>
        </w:tabs>
        <w:ind w:left="2880" w:hanging="1260"/>
        <w:rPr>
          <w:rFonts w:ascii="Arial" w:hAnsi="Arial"/>
          <w:sz w:val="24"/>
        </w:rPr>
      </w:pPr>
      <w:r w:rsidRPr="00DB6E3A">
        <w:rPr>
          <w:rFonts w:ascii="Arial" w:hAnsi="Arial"/>
          <w:sz w:val="24"/>
        </w:rPr>
        <w:t>develop ancillary communications materials as needed to focus on specific program components</w:t>
      </w:r>
      <w:r w:rsidR="00B879A4" w:rsidRPr="00DB6E3A">
        <w:rPr>
          <w:rFonts w:ascii="Arial" w:hAnsi="Arial"/>
          <w:sz w:val="24"/>
        </w:rPr>
        <w:t>, and</w:t>
      </w:r>
    </w:p>
    <w:p w:rsidR="00281C6A" w:rsidRDefault="00281C6A" w:rsidP="005840EE">
      <w:pPr>
        <w:tabs>
          <w:tab w:val="left" w:pos="2880"/>
        </w:tabs>
        <w:ind w:left="2880" w:hanging="1260"/>
        <w:rPr>
          <w:rFonts w:ascii="Arial" w:hAnsi="Arial"/>
          <w:sz w:val="24"/>
        </w:rPr>
      </w:pPr>
    </w:p>
    <w:p w:rsidR="00281C6A" w:rsidRPr="00DB6E3A" w:rsidRDefault="00281C6A" w:rsidP="005840EE">
      <w:pPr>
        <w:pStyle w:val="ListParagraph"/>
        <w:numPr>
          <w:ilvl w:val="1"/>
          <w:numId w:val="73"/>
        </w:numPr>
        <w:tabs>
          <w:tab w:val="left" w:pos="2880"/>
        </w:tabs>
        <w:ind w:left="2880" w:hanging="1260"/>
        <w:rPr>
          <w:rFonts w:ascii="Arial" w:hAnsi="Arial"/>
          <w:sz w:val="24"/>
        </w:rPr>
      </w:pPr>
      <w:r w:rsidRPr="00DB6E3A">
        <w:rPr>
          <w:rFonts w:ascii="Arial" w:hAnsi="Arial"/>
          <w:sz w:val="24"/>
        </w:rPr>
        <w:t>any communications required to comply with state or federal legislation.</w:t>
      </w:r>
    </w:p>
    <w:p w:rsidR="00B7011B" w:rsidRDefault="00B7011B" w:rsidP="00DB6E3A">
      <w:pPr>
        <w:tabs>
          <w:tab w:val="left" w:pos="1980"/>
          <w:tab w:val="left" w:pos="2700"/>
        </w:tabs>
        <w:ind w:left="2700" w:hanging="1080"/>
        <w:rPr>
          <w:rFonts w:ascii="Arial" w:hAnsi="Arial"/>
          <w:sz w:val="24"/>
        </w:rPr>
      </w:pPr>
    </w:p>
    <w:p w:rsidR="00B7011B" w:rsidRDefault="00B7011B" w:rsidP="00AF005A">
      <w:pPr>
        <w:ind w:left="1620" w:hanging="900"/>
        <w:rPr>
          <w:rFonts w:ascii="Arial" w:hAnsi="Arial"/>
          <w:sz w:val="24"/>
        </w:rPr>
      </w:pPr>
      <w:r>
        <w:rPr>
          <w:rFonts w:ascii="Arial" w:hAnsi="Arial"/>
          <w:sz w:val="24"/>
        </w:rPr>
        <w:t>2.7.</w:t>
      </w:r>
      <w:r w:rsidR="00B879A4">
        <w:rPr>
          <w:rFonts w:ascii="Arial" w:hAnsi="Arial"/>
          <w:sz w:val="24"/>
        </w:rPr>
        <w:t>3</w:t>
      </w:r>
      <w:r>
        <w:rPr>
          <w:rFonts w:ascii="Arial" w:hAnsi="Arial"/>
          <w:sz w:val="24"/>
        </w:rPr>
        <w:tab/>
        <w:t>Provide a legal defense against all claims arising out of this contract.</w:t>
      </w:r>
    </w:p>
    <w:p w:rsidR="00B7011B" w:rsidRDefault="00B7011B" w:rsidP="00AF005A">
      <w:pPr>
        <w:ind w:left="1620" w:hanging="900"/>
        <w:rPr>
          <w:rFonts w:ascii="Arial" w:hAnsi="Arial"/>
          <w:sz w:val="24"/>
        </w:rPr>
      </w:pPr>
    </w:p>
    <w:p w:rsidR="00B7011B" w:rsidRDefault="00B7011B" w:rsidP="00AF005A">
      <w:pPr>
        <w:ind w:left="1620" w:hanging="900"/>
        <w:rPr>
          <w:rFonts w:ascii="Arial" w:hAnsi="Arial"/>
          <w:sz w:val="24"/>
        </w:rPr>
      </w:pPr>
      <w:r>
        <w:rPr>
          <w:rFonts w:ascii="Arial" w:hAnsi="Arial"/>
          <w:sz w:val="24"/>
        </w:rPr>
        <w:t>2.7.</w:t>
      </w:r>
      <w:r w:rsidR="00B879A4">
        <w:rPr>
          <w:rFonts w:ascii="Arial" w:hAnsi="Arial"/>
          <w:sz w:val="24"/>
        </w:rPr>
        <w:t xml:space="preserve">4  </w:t>
      </w:r>
      <w:r>
        <w:rPr>
          <w:rFonts w:ascii="Arial" w:hAnsi="Arial"/>
          <w:sz w:val="24"/>
        </w:rPr>
        <w:tab/>
        <w:t>Hold enrollees and covered dependents harmless with respect to services covered under this contract when such services are furnished by participating providers.</w:t>
      </w:r>
    </w:p>
    <w:p w:rsidR="00B7011B" w:rsidRDefault="00B7011B" w:rsidP="00AF005A">
      <w:pPr>
        <w:ind w:left="1620" w:hanging="900"/>
        <w:rPr>
          <w:rFonts w:ascii="Arial" w:hAnsi="Arial"/>
          <w:sz w:val="24"/>
        </w:rPr>
      </w:pPr>
    </w:p>
    <w:p w:rsidR="00B7011B" w:rsidRDefault="00B7011B" w:rsidP="00AF005A">
      <w:pPr>
        <w:ind w:left="1620" w:hanging="900"/>
        <w:rPr>
          <w:rFonts w:ascii="Arial" w:hAnsi="Arial"/>
          <w:sz w:val="24"/>
        </w:rPr>
      </w:pPr>
      <w:r>
        <w:rPr>
          <w:rFonts w:ascii="Arial" w:hAnsi="Arial"/>
          <w:sz w:val="24"/>
        </w:rPr>
        <w:t>2.7.</w:t>
      </w:r>
      <w:r w:rsidR="00B879A4">
        <w:rPr>
          <w:rFonts w:ascii="Arial" w:hAnsi="Arial"/>
          <w:sz w:val="24"/>
        </w:rPr>
        <w:t>5</w:t>
      </w:r>
      <w:r>
        <w:rPr>
          <w:rFonts w:ascii="Arial" w:hAnsi="Arial"/>
          <w:sz w:val="24"/>
        </w:rPr>
        <w:tab/>
      </w:r>
      <w:r w:rsidR="005B0B7C">
        <w:rPr>
          <w:rFonts w:ascii="Arial" w:hAnsi="Arial"/>
          <w:sz w:val="24"/>
        </w:rPr>
        <w:t xml:space="preserve">Should this PPO offering result in multiple </w:t>
      </w:r>
      <w:r w:rsidR="00347D5D">
        <w:rPr>
          <w:rFonts w:ascii="Arial" w:hAnsi="Arial"/>
          <w:sz w:val="24"/>
        </w:rPr>
        <w:t>Contractor</w:t>
      </w:r>
      <w:r w:rsidR="008D1583">
        <w:rPr>
          <w:rFonts w:ascii="Arial" w:hAnsi="Arial"/>
          <w:sz w:val="24"/>
        </w:rPr>
        <w:t>s, each</w:t>
      </w:r>
      <w:r>
        <w:rPr>
          <w:rFonts w:ascii="Arial" w:hAnsi="Arial"/>
          <w:sz w:val="24"/>
        </w:rPr>
        <w:t xml:space="preserve"> </w:t>
      </w:r>
      <w:r w:rsidR="00347D5D">
        <w:rPr>
          <w:rFonts w:ascii="Arial" w:hAnsi="Arial"/>
          <w:sz w:val="24"/>
        </w:rPr>
        <w:t>Contractor</w:t>
      </w:r>
      <w:r>
        <w:rPr>
          <w:rFonts w:ascii="Arial" w:hAnsi="Arial"/>
          <w:sz w:val="24"/>
        </w:rPr>
        <w:t xml:space="preserve"> shall coordinate as closely as possible with the </w:t>
      </w:r>
      <w:r w:rsidR="005B0B7C">
        <w:rPr>
          <w:rFonts w:ascii="Arial" w:hAnsi="Arial"/>
          <w:sz w:val="24"/>
        </w:rPr>
        <w:t xml:space="preserve">other </w:t>
      </w:r>
      <w:r>
        <w:rPr>
          <w:rFonts w:ascii="Arial" w:hAnsi="Arial"/>
          <w:sz w:val="24"/>
        </w:rPr>
        <w:t xml:space="preserve"> Administrator</w:t>
      </w:r>
      <w:r w:rsidR="00A54ABD">
        <w:rPr>
          <w:rFonts w:ascii="Arial" w:hAnsi="Arial"/>
          <w:sz w:val="24"/>
        </w:rPr>
        <w:t>s</w:t>
      </w:r>
      <w:r>
        <w:rPr>
          <w:rFonts w:ascii="Arial" w:hAnsi="Arial"/>
          <w:sz w:val="24"/>
        </w:rPr>
        <w:t xml:space="preserve"> under which the </w:t>
      </w:r>
      <w:r>
        <w:rPr>
          <w:rFonts w:ascii="Arial" w:hAnsi="Arial"/>
          <w:sz w:val="24"/>
        </w:rPr>
        <w:lastRenderedPageBreak/>
        <w:t xml:space="preserve">employee is enrolled to integrate customer service, claims processing, </w:t>
      </w:r>
      <w:r w:rsidR="00A54ABD">
        <w:rPr>
          <w:rFonts w:ascii="Arial" w:hAnsi="Arial"/>
          <w:sz w:val="24"/>
        </w:rPr>
        <w:t>disease/case management</w:t>
      </w:r>
      <w:r w:rsidR="005B0B7C">
        <w:rPr>
          <w:rFonts w:ascii="Arial" w:hAnsi="Arial"/>
          <w:sz w:val="24"/>
        </w:rPr>
        <w:t>,</w:t>
      </w:r>
      <w:r>
        <w:rPr>
          <w:rFonts w:ascii="Arial" w:hAnsi="Arial"/>
          <w:sz w:val="24"/>
        </w:rPr>
        <w:t xml:space="preserve"> data reporting</w:t>
      </w:r>
      <w:r w:rsidR="005B0B7C">
        <w:rPr>
          <w:rFonts w:ascii="Arial" w:hAnsi="Arial"/>
          <w:sz w:val="24"/>
        </w:rPr>
        <w:t xml:space="preserve"> and other services as deemed necessary by the Department</w:t>
      </w:r>
      <w:r>
        <w:rPr>
          <w:rFonts w:ascii="Arial" w:hAnsi="Arial"/>
          <w:sz w:val="24"/>
        </w:rPr>
        <w:t>.</w:t>
      </w:r>
    </w:p>
    <w:p w:rsidR="00A54ABD" w:rsidRDefault="00A54ABD" w:rsidP="00AF005A">
      <w:pPr>
        <w:ind w:left="1620" w:hanging="900"/>
        <w:rPr>
          <w:rFonts w:ascii="Arial" w:hAnsi="Arial"/>
          <w:sz w:val="24"/>
        </w:rPr>
      </w:pPr>
    </w:p>
    <w:p w:rsidR="00A54ABD" w:rsidRDefault="00A54ABD" w:rsidP="00AF005A">
      <w:pPr>
        <w:ind w:left="1620" w:hanging="900"/>
        <w:rPr>
          <w:rFonts w:ascii="Arial" w:hAnsi="Arial"/>
          <w:sz w:val="24"/>
        </w:rPr>
      </w:pPr>
      <w:r>
        <w:rPr>
          <w:rFonts w:ascii="Arial" w:hAnsi="Arial"/>
          <w:sz w:val="24"/>
        </w:rPr>
        <w:t>2.7.</w:t>
      </w:r>
      <w:r w:rsidR="00B879A4">
        <w:rPr>
          <w:rFonts w:ascii="Arial" w:hAnsi="Arial"/>
          <w:sz w:val="24"/>
        </w:rPr>
        <w:t>6</w:t>
      </w:r>
      <w:r>
        <w:rPr>
          <w:rFonts w:ascii="Arial" w:hAnsi="Arial"/>
          <w:sz w:val="24"/>
        </w:rPr>
        <w:tab/>
        <w:t>Participate as requested in HR Conferences, benefits fairs and wellness activities coordinated under the CommonHealth program or through the Department</w:t>
      </w:r>
      <w:r w:rsidR="00B879A4">
        <w:rPr>
          <w:rFonts w:ascii="Arial" w:hAnsi="Arial"/>
          <w:sz w:val="24"/>
        </w:rPr>
        <w:t>.</w:t>
      </w:r>
    </w:p>
    <w:p w:rsidR="00A54ABD" w:rsidRDefault="00A54ABD" w:rsidP="00AF005A">
      <w:pPr>
        <w:ind w:left="1620" w:hanging="900"/>
        <w:rPr>
          <w:rFonts w:ascii="Arial" w:hAnsi="Arial"/>
          <w:sz w:val="24"/>
        </w:rPr>
      </w:pPr>
    </w:p>
    <w:p w:rsidR="00B7011B" w:rsidRPr="00FA6C51" w:rsidRDefault="00B7011B" w:rsidP="00131AE9">
      <w:pPr>
        <w:tabs>
          <w:tab w:val="left" w:pos="720"/>
        </w:tabs>
        <w:ind w:left="720" w:hanging="720"/>
        <w:rPr>
          <w:rFonts w:ascii="Arial" w:hAnsi="Arial"/>
          <w:b/>
          <w:sz w:val="24"/>
        </w:rPr>
      </w:pPr>
      <w:r>
        <w:rPr>
          <w:rFonts w:ascii="Arial" w:hAnsi="Arial"/>
          <w:sz w:val="24"/>
        </w:rPr>
        <w:t>2.8</w:t>
      </w:r>
      <w:r>
        <w:rPr>
          <w:rFonts w:ascii="Arial" w:hAnsi="Arial"/>
          <w:sz w:val="24"/>
        </w:rPr>
        <w:tab/>
      </w:r>
      <w:r w:rsidR="00B879A4">
        <w:rPr>
          <w:rFonts w:ascii="Arial" w:hAnsi="Arial"/>
          <w:sz w:val="24"/>
        </w:rPr>
        <w:t xml:space="preserve">GENERAL MANDATORY QUALIFICATIONS FOR OFFERORS </w:t>
      </w:r>
      <w:r w:rsidR="00E63508">
        <w:rPr>
          <w:rFonts w:ascii="Arial" w:hAnsi="Arial"/>
          <w:sz w:val="24"/>
        </w:rPr>
        <w:t>(Please note that in addition to these general mandatory qualifications, there are also mandatory qualifications below in section 2.9 for specific products)</w:t>
      </w:r>
      <w:r w:rsidR="00BF6D5C">
        <w:rPr>
          <w:rFonts w:ascii="Arial" w:hAnsi="Arial"/>
          <w:sz w:val="24"/>
        </w:rPr>
        <w:t>.</w:t>
      </w:r>
      <w:r w:rsidR="00FA6C51">
        <w:rPr>
          <w:rFonts w:ascii="Arial" w:hAnsi="Arial"/>
          <w:sz w:val="24"/>
        </w:rPr>
        <w:t xml:space="preserve"> </w:t>
      </w:r>
      <w:r w:rsidR="00BF6D5C">
        <w:rPr>
          <w:rFonts w:ascii="Arial" w:hAnsi="Arial"/>
          <w:sz w:val="24"/>
        </w:rPr>
        <w:t>The plan must have at least one client requiring similar services as this entire RFP, and include it as a reference as directed in applicable Attachment 2 questionnaires, of 25,000 employees. Public sector clients over 50,000 employees are preferred, and all should be included as references.  Additionally, the plan must submit transparent administrative cost detail by service component as requested in the Attachment 2 cost exhibits.</w:t>
      </w:r>
    </w:p>
    <w:p w:rsidR="00B7011B" w:rsidRDefault="00B7011B">
      <w:pPr>
        <w:rPr>
          <w:rFonts w:ascii="Arial" w:hAnsi="Arial"/>
          <w:sz w:val="24"/>
        </w:rPr>
      </w:pPr>
    </w:p>
    <w:p w:rsidR="00B7011B" w:rsidRDefault="00EF06F8" w:rsidP="00131AE9">
      <w:pPr>
        <w:tabs>
          <w:tab w:val="left" w:pos="1620"/>
        </w:tabs>
        <w:ind w:left="1620" w:hanging="900"/>
        <w:rPr>
          <w:rFonts w:ascii="Arial" w:hAnsi="Arial"/>
          <w:sz w:val="24"/>
        </w:rPr>
      </w:pPr>
      <w:r>
        <w:rPr>
          <w:rFonts w:ascii="Arial" w:hAnsi="Arial"/>
          <w:sz w:val="24"/>
        </w:rPr>
        <w:t>2.8.1</w:t>
      </w:r>
      <w:r w:rsidR="00B7011B">
        <w:rPr>
          <w:rFonts w:ascii="Arial" w:hAnsi="Arial"/>
          <w:sz w:val="24"/>
        </w:rPr>
        <w:tab/>
        <w:t xml:space="preserve">The plan shall demonstrate that the access to participating providers available to employees of the Commonwealth is acceptable to the Department.  </w:t>
      </w:r>
    </w:p>
    <w:p w:rsidR="00B7011B" w:rsidRDefault="00B7011B" w:rsidP="00131AE9">
      <w:pPr>
        <w:tabs>
          <w:tab w:val="left" w:pos="1620"/>
        </w:tabs>
        <w:ind w:left="1620" w:hanging="900"/>
        <w:rPr>
          <w:rFonts w:ascii="Arial" w:hAnsi="Arial"/>
          <w:sz w:val="24"/>
        </w:rPr>
      </w:pPr>
    </w:p>
    <w:p w:rsidR="00B7011B" w:rsidRDefault="00EF06F8" w:rsidP="00131AE9">
      <w:pPr>
        <w:tabs>
          <w:tab w:val="left" w:pos="1620"/>
        </w:tabs>
        <w:ind w:left="1620" w:hanging="900"/>
        <w:rPr>
          <w:rFonts w:ascii="Arial" w:hAnsi="Arial"/>
          <w:sz w:val="24"/>
        </w:rPr>
      </w:pPr>
      <w:r>
        <w:rPr>
          <w:rFonts w:ascii="Arial" w:hAnsi="Arial"/>
          <w:sz w:val="24"/>
        </w:rPr>
        <w:t>2.8.2</w:t>
      </w:r>
      <w:r w:rsidR="00B7011B">
        <w:rPr>
          <w:rFonts w:ascii="Arial" w:hAnsi="Arial"/>
          <w:sz w:val="24"/>
        </w:rPr>
        <w:tab/>
        <w:t>A network-based plan shall annually produce and submit an approved Member Satisfaction Survey</w:t>
      </w:r>
      <w:r w:rsidR="00801A5E">
        <w:rPr>
          <w:rFonts w:ascii="Arial" w:hAnsi="Arial"/>
          <w:sz w:val="24"/>
        </w:rPr>
        <w:t xml:space="preserve"> which includes a question(s) about network adequacy</w:t>
      </w:r>
      <w:r w:rsidR="00B7011B">
        <w:rPr>
          <w:rFonts w:ascii="Arial" w:hAnsi="Arial"/>
          <w:sz w:val="24"/>
        </w:rPr>
        <w:t xml:space="preserve">.  </w:t>
      </w:r>
    </w:p>
    <w:p w:rsidR="00B7011B" w:rsidRDefault="00B7011B" w:rsidP="00131AE9">
      <w:pPr>
        <w:tabs>
          <w:tab w:val="left" w:pos="1620"/>
        </w:tabs>
        <w:ind w:left="1620" w:hanging="900"/>
        <w:rPr>
          <w:rFonts w:ascii="Arial" w:hAnsi="Arial"/>
          <w:sz w:val="24"/>
        </w:rPr>
      </w:pPr>
    </w:p>
    <w:p w:rsidR="00B7011B" w:rsidRDefault="00B7011B" w:rsidP="005840EE">
      <w:pPr>
        <w:numPr>
          <w:ilvl w:val="2"/>
          <w:numId w:val="35"/>
        </w:numPr>
        <w:tabs>
          <w:tab w:val="clear" w:pos="1440"/>
          <w:tab w:val="left" w:pos="1620"/>
        </w:tabs>
        <w:ind w:left="1620" w:hanging="900"/>
        <w:rPr>
          <w:rFonts w:ascii="Arial" w:hAnsi="Arial"/>
          <w:sz w:val="24"/>
        </w:rPr>
      </w:pPr>
      <w:r>
        <w:rPr>
          <w:rFonts w:ascii="Arial" w:hAnsi="Arial"/>
          <w:sz w:val="24"/>
        </w:rPr>
        <w:t xml:space="preserve">The </w:t>
      </w:r>
      <w:r w:rsidR="00661BEB">
        <w:rPr>
          <w:rFonts w:ascii="Arial" w:hAnsi="Arial"/>
          <w:sz w:val="24"/>
        </w:rPr>
        <w:t xml:space="preserve">plan </w:t>
      </w:r>
      <w:r>
        <w:rPr>
          <w:rFonts w:ascii="Arial" w:hAnsi="Arial"/>
          <w:sz w:val="24"/>
        </w:rPr>
        <w:t>must offer toll-free customer service telephone numbers at least three months before the effective date of the contract.</w:t>
      </w:r>
    </w:p>
    <w:p w:rsidR="00B7011B" w:rsidRDefault="00B7011B" w:rsidP="00131AE9">
      <w:pPr>
        <w:tabs>
          <w:tab w:val="left" w:pos="1620"/>
        </w:tabs>
        <w:ind w:left="1620" w:hanging="900"/>
        <w:rPr>
          <w:rFonts w:ascii="Arial" w:hAnsi="Arial"/>
          <w:sz w:val="24"/>
        </w:rPr>
      </w:pPr>
    </w:p>
    <w:p w:rsidR="00B7011B" w:rsidRDefault="00B7011B" w:rsidP="005840EE">
      <w:pPr>
        <w:numPr>
          <w:ilvl w:val="2"/>
          <w:numId w:val="35"/>
        </w:numPr>
        <w:tabs>
          <w:tab w:val="clear" w:pos="1440"/>
          <w:tab w:val="left" w:pos="1620"/>
        </w:tabs>
        <w:ind w:left="1620" w:hanging="900"/>
        <w:rPr>
          <w:rFonts w:ascii="Arial" w:hAnsi="Arial"/>
          <w:sz w:val="24"/>
        </w:rPr>
      </w:pPr>
      <w:r>
        <w:rPr>
          <w:rFonts w:ascii="Arial" w:hAnsi="Arial"/>
          <w:sz w:val="24"/>
        </w:rPr>
        <w:t xml:space="preserve">The </w:t>
      </w:r>
      <w:r w:rsidR="00661BEB">
        <w:rPr>
          <w:rFonts w:ascii="Arial" w:hAnsi="Arial"/>
          <w:sz w:val="24"/>
        </w:rPr>
        <w:t xml:space="preserve">plan </w:t>
      </w:r>
      <w:r>
        <w:rPr>
          <w:rFonts w:ascii="Arial" w:hAnsi="Arial"/>
          <w:sz w:val="24"/>
        </w:rPr>
        <w:t xml:space="preserve">must provide </w:t>
      </w:r>
      <w:r w:rsidR="00BE32B5">
        <w:rPr>
          <w:rFonts w:ascii="Arial" w:hAnsi="Arial"/>
          <w:sz w:val="24"/>
        </w:rPr>
        <w:t>exclusive</w:t>
      </w:r>
      <w:r>
        <w:rPr>
          <w:rFonts w:ascii="Arial" w:hAnsi="Arial"/>
          <w:sz w:val="24"/>
        </w:rPr>
        <w:t xml:space="preserve"> website</w:t>
      </w:r>
      <w:r w:rsidR="00B879A4">
        <w:rPr>
          <w:rFonts w:ascii="Arial" w:hAnsi="Arial"/>
          <w:sz w:val="24"/>
        </w:rPr>
        <w:t>s</w:t>
      </w:r>
      <w:r>
        <w:rPr>
          <w:rFonts w:ascii="Arial" w:hAnsi="Arial"/>
          <w:sz w:val="24"/>
        </w:rPr>
        <w:t xml:space="preserve"> available to state and TLC employees that </w:t>
      </w:r>
      <w:r w:rsidR="00B879A4">
        <w:rPr>
          <w:rFonts w:ascii="Arial" w:hAnsi="Arial"/>
          <w:sz w:val="24"/>
        </w:rPr>
        <w:t xml:space="preserve">are </w:t>
      </w:r>
      <w:r>
        <w:rPr>
          <w:rFonts w:ascii="Arial" w:hAnsi="Arial"/>
          <w:sz w:val="24"/>
        </w:rPr>
        <w:t>available for use by</w:t>
      </w:r>
      <w:r w:rsidR="00BE32B5">
        <w:rPr>
          <w:rFonts w:ascii="Arial" w:hAnsi="Arial"/>
          <w:sz w:val="24"/>
        </w:rPr>
        <w:t xml:space="preserve"> April 1, 2013</w:t>
      </w:r>
      <w:r>
        <w:rPr>
          <w:rFonts w:ascii="Arial" w:hAnsi="Arial"/>
          <w:sz w:val="24"/>
        </w:rPr>
        <w:t>.</w:t>
      </w:r>
      <w:r w:rsidR="00BE32B5">
        <w:rPr>
          <w:rFonts w:ascii="Arial" w:hAnsi="Arial"/>
          <w:sz w:val="24"/>
        </w:rPr>
        <w:t xml:space="preserve"> If the </w:t>
      </w:r>
      <w:r w:rsidR="00347D5D">
        <w:rPr>
          <w:rFonts w:ascii="Arial" w:hAnsi="Arial"/>
          <w:sz w:val="24"/>
        </w:rPr>
        <w:t>Contractor</w:t>
      </w:r>
      <w:r w:rsidR="00BE32B5">
        <w:rPr>
          <w:rFonts w:ascii="Arial" w:hAnsi="Arial"/>
          <w:sz w:val="24"/>
        </w:rPr>
        <w:t xml:space="preserve"> is unable to comply with this due date, then the </w:t>
      </w:r>
      <w:r w:rsidR="00347D5D">
        <w:rPr>
          <w:rFonts w:ascii="Arial" w:hAnsi="Arial"/>
          <w:sz w:val="24"/>
        </w:rPr>
        <w:t>Contractor</w:t>
      </w:r>
      <w:r w:rsidR="00BE32B5">
        <w:rPr>
          <w:rFonts w:ascii="Arial" w:hAnsi="Arial"/>
          <w:sz w:val="24"/>
        </w:rPr>
        <w:t xml:space="preserve"> may offer another solution if it is deemed acceptable by the Department.</w:t>
      </w:r>
      <w:r w:rsidR="00661BEB">
        <w:rPr>
          <w:rFonts w:ascii="Arial" w:hAnsi="Arial"/>
          <w:sz w:val="24"/>
        </w:rPr>
        <w:t xml:space="preserve"> However, without exception, the </w:t>
      </w:r>
      <w:r w:rsidR="00347D5D">
        <w:rPr>
          <w:rFonts w:ascii="Arial" w:hAnsi="Arial"/>
          <w:sz w:val="24"/>
        </w:rPr>
        <w:t>Contractor</w:t>
      </w:r>
      <w:r w:rsidR="00661BEB">
        <w:rPr>
          <w:rFonts w:ascii="Arial" w:hAnsi="Arial"/>
          <w:sz w:val="24"/>
        </w:rPr>
        <w:t xml:space="preserve"> must provide the excusive website</w:t>
      </w:r>
      <w:r w:rsidR="00B879A4">
        <w:rPr>
          <w:rFonts w:ascii="Arial" w:hAnsi="Arial"/>
          <w:sz w:val="24"/>
        </w:rPr>
        <w:t>s</w:t>
      </w:r>
      <w:r w:rsidR="00661BEB">
        <w:rPr>
          <w:rFonts w:ascii="Arial" w:hAnsi="Arial"/>
          <w:sz w:val="24"/>
        </w:rPr>
        <w:t xml:space="preserve"> by July 1, 2013.</w:t>
      </w:r>
      <w:r w:rsidR="00465F32">
        <w:rPr>
          <w:rFonts w:ascii="Arial" w:hAnsi="Arial"/>
          <w:sz w:val="24"/>
        </w:rPr>
        <w:t xml:space="preserve"> </w:t>
      </w:r>
      <w:r w:rsidR="00B879A4">
        <w:rPr>
          <w:rFonts w:ascii="Arial" w:hAnsi="Arial"/>
          <w:sz w:val="24"/>
        </w:rPr>
        <w:t>These websites</w:t>
      </w:r>
      <w:r w:rsidR="00465F32">
        <w:rPr>
          <w:rFonts w:ascii="Arial" w:hAnsi="Arial"/>
          <w:sz w:val="24"/>
        </w:rPr>
        <w:t xml:space="preserve"> must be maintained for the duration of the contract.</w:t>
      </w:r>
    </w:p>
    <w:p w:rsidR="00B7011B" w:rsidRDefault="00B7011B" w:rsidP="00131AE9">
      <w:pPr>
        <w:tabs>
          <w:tab w:val="left" w:pos="1620"/>
        </w:tabs>
        <w:ind w:left="1620" w:hanging="900"/>
        <w:rPr>
          <w:rFonts w:ascii="Arial" w:hAnsi="Arial"/>
          <w:sz w:val="24"/>
        </w:rPr>
      </w:pPr>
    </w:p>
    <w:p w:rsidR="00B7011B" w:rsidRDefault="00AE10BC" w:rsidP="005840EE">
      <w:pPr>
        <w:numPr>
          <w:ilvl w:val="2"/>
          <w:numId w:val="35"/>
        </w:numPr>
        <w:tabs>
          <w:tab w:val="clear" w:pos="1440"/>
          <w:tab w:val="left" w:pos="1620"/>
        </w:tabs>
        <w:ind w:left="1620" w:hanging="900"/>
        <w:rPr>
          <w:rFonts w:ascii="Arial" w:hAnsi="Arial"/>
          <w:sz w:val="24"/>
        </w:rPr>
      </w:pPr>
      <w:r>
        <w:rPr>
          <w:rFonts w:ascii="Arial" w:hAnsi="Arial"/>
          <w:sz w:val="24"/>
        </w:rPr>
        <w:t>Before issuing a contract, t</w:t>
      </w:r>
      <w:r w:rsidR="00B7011B">
        <w:rPr>
          <w:rFonts w:ascii="Arial" w:hAnsi="Arial"/>
          <w:sz w:val="24"/>
        </w:rPr>
        <w:t xml:space="preserve">he </w:t>
      </w:r>
      <w:r w:rsidR="00661BEB">
        <w:rPr>
          <w:rFonts w:ascii="Arial" w:hAnsi="Arial"/>
          <w:sz w:val="24"/>
        </w:rPr>
        <w:t xml:space="preserve">plan </w:t>
      </w:r>
      <w:r w:rsidR="00B7011B">
        <w:rPr>
          <w:rFonts w:ascii="Arial" w:hAnsi="Arial"/>
          <w:sz w:val="24"/>
        </w:rPr>
        <w:t xml:space="preserve">must submit a paid claims test </w:t>
      </w:r>
      <w:r>
        <w:rPr>
          <w:rFonts w:ascii="Arial" w:hAnsi="Arial"/>
          <w:sz w:val="24"/>
        </w:rPr>
        <w:t xml:space="preserve">file </w:t>
      </w:r>
      <w:r w:rsidR="00B7011B">
        <w:rPr>
          <w:rFonts w:ascii="Arial" w:hAnsi="Arial"/>
          <w:sz w:val="24"/>
        </w:rPr>
        <w:t xml:space="preserve">containing at least 500 claims in </w:t>
      </w:r>
      <w:r>
        <w:rPr>
          <w:rFonts w:ascii="Arial" w:hAnsi="Arial"/>
          <w:sz w:val="24"/>
        </w:rPr>
        <w:t xml:space="preserve">a </w:t>
      </w:r>
      <w:r w:rsidR="00B7011B">
        <w:rPr>
          <w:rFonts w:ascii="Arial" w:hAnsi="Arial"/>
          <w:sz w:val="24"/>
        </w:rPr>
        <w:t xml:space="preserve">format </w:t>
      </w:r>
      <w:r>
        <w:rPr>
          <w:rFonts w:ascii="Arial" w:hAnsi="Arial"/>
          <w:sz w:val="24"/>
        </w:rPr>
        <w:t xml:space="preserve">that will be provided. </w:t>
      </w:r>
      <w:r w:rsidR="00B7011B">
        <w:rPr>
          <w:rFonts w:ascii="Arial" w:hAnsi="Arial"/>
          <w:sz w:val="24"/>
        </w:rPr>
        <w:t xml:space="preserve">The Department </w:t>
      </w:r>
      <w:r w:rsidR="00BF6D5C">
        <w:rPr>
          <w:rFonts w:ascii="Arial" w:hAnsi="Arial"/>
          <w:sz w:val="24"/>
        </w:rPr>
        <w:t xml:space="preserve">will evaluate the test file and may require additional submissions until the format is acceptable. </w:t>
      </w:r>
      <w:r w:rsidR="00B7011B">
        <w:rPr>
          <w:rFonts w:ascii="Arial" w:hAnsi="Arial"/>
          <w:sz w:val="24"/>
        </w:rPr>
        <w:t xml:space="preserve">PLEASE NOTE:  Standard vendor </w:t>
      </w:r>
      <w:r w:rsidR="00EF06F8">
        <w:rPr>
          <w:rFonts w:ascii="Arial" w:hAnsi="Arial"/>
          <w:sz w:val="24"/>
        </w:rPr>
        <w:t xml:space="preserve">files </w:t>
      </w:r>
      <w:r w:rsidR="00B7011B">
        <w:rPr>
          <w:rFonts w:ascii="Arial" w:hAnsi="Arial"/>
          <w:sz w:val="24"/>
        </w:rPr>
        <w:t>are not acceptable to fulfill this requirement.</w:t>
      </w:r>
    </w:p>
    <w:p w:rsidR="00745186" w:rsidRDefault="00745186" w:rsidP="00131AE9">
      <w:pPr>
        <w:pStyle w:val="ListParagraph"/>
        <w:tabs>
          <w:tab w:val="left" w:pos="1620"/>
        </w:tabs>
        <w:ind w:left="1620" w:hanging="900"/>
        <w:rPr>
          <w:rFonts w:ascii="Arial" w:hAnsi="Arial"/>
          <w:sz w:val="24"/>
        </w:rPr>
      </w:pPr>
    </w:p>
    <w:p w:rsidR="00745186" w:rsidRDefault="002D2BCD" w:rsidP="005840EE">
      <w:pPr>
        <w:pStyle w:val="ListParagraph"/>
        <w:numPr>
          <w:ilvl w:val="2"/>
          <w:numId w:val="35"/>
        </w:numPr>
        <w:tabs>
          <w:tab w:val="clear" w:pos="1440"/>
          <w:tab w:val="left" w:pos="1620"/>
        </w:tabs>
        <w:ind w:left="1620" w:hanging="900"/>
        <w:rPr>
          <w:rFonts w:ascii="Arial" w:hAnsi="Arial"/>
          <w:sz w:val="24"/>
        </w:rPr>
      </w:pPr>
      <w:r w:rsidRPr="002D2BCD">
        <w:rPr>
          <w:rFonts w:ascii="Arial" w:hAnsi="Arial"/>
          <w:sz w:val="24"/>
        </w:rPr>
        <w:t>Proposals should state the Contractor’s willingness to accept these standards, and to install the necessary telephone, telecommunications and other systems to ensure adherence to the standards without cost to the Commonwealth. The Contractor must be able to provide the Department with documentation of its performance.</w:t>
      </w:r>
    </w:p>
    <w:p w:rsidR="00D3484F" w:rsidRDefault="00D3484F" w:rsidP="00131AE9">
      <w:pPr>
        <w:tabs>
          <w:tab w:val="left" w:pos="1620"/>
        </w:tabs>
        <w:ind w:left="1620" w:hanging="900"/>
        <w:rPr>
          <w:rFonts w:ascii="Arial" w:hAnsi="Arial"/>
          <w:sz w:val="24"/>
        </w:rPr>
      </w:pPr>
    </w:p>
    <w:p w:rsidR="008823BA" w:rsidRDefault="008823BA" w:rsidP="005840EE">
      <w:pPr>
        <w:numPr>
          <w:ilvl w:val="2"/>
          <w:numId w:val="35"/>
        </w:numPr>
        <w:tabs>
          <w:tab w:val="clear" w:pos="1440"/>
          <w:tab w:val="left" w:pos="1620"/>
        </w:tabs>
        <w:ind w:left="1620" w:hanging="900"/>
        <w:rPr>
          <w:rFonts w:ascii="Arial" w:hAnsi="Arial"/>
          <w:sz w:val="24"/>
        </w:rPr>
      </w:pPr>
      <w:r>
        <w:rPr>
          <w:rFonts w:ascii="Arial" w:hAnsi="Arial"/>
          <w:sz w:val="24"/>
        </w:rPr>
        <w:t>The plan shall cooperate with other vendors and designated consultants in data integration activities</w:t>
      </w:r>
      <w:r w:rsidR="00661BEB">
        <w:rPr>
          <w:rFonts w:ascii="Arial" w:hAnsi="Arial"/>
          <w:sz w:val="24"/>
        </w:rPr>
        <w:t>.</w:t>
      </w:r>
    </w:p>
    <w:p w:rsidR="008823BA" w:rsidRDefault="008823BA" w:rsidP="00131AE9">
      <w:pPr>
        <w:tabs>
          <w:tab w:val="left" w:pos="1620"/>
        </w:tabs>
        <w:ind w:left="1620" w:hanging="900"/>
        <w:rPr>
          <w:rFonts w:ascii="Arial" w:hAnsi="Arial"/>
          <w:sz w:val="24"/>
        </w:rPr>
      </w:pPr>
    </w:p>
    <w:p w:rsidR="008823BA" w:rsidRDefault="008823BA" w:rsidP="005840EE">
      <w:pPr>
        <w:numPr>
          <w:ilvl w:val="2"/>
          <w:numId w:val="35"/>
        </w:numPr>
        <w:tabs>
          <w:tab w:val="clear" w:pos="1440"/>
          <w:tab w:val="left" w:pos="1620"/>
        </w:tabs>
        <w:ind w:left="1620" w:hanging="900"/>
        <w:rPr>
          <w:rFonts w:ascii="Arial" w:hAnsi="Arial"/>
          <w:sz w:val="24"/>
        </w:rPr>
      </w:pPr>
      <w:r>
        <w:rPr>
          <w:rFonts w:ascii="Arial" w:hAnsi="Arial"/>
          <w:sz w:val="24"/>
        </w:rPr>
        <w:t xml:space="preserve">The </w:t>
      </w:r>
      <w:r w:rsidR="00347D5D">
        <w:rPr>
          <w:rFonts w:ascii="Arial" w:hAnsi="Arial"/>
          <w:sz w:val="24"/>
        </w:rPr>
        <w:t>Contractor</w:t>
      </w:r>
      <w:r w:rsidR="00026E30">
        <w:rPr>
          <w:rFonts w:ascii="Arial" w:hAnsi="Arial"/>
          <w:sz w:val="24"/>
        </w:rPr>
        <w:t xml:space="preserve">(s) </w:t>
      </w:r>
      <w:r>
        <w:rPr>
          <w:rFonts w:ascii="Arial" w:hAnsi="Arial"/>
          <w:sz w:val="24"/>
        </w:rPr>
        <w:t>shall work with the Department and other vendors in the creation and distribution of a single, COVA</w:t>
      </w:r>
      <w:r w:rsidR="00070BC3">
        <w:rPr>
          <w:rFonts w:ascii="Arial" w:hAnsi="Arial"/>
          <w:sz w:val="24"/>
        </w:rPr>
        <w:t xml:space="preserve"> PPO</w:t>
      </w:r>
      <w:r>
        <w:rPr>
          <w:rFonts w:ascii="Arial" w:hAnsi="Arial"/>
          <w:sz w:val="24"/>
        </w:rPr>
        <w:t>-specific ID card</w:t>
      </w:r>
      <w:r w:rsidR="00026E30">
        <w:rPr>
          <w:rFonts w:ascii="Arial" w:hAnsi="Arial"/>
          <w:sz w:val="24"/>
        </w:rPr>
        <w:t xml:space="preserve"> and a single, </w:t>
      </w:r>
      <w:r w:rsidR="00026E30">
        <w:rPr>
          <w:rFonts w:ascii="Arial" w:hAnsi="Arial"/>
          <w:sz w:val="24"/>
        </w:rPr>
        <w:lastRenderedPageBreak/>
        <w:t>TLC ID card</w:t>
      </w:r>
      <w:r>
        <w:rPr>
          <w:rFonts w:ascii="Arial" w:hAnsi="Arial"/>
          <w:sz w:val="24"/>
        </w:rPr>
        <w:t>.</w:t>
      </w:r>
      <w:r w:rsidR="00C7552C">
        <w:rPr>
          <w:rFonts w:ascii="Arial" w:hAnsi="Arial"/>
          <w:sz w:val="24"/>
        </w:rPr>
        <w:t xml:space="preserve"> This means that, at a minimum, the single ID card must include all necessary information related the Medical/Surgical, Prescription Drug, Behavioral Health, and Dental benefits. </w:t>
      </w:r>
      <w:r w:rsidR="001D0B36">
        <w:rPr>
          <w:rFonts w:ascii="Arial" w:hAnsi="Arial"/>
          <w:sz w:val="24"/>
        </w:rPr>
        <w:t xml:space="preserve">The common TLC card should not be Social Security number. </w:t>
      </w:r>
      <w:r w:rsidR="00C7552C">
        <w:rPr>
          <w:rFonts w:ascii="Arial" w:hAnsi="Arial"/>
          <w:sz w:val="24"/>
        </w:rPr>
        <w:t>Additionally, the Department would prefer for the single ID card to incorporate all necessary information related to Flexible Benefits, including a debit card magnetic swipe feature. The Department is interested in proposals that incorporate options to address this desire.</w:t>
      </w:r>
    </w:p>
    <w:p w:rsidR="008823BA" w:rsidRDefault="008823BA" w:rsidP="008823BA">
      <w:pPr>
        <w:ind w:left="720"/>
        <w:rPr>
          <w:rFonts w:ascii="Arial" w:hAnsi="Arial"/>
          <w:sz w:val="24"/>
        </w:rPr>
      </w:pPr>
    </w:p>
    <w:p w:rsidR="008823BA" w:rsidRDefault="005A12A6" w:rsidP="00131AE9">
      <w:pPr>
        <w:tabs>
          <w:tab w:val="left" w:pos="720"/>
        </w:tabs>
        <w:ind w:left="720" w:hanging="720"/>
        <w:rPr>
          <w:rFonts w:ascii="Arial" w:hAnsi="Arial"/>
          <w:sz w:val="24"/>
        </w:rPr>
      </w:pPr>
      <w:r>
        <w:rPr>
          <w:rFonts w:ascii="Arial" w:hAnsi="Arial"/>
          <w:sz w:val="24"/>
        </w:rPr>
        <w:t>2.9.</w:t>
      </w:r>
      <w:r>
        <w:rPr>
          <w:rFonts w:ascii="Arial" w:hAnsi="Arial"/>
          <w:sz w:val="24"/>
        </w:rPr>
        <w:tab/>
      </w:r>
      <w:r w:rsidR="00070BC3">
        <w:rPr>
          <w:rFonts w:ascii="Arial" w:hAnsi="Arial"/>
          <w:sz w:val="24"/>
        </w:rPr>
        <w:t>SPECIFIC MANDATORY QUALIFICATIONS BY PLAN</w:t>
      </w:r>
    </w:p>
    <w:p w:rsidR="005A12A6" w:rsidRDefault="005A12A6" w:rsidP="008823BA">
      <w:pPr>
        <w:ind w:left="720"/>
        <w:rPr>
          <w:rFonts w:ascii="Arial" w:hAnsi="Arial"/>
          <w:sz w:val="24"/>
        </w:rPr>
      </w:pPr>
    </w:p>
    <w:p w:rsidR="0099544A" w:rsidRDefault="00CE76AC" w:rsidP="00131AE9">
      <w:pPr>
        <w:tabs>
          <w:tab w:val="left" w:pos="1620"/>
        </w:tabs>
        <w:ind w:left="1620" w:hanging="900"/>
        <w:rPr>
          <w:rFonts w:ascii="Arial" w:hAnsi="Arial"/>
          <w:sz w:val="24"/>
        </w:rPr>
      </w:pPr>
      <w:r w:rsidRPr="00CE76AC">
        <w:rPr>
          <w:rFonts w:ascii="Arial" w:hAnsi="Arial"/>
          <w:sz w:val="24"/>
        </w:rPr>
        <w:t xml:space="preserve">2.9.1 </w:t>
      </w:r>
      <w:r w:rsidRPr="00CE76AC">
        <w:rPr>
          <w:rFonts w:ascii="Arial" w:hAnsi="Arial"/>
          <w:sz w:val="24"/>
        </w:rPr>
        <w:tab/>
      </w:r>
      <w:r w:rsidR="00E4418F" w:rsidRPr="00CE76AC">
        <w:rPr>
          <w:rFonts w:ascii="Arial" w:hAnsi="Arial"/>
          <w:sz w:val="24"/>
        </w:rPr>
        <w:t xml:space="preserve">MEDICAL/SURGICAL PLAN  </w:t>
      </w:r>
    </w:p>
    <w:p w:rsidR="004D08BD" w:rsidRDefault="004D08BD" w:rsidP="001C5859">
      <w:pPr>
        <w:ind w:left="720"/>
        <w:rPr>
          <w:rFonts w:ascii="Arial" w:hAnsi="Arial"/>
          <w:sz w:val="24"/>
        </w:rPr>
      </w:pPr>
    </w:p>
    <w:p w:rsidR="008A08E8" w:rsidRDefault="004D08BD" w:rsidP="00131AE9">
      <w:pPr>
        <w:tabs>
          <w:tab w:val="left" w:pos="2880"/>
        </w:tabs>
        <w:ind w:left="2880" w:hanging="1260"/>
        <w:rPr>
          <w:rFonts w:ascii="Arial" w:hAnsi="Arial"/>
          <w:sz w:val="24"/>
        </w:rPr>
      </w:pPr>
      <w:r>
        <w:rPr>
          <w:rFonts w:ascii="Arial" w:hAnsi="Arial"/>
          <w:sz w:val="24"/>
        </w:rPr>
        <w:t>2.9.1.1</w:t>
      </w:r>
      <w:r w:rsidR="00131AE9">
        <w:rPr>
          <w:rFonts w:ascii="Arial" w:hAnsi="Arial"/>
          <w:sz w:val="24"/>
        </w:rPr>
        <w:tab/>
      </w:r>
      <w:r w:rsidR="0099544A">
        <w:rPr>
          <w:rFonts w:ascii="Arial" w:hAnsi="Arial"/>
          <w:sz w:val="24"/>
        </w:rPr>
        <w:t>Must</w:t>
      </w:r>
      <w:r w:rsidR="00CE76AC" w:rsidRPr="00CE76AC">
        <w:rPr>
          <w:rFonts w:ascii="Arial" w:hAnsi="Arial"/>
          <w:sz w:val="24"/>
        </w:rPr>
        <w:t xml:space="preserve"> administer out-of-network option</w:t>
      </w:r>
      <w:r w:rsidR="0099544A">
        <w:rPr>
          <w:rFonts w:ascii="Arial" w:hAnsi="Arial"/>
          <w:sz w:val="24"/>
        </w:rPr>
        <w:t>.</w:t>
      </w:r>
      <w:r w:rsidR="00D2401F">
        <w:rPr>
          <w:rFonts w:ascii="Arial" w:hAnsi="Arial"/>
          <w:sz w:val="24"/>
        </w:rPr>
        <w:t xml:space="preserve"> </w:t>
      </w:r>
    </w:p>
    <w:p w:rsidR="00070BC3" w:rsidRDefault="00070BC3" w:rsidP="00131AE9">
      <w:pPr>
        <w:tabs>
          <w:tab w:val="left" w:pos="2880"/>
        </w:tabs>
        <w:ind w:left="2880" w:hanging="1260"/>
        <w:rPr>
          <w:rFonts w:ascii="Arial" w:hAnsi="Arial"/>
          <w:sz w:val="24"/>
        </w:rPr>
      </w:pPr>
    </w:p>
    <w:p w:rsidR="004D08BD" w:rsidRDefault="004D08BD" w:rsidP="00131AE9">
      <w:pPr>
        <w:tabs>
          <w:tab w:val="left" w:pos="2880"/>
        </w:tabs>
        <w:ind w:left="2880" w:hanging="1260"/>
        <w:rPr>
          <w:rFonts w:ascii="Arial" w:hAnsi="Arial"/>
          <w:sz w:val="24"/>
        </w:rPr>
      </w:pPr>
      <w:r>
        <w:rPr>
          <w:rFonts w:ascii="Arial" w:hAnsi="Arial" w:cs="Arial"/>
          <w:sz w:val="24"/>
          <w:szCs w:val="24"/>
        </w:rPr>
        <w:t xml:space="preserve">2.9.1.2 </w:t>
      </w:r>
      <w:r w:rsidR="00131AE9">
        <w:rPr>
          <w:rFonts w:ascii="Arial" w:hAnsi="Arial" w:cs="Arial"/>
          <w:sz w:val="24"/>
          <w:szCs w:val="24"/>
        </w:rPr>
        <w:tab/>
      </w:r>
      <w:r>
        <w:rPr>
          <w:rFonts w:ascii="Arial" w:hAnsi="Arial" w:cs="Arial"/>
          <w:sz w:val="24"/>
          <w:szCs w:val="24"/>
        </w:rPr>
        <w:t>In addition to those found in section 3.8</w:t>
      </w:r>
      <w:r w:rsidR="00043CE3">
        <w:rPr>
          <w:rFonts w:ascii="Arial" w:hAnsi="Arial" w:cs="Arial"/>
          <w:sz w:val="24"/>
          <w:szCs w:val="24"/>
        </w:rPr>
        <w:t>,</w:t>
      </w:r>
      <w:r>
        <w:rPr>
          <w:rFonts w:ascii="Arial" w:hAnsi="Arial" w:cs="Arial"/>
          <w:sz w:val="24"/>
          <w:szCs w:val="24"/>
        </w:rPr>
        <w:t xml:space="preserve"> the </w:t>
      </w:r>
      <w:r w:rsidR="00347D5D">
        <w:rPr>
          <w:rFonts w:ascii="Arial" w:hAnsi="Arial" w:cs="Arial"/>
          <w:sz w:val="24"/>
          <w:szCs w:val="24"/>
        </w:rPr>
        <w:t>Offeror</w:t>
      </w:r>
      <w:r>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Attachment 2 questionnaire. </w:t>
      </w:r>
      <w:r>
        <w:rPr>
          <w:rFonts w:ascii="Arial" w:hAnsi="Arial" w:cs="Arial"/>
          <w:sz w:val="24"/>
          <w:szCs w:val="24"/>
        </w:rPr>
        <w:t xml:space="preserve">Liquidated damages will be attached to these additional standards through the negotiation process, should the </w:t>
      </w:r>
      <w:r w:rsidR="00347D5D">
        <w:rPr>
          <w:rFonts w:ascii="Arial" w:hAnsi="Arial" w:cs="Arial"/>
          <w:sz w:val="24"/>
          <w:szCs w:val="24"/>
        </w:rPr>
        <w:t>Offeror</w:t>
      </w:r>
      <w:r>
        <w:rPr>
          <w:rFonts w:ascii="Arial" w:hAnsi="Arial" w:cs="Arial"/>
          <w:sz w:val="24"/>
          <w:szCs w:val="24"/>
        </w:rPr>
        <w:t xml:space="preserve"> be selected as a finalist.</w:t>
      </w:r>
    </w:p>
    <w:p w:rsidR="008A08E8" w:rsidRDefault="008A08E8">
      <w:pPr>
        <w:ind w:left="720" w:firstLine="720"/>
        <w:rPr>
          <w:rFonts w:ascii="Arial" w:hAnsi="Arial"/>
          <w:sz w:val="24"/>
        </w:rPr>
      </w:pPr>
    </w:p>
    <w:p w:rsidR="00043CE3" w:rsidRDefault="00CE76AC" w:rsidP="00131AE9">
      <w:pPr>
        <w:tabs>
          <w:tab w:val="left" w:pos="1620"/>
        </w:tabs>
        <w:ind w:left="1620" w:hanging="900"/>
        <w:rPr>
          <w:rFonts w:ascii="Arial" w:hAnsi="Arial"/>
          <w:sz w:val="24"/>
        </w:rPr>
      </w:pPr>
      <w:r w:rsidRPr="00CE76AC">
        <w:rPr>
          <w:rFonts w:ascii="Arial" w:hAnsi="Arial"/>
          <w:sz w:val="24"/>
        </w:rPr>
        <w:t xml:space="preserve">2.9.2 </w:t>
      </w:r>
      <w:r w:rsidRPr="00CE76AC">
        <w:rPr>
          <w:rFonts w:ascii="Arial" w:hAnsi="Arial"/>
          <w:sz w:val="24"/>
        </w:rPr>
        <w:tab/>
      </w:r>
      <w:r w:rsidR="00E4418F" w:rsidRPr="00CE76AC">
        <w:rPr>
          <w:rFonts w:ascii="Arial" w:hAnsi="Arial"/>
          <w:sz w:val="24"/>
        </w:rPr>
        <w:t xml:space="preserve">PRESCRIPTION DRUG PLAN </w:t>
      </w:r>
    </w:p>
    <w:p w:rsidR="00043CE3" w:rsidRDefault="00043CE3">
      <w:pPr>
        <w:ind w:left="720"/>
        <w:rPr>
          <w:rFonts w:ascii="Arial" w:hAnsi="Arial"/>
          <w:sz w:val="24"/>
        </w:rPr>
      </w:pPr>
    </w:p>
    <w:p w:rsidR="00BD5908" w:rsidRDefault="006D022A" w:rsidP="00131AE9">
      <w:pPr>
        <w:tabs>
          <w:tab w:val="left" w:pos="2880"/>
        </w:tabs>
        <w:ind w:left="2880" w:hanging="1260"/>
        <w:rPr>
          <w:rFonts w:ascii="Arial" w:hAnsi="Arial"/>
          <w:sz w:val="24"/>
        </w:rPr>
      </w:pPr>
      <w:r>
        <w:rPr>
          <w:rFonts w:ascii="Arial" w:hAnsi="Arial"/>
          <w:sz w:val="24"/>
        </w:rPr>
        <w:t>2.9.2.1</w:t>
      </w:r>
      <w:r w:rsidR="00043CE3">
        <w:rPr>
          <w:rFonts w:ascii="Arial" w:hAnsi="Arial"/>
          <w:sz w:val="24"/>
        </w:rPr>
        <w:t xml:space="preserve"> </w:t>
      </w:r>
      <w:r w:rsidR="00131AE9">
        <w:rPr>
          <w:rFonts w:ascii="Arial" w:hAnsi="Arial"/>
          <w:sz w:val="24"/>
        </w:rPr>
        <w:tab/>
      </w:r>
      <w:r w:rsidR="006C2422">
        <w:rPr>
          <w:rFonts w:ascii="Arial" w:hAnsi="Arial"/>
          <w:sz w:val="24"/>
        </w:rPr>
        <w:t>The plan m</w:t>
      </w:r>
      <w:r w:rsidR="0099544A">
        <w:rPr>
          <w:rFonts w:ascii="Arial" w:hAnsi="Arial"/>
          <w:sz w:val="24"/>
        </w:rPr>
        <w:t>ust be m</w:t>
      </w:r>
      <w:r w:rsidR="00CE76AC" w:rsidRPr="00CE76AC">
        <w:rPr>
          <w:rFonts w:ascii="Arial" w:hAnsi="Arial"/>
          <w:sz w:val="24"/>
        </w:rPr>
        <w:t>andatory generic</w:t>
      </w:r>
      <w:r w:rsidR="0099544A">
        <w:rPr>
          <w:rFonts w:ascii="Arial" w:hAnsi="Arial"/>
          <w:sz w:val="24"/>
        </w:rPr>
        <w:t xml:space="preserve"> with an option for the member to buy a brand medication, paying the difference in cost plus the brand copay. For certain types of medications, there are maximum limits for the difference in cost plus copay. </w:t>
      </w:r>
    </w:p>
    <w:p w:rsidR="00BD5908" w:rsidRDefault="00BD5908" w:rsidP="00131AE9">
      <w:pPr>
        <w:tabs>
          <w:tab w:val="left" w:pos="2880"/>
        </w:tabs>
        <w:ind w:left="2880" w:hanging="1260"/>
        <w:rPr>
          <w:rFonts w:ascii="Arial" w:hAnsi="Arial"/>
          <w:sz w:val="24"/>
        </w:rPr>
      </w:pPr>
    </w:p>
    <w:p w:rsidR="008D61F1" w:rsidRDefault="00BD5908" w:rsidP="00131AE9">
      <w:pPr>
        <w:tabs>
          <w:tab w:val="left" w:pos="2880"/>
        </w:tabs>
        <w:ind w:left="2880" w:hanging="1260"/>
        <w:rPr>
          <w:rFonts w:ascii="Arial" w:hAnsi="Arial"/>
          <w:sz w:val="24"/>
        </w:rPr>
      </w:pPr>
      <w:r>
        <w:rPr>
          <w:rFonts w:ascii="Arial" w:hAnsi="Arial"/>
          <w:sz w:val="24"/>
        </w:rPr>
        <w:t xml:space="preserve">2.9.2.2 </w:t>
      </w:r>
      <w:r w:rsidR="00131AE9">
        <w:rPr>
          <w:rFonts w:ascii="Arial" w:hAnsi="Arial"/>
          <w:sz w:val="24"/>
        </w:rPr>
        <w:tab/>
      </w:r>
      <w:r w:rsidR="006C2422">
        <w:rPr>
          <w:rFonts w:ascii="Arial" w:hAnsi="Arial"/>
          <w:sz w:val="24"/>
        </w:rPr>
        <w:t>The plan m</w:t>
      </w:r>
      <w:r w:rsidR="0099544A">
        <w:rPr>
          <w:rFonts w:ascii="Arial" w:hAnsi="Arial"/>
          <w:sz w:val="24"/>
        </w:rPr>
        <w:t>ust include</w:t>
      </w:r>
      <w:r w:rsidR="00CE76AC" w:rsidRPr="00CE76AC">
        <w:rPr>
          <w:rFonts w:ascii="Arial" w:hAnsi="Arial"/>
          <w:sz w:val="24"/>
        </w:rPr>
        <w:t xml:space="preserve"> out-of-network option</w:t>
      </w:r>
      <w:r w:rsidR="0099544A">
        <w:rPr>
          <w:rFonts w:ascii="Arial" w:hAnsi="Arial"/>
          <w:sz w:val="24"/>
        </w:rPr>
        <w:t>.</w:t>
      </w:r>
    </w:p>
    <w:p w:rsidR="008D61F1" w:rsidRDefault="008D61F1"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2.9.2.3</w:t>
      </w:r>
      <w:r w:rsidR="00110270" w:rsidRPr="00C84A07">
        <w:rPr>
          <w:rFonts w:ascii="Arial" w:hAnsi="Arial"/>
          <w:sz w:val="24"/>
        </w:rPr>
        <w:t xml:space="preserve">  </w:t>
      </w:r>
      <w:r w:rsidR="00131AE9">
        <w:rPr>
          <w:rFonts w:ascii="Arial" w:hAnsi="Arial"/>
          <w:sz w:val="24"/>
        </w:rPr>
        <w:tab/>
      </w:r>
      <w:r w:rsidR="00110270" w:rsidRPr="00C84A07">
        <w:rPr>
          <w:rFonts w:ascii="Arial" w:hAnsi="Arial"/>
          <w:sz w:val="24"/>
        </w:rPr>
        <w:t xml:space="preserve">The successful </w:t>
      </w:r>
      <w:r w:rsidR="00865894">
        <w:rPr>
          <w:rFonts w:ascii="Arial" w:hAnsi="Arial"/>
          <w:sz w:val="24"/>
        </w:rPr>
        <w:t>Offeror</w:t>
      </w:r>
      <w:r w:rsidR="00865894" w:rsidRPr="00C84A07">
        <w:rPr>
          <w:rFonts w:ascii="Arial" w:hAnsi="Arial"/>
          <w:sz w:val="24"/>
        </w:rPr>
        <w:t xml:space="preserve"> </w:t>
      </w:r>
      <w:r w:rsidR="00110270" w:rsidRPr="00C84A07">
        <w:rPr>
          <w:rFonts w:ascii="Arial" w:hAnsi="Arial"/>
          <w:sz w:val="24"/>
        </w:rPr>
        <w:t xml:space="preserve">must provide, upon request of the </w:t>
      </w:r>
      <w:r w:rsidR="00131AE9">
        <w:rPr>
          <w:rFonts w:ascii="Arial" w:hAnsi="Arial"/>
          <w:sz w:val="24"/>
        </w:rPr>
        <w:t>D</w:t>
      </w:r>
      <w:r w:rsidR="00110270" w:rsidRPr="00C84A07">
        <w:rPr>
          <w:rFonts w:ascii="Arial" w:hAnsi="Arial"/>
          <w:sz w:val="24"/>
        </w:rPr>
        <w:t>epartment,</w:t>
      </w:r>
      <w:r w:rsidR="00131AE9">
        <w:rPr>
          <w:rFonts w:ascii="Arial" w:hAnsi="Arial"/>
          <w:sz w:val="24"/>
        </w:rPr>
        <w:t xml:space="preserve"> </w:t>
      </w:r>
      <w:r w:rsidR="00110270" w:rsidRPr="00C84A07">
        <w:rPr>
          <w:rFonts w:ascii="Arial" w:hAnsi="Arial"/>
          <w:sz w:val="24"/>
        </w:rPr>
        <w:t>all claims-related financial and utilization information relating to the</w:t>
      </w:r>
      <w:r w:rsidR="00110270" w:rsidRPr="00C84A07">
        <w:rPr>
          <w:rFonts w:ascii="Arial" w:hAnsi="Arial"/>
          <w:b/>
          <w:sz w:val="24"/>
        </w:rPr>
        <w:t xml:space="preserve"> </w:t>
      </w:r>
      <w:r w:rsidR="00110270" w:rsidRPr="00C84A07">
        <w:rPr>
          <w:rFonts w:ascii="Arial" w:hAnsi="Arial"/>
          <w:sz w:val="24"/>
        </w:rPr>
        <w:t>provision of benefits and all other financial and utilization information relating to benefits to covered individuals. This information shall include the nature, type, and amount of all other revenue received in aggregate from pharmaceutical manufacturers or labelers for programs relating to benefits to covered individuals of the State Employee Health Plan as well as the TLC Plan.</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2.9.2.4</w:t>
      </w:r>
      <w:r w:rsidR="00110270" w:rsidRPr="00C84A07">
        <w:rPr>
          <w:rFonts w:ascii="Arial" w:hAnsi="Arial"/>
          <w:sz w:val="24"/>
        </w:rPr>
        <w:t xml:space="preserve"> </w:t>
      </w:r>
      <w:r w:rsidR="00131AE9">
        <w:rPr>
          <w:rFonts w:ascii="Arial" w:hAnsi="Arial"/>
          <w:sz w:val="24"/>
        </w:rPr>
        <w:tab/>
      </w:r>
      <w:r w:rsidR="00110270" w:rsidRPr="00C84A07">
        <w:rPr>
          <w:rFonts w:ascii="Arial" w:hAnsi="Arial"/>
          <w:sz w:val="24"/>
        </w:rPr>
        <w:t xml:space="preserve">The plan must be a Statewide Prescription Drug Plan providing both retail and mail service.        </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2.9.2.5</w:t>
      </w:r>
      <w:r w:rsidR="00110270" w:rsidRPr="00C84A07">
        <w:rPr>
          <w:rFonts w:ascii="Arial" w:hAnsi="Arial"/>
          <w:sz w:val="24"/>
        </w:rPr>
        <w:t xml:space="preserve"> </w:t>
      </w:r>
      <w:r w:rsidR="00131AE9">
        <w:rPr>
          <w:rFonts w:ascii="Arial" w:hAnsi="Arial"/>
          <w:sz w:val="24"/>
        </w:rPr>
        <w:tab/>
      </w:r>
      <w:r w:rsidR="00110270" w:rsidRPr="00C84A07">
        <w:rPr>
          <w:rFonts w:ascii="Arial" w:hAnsi="Arial"/>
          <w:sz w:val="24"/>
        </w:rPr>
        <w:t xml:space="preserve">The </w:t>
      </w:r>
      <w:r w:rsidR="00347D5D">
        <w:rPr>
          <w:rFonts w:ascii="Arial" w:hAnsi="Arial"/>
          <w:sz w:val="24"/>
        </w:rPr>
        <w:t>Contractor</w:t>
      </w:r>
      <w:r w:rsidR="00110270" w:rsidRPr="00C84A07">
        <w:rPr>
          <w:rFonts w:ascii="Arial" w:hAnsi="Arial"/>
          <w:sz w:val="24"/>
        </w:rPr>
        <w:t xml:space="preserve"> must develop a statewide network of pharmacies which, by contract, agrees to submit claims for subscribers, agrees not to waive co-payments, and agrees to accept the </w:t>
      </w:r>
      <w:r w:rsidR="00347D5D">
        <w:rPr>
          <w:rFonts w:ascii="Arial" w:hAnsi="Arial"/>
          <w:sz w:val="24"/>
        </w:rPr>
        <w:t>Contractor</w:t>
      </w:r>
      <w:r w:rsidR="00110270" w:rsidRPr="00C84A07">
        <w:rPr>
          <w:rFonts w:ascii="Arial" w:hAnsi="Arial"/>
          <w:sz w:val="24"/>
        </w:rPr>
        <w:t>'s allowance (along with any patient co-payments) as payment in full for covered services.  Network pharmacies and mail services vendors must include Lesser of Logic to include MAC, Usual and Customary pricing and standard co-payments.</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2.9.2.6</w:t>
      </w:r>
      <w:r w:rsidR="00110270" w:rsidRPr="00C84A07">
        <w:rPr>
          <w:rFonts w:ascii="Arial" w:hAnsi="Arial"/>
          <w:sz w:val="24"/>
        </w:rPr>
        <w:t xml:space="preserve"> </w:t>
      </w:r>
      <w:r w:rsidR="00131AE9">
        <w:rPr>
          <w:rFonts w:ascii="Arial" w:hAnsi="Arial"/>
          <w:sz w:val="24"/>
        </w:rPr>
        <w:tab/>
      </w:r>
      <w:r w:rsidR="006C2422">
        <w:rPr>
          <w:rFonts w:ascii="Arial" w:hAnsi="Arial"/>
          <w:sz w:val="24"/>
        </w:rPr>
        <w:t>The Contractor must d</w:t>
      </w:r>
      <w:r w:rsidR="00110270" w:rsidRPr="00C84A07">
        <w:rPr>
          <w:rFonts w:ascii="Arial" w:hAnsi="Arial"/>
          <w:sz w:val="24"/>
        </w:rPr>
        <w:t>evelop and maintain channels of communications with pharmacies adequate to maintain a high degree of participation and continuity in the network and insure that pharmacies are familiar with the program's requirements.</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2.9.2.7</w:t>
      </w:r>
      <w:r w:rsidR="00110270" w:rsidRPr="00C84A07">
        <w:rPr>
          <w:rFonts w:ascii="Arial" w:hAnsi="Arial"/>
          <w:sz w:val="24"/>
        </w:rPr>
        <w:t xml:space="preserve"> </w:t>
      </w:r>
      <w:r w:rsidR="00131AE9">
        <w:rPr>
          <w:rFonts w:ascii="Arial" w:hAnsi="Arial"/>
          <w:sz w:val="24"/>
        </w:rPr>
        <w:tab/>
      </w:r>
      <w:r w:rsidR="006C2422">
        <w:rPr>
          <w:rFonts w:ascii="Arial" w:hAnsi="Arial"/>
          <w:sz w:val="24"/>
        </w:rPr>
        <w:t>The Contractor must d</w:t>
      </w:r>
      <w:r w:rsidR="00110270" w:rsidRPr="00C84A07">
        <w:rPr>
          <w:rFonts w:ascii="Arial" w:hAnsi="Arial"/>
          <w:sz w:val="24"/>
        </w:rPr>
        <w:t>evelop and execute a plan for conducting field audits of 5% of participating pharmacies each year.</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2.9.2.8</w:t>
      </w:r>
      <w:r w:rsidR="00110270" w:rsidRPr="00C84A07">
        <w:rPr>
          <w:rFonts w:ascii="Arial" w:hAnsi="Arial"/>
          <w:sz w:val="24"/>
        </w:rPr>
        <w:t xml:space="preserve"> </w:t>
      </w:r>
      <w:r w:rsidR="00131AE9">
        <w:rPr>
          <w:rFonts w:ascii="Arial" w:hAnsi="Arial"/>
          <w:sz w:val="24"/>
        </w:rPr>
        <w:tab/>
      </w:r>
      <w:r w:rsidR="006C2422">
        <w:rPr>
          <w:rFonts w:ascii="Arial" w:hAnsi="Arial"/>
          <w:sz w:val="24"/>
        </w:rPr>
        <w:t>The Contractor must c</w:t>
      </w:r>
      <w:r w:rsidR="00110270" w:rsidRPr="00C84A07">
        <w:rPr>
          <w:rFonts w:ascii="Arial" w:hAnsi="Arial"/>
          <w:sz w:val="24"/>
        </w:rPr>
        <w:t>ontract with a pharmacy, licensed to do business in Virginia, to provide mail-order prescription drug services for maintenance and specialty drug prescriptions.</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2.9.2.9</w:t>
      </w:r>
      <w:r w:rsidR="00110270" w:rsidRPr="00C84A07">
        <w:rPr>
          <w:rFonts w:ascii="Arial" w:hAnsi="Arial"/>
          <w:sz w:val="24"/>
        </w:rPr>
        <w:t xml:space="preserve">  </w:t>
      </w:r>
      <w:r w:rsidR="00131AE9">
        <w:rPr>
          <w:rFonts w:ascii="Arial" w:hAnsi="Arial"/>
          <w:sz w:val="24"/>
        </w:rPr>
        <w:tab/>
      </w:r>
      <w:r w:rsidR="006C2422">
        <w:rPr>
          <w:rFonts w:ascii="Arial" w:hAnsi="Arial"/>
          <w:sz w:val="24"/>
        </w:rPr>
        <w:t>The Contractor must d</w:t>
      </w:r>
      <w:r w:rsidR="00110270" w:rsidRPr="00C84A07">
        <w:rPr>
          <w:rFonts w:ascii="Arial" w:hAnsi="Arial"/>
          <w:sz w:val="24"/>
        </w:rPr>
        <w:t>etermine whether or not the drugs are covered.  The system should have the capability to exclude certain drugs or classes of drugs and to administer all step therapy and prior authorization requirements as requested.</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2.9.2.10</w:t>
      </w:r>
      <w:r w:rsidR="00110270" w:rsidRPr="00C84A07">
        <w:rPr>
          <w:rFonts w:ascii="Arial" w:hAnsi="Arial"/>
          <w:sz w:val="24"/>
        </w:rPr>
        <w:t xml:space="preserve">  </w:t>
      </w:r>
      <w:r w:rsidR="00131AE9">
        <w:rPr>
          <w:rFonts w:ascii="Arial" w:hAnsi="Arial"/>
          <w:sz w:val="24"/>
        </w:rPr>
        <w:tab/>
      </w:r>
      <w:r w:rsidR="006C2422">
        <w:rPr>
          <w:rFonts w:ascii="Arial" w:hAnsi="Arial"/>
          <w:sz w:val="24"/>
        </w:rPr>
        <w:t>The Contractor must c</w:t>
      </w:r>
      <w:r w:rsidR="00110270" w:rsidRPr="00C84A07">
        <w:rPr>
          <w:rFonts w:ascii="Arial" w:hAnsi="Arial"/>
          <w:sz w:val="24"/>
        </w:rPr>
        <w:t>heck consolidated community pharmacy and mail order pharmacy claims history to determine that the claim does not duplicate in whole or in part a previously paid claim or exceed contract limits.</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pStyle w:val="BodyText"/>
        <w:widowControl/>
        <w:tabs>
          <w:tab w:val="left" w:pos="2880"/>
        </w:tabs>
        <w:ind w:left="2880" w:hanging="1260"/>
        <w:rPr>
          <w:rFonts w:ascii="Arial" w:hAnsi="Arial"/>
        </w:rPr>
      </w:pPr>
      <w:r>
        <w:rPr>
          <w:rFonts w:ascii="Arial" w:hAnsi="Arial"/>
        </w:rPr>
        <w:t>2.9.2.11</w:t>
      </w:r>
      <w:r w:rsidR="00110270" w:rsidRPr="00C84A07">
        <w:rPr>
          <w:rFonts w:ascii="Arial" w:hAnsi="Arial"/>
        </w:rPr>
        <w:t xml:space="preserve"> </w:t>
      </w:r>
      <w:r w:rsidR="00131AE9">
        <w:rPr>
          <w:rFonts w:ascii="Arial" w:hAnsi="Arial"/>
        </w:rPr>
        <w:tab/>
      </w:r>
      <w:r w:rsidR="006C2422">
        <w:rPr>
          <w:rFonts w:ascii="Arial" w:hAnsi="Arial"/>
        </w:rPr>
        <w:t>The Contractor must p</w:t>
      </w:r>
      <w:r w:rsidR="00110270" w:rsidRPr="00C84A07">
        <w:rPr>
          <w:rFonts w:ascii="Arial" w:hAnsi="Arial"/>
        </w:rPr>
        <w:t>rice mail order and community claims according to the contract terms.  The system should have the ability to handle varying dispensing fees, multiple co-payments, incentives for dispensing generic drugs and limits on payments for drugs which have generic equivalents.  COB processing is required.</w:t>
      </w:r>
    </w:p>
    <w:p w:rsidR="00110270" w:rsidRPr="00567ED6" w:rsidRDefault="00110270" w:rsidP="00131AE9">
      <w:pPr>
        <w:tabs>
          <w:tab w:val="left" w:pos="2880"/>
        </w:tabs>
        <w:ind w:left="2880" w:hanging="1260"/>
        <w:rPr>
          <w:rFonts w:ascii="Arial" w:hAnsi="Arial"/>
          <w:sz w:val="24"/>
        </w:rPr>
      </w:pPr>
    </w:p>
    <w:p w:rsidR="008A08E8" w:rsidRDefault="006D022A" w:rsidP="00131AE9">
      <w:pPr>
        <w:tabs>
          <w:tab w:val="left" w:pos="2880"/>
        </w:tabs>
        <w:ind w:left="2880" w:hanging="1260"/>
        <w:rPr>
          <w:rFonts w:ascii="Arial" w:hAnsi="Arial"/>
          <w:sz w:val="24"/>
        </w:rPr>
      </w:pPr>
      <w:r>
        <w:rPr>
          <w:rFonts w:ascii="Arial" w:hAnsi="Arial"/>
          <w:sz w:val="24"/>
        </w:rPr>
        <w:t>2.9.2.12</w:t>
      </w:r>
      <w:r w:rsidR="00131AE9">
        <w:rPr>
          <w:rFonts w:ascii="Arial" w:hAnsi="Arial"/>
          <w:sz w:val="24"/>
        </w:rPr>
        <w:tab/>
      </w:r>
      <w:r w:rsidR="00110270" w:rsidRPr="00C84A07">
        <w:rPr>
          <w:rFonts w:ascii="Arial" w:hAnsi="Arial"/>
          <w:sz w:val="24"/>
        </w:rPr>
        <w:t xml:space="preserve">Pharmacy claims may be adjudicated at the point of service. However, paper claims submitted by the member must be responded to by the </w:t>
      </w:r>
      <w:r w:rsidR="00347D5D">
        <w:rPr>
          <w:rFonts w:ascii="Arial" w:hAnsi="Arial"/>
          <w:sz w:val="24"/>
        </w:rPr>
        <w:t>Contractor</w:t>
      </w:r>
      <w:r w:rsidR="00110270" w:rsidRPr="00C84A07">
        <w:rPr>
          <w:rFonts w:ascii="Arial" w:hAnsi="Arial"/>
          <w:sz w:val="24"/>
        </w:rPr>
        <w:t xml:space="preserve"> with an Explanation of Benefits (EOB) explaining the payment. All properly completed manual claims must be processed within 30 calendar days, and 90% of all properly completed claims must be processed within 14 calendar days.</w:t>
      </w:r>
    </w:p>
    <w:p w:rsidR="00131AE9" w:rsidRDefault="00131AE9" w:rsidP="00131AE9">
      <w:pPr>
        <w:tabs>
          <w:tab w:val="left" w:pos="720"/>
          <w:tab w:val="left" w:pos="2880"/>
        </w:tabs>
        <w:ind w:left="2880" w:hanging="1260"/>
        <w:rPr>
          <w:rFonts w:ascii="Arial" w:hAnsi="Arial"/>
          <w:sz w:val="24"/>
        </w:rPr>
      </w:pPr>
    </w:p>
    <w:p w:rsidR="00110270" w:rsidRPr="00567ED6" w:rsidRDefault="00110270" w:rsidP="00131AE9">
      <w:pPr>
        <w:tabs>
          <w:tab w:val="left" w:pos="720"/>
          <w:tab w:val="left" w:pos="2880"/>
        </w:tabs>
        <w:ind w:left="2880" w:hanging="1260"/>
        <w:rPr>
          <w:rFonts w:ascii="Arial" w:hAnsi="Arial"/>
          <w:sz w:val="24"/>
        </w:rPr>
      </w:pPr>
      <w:r w:rsidRPr="00C84A07">
        <w:rPr>
          <w:rFonts w:ascii="Arial" w:hAnsi="Arial"/>
          <w:sz w:val="24"/>
        </w:rPr>
        <w:t>2.9.2.</w:t>
      </w:r>
      <w:r w:rsidR="006D022A">
        <w:rPr>
          <w:rFonts w:ascii="Arial" w:hAnsi="Arial"/>
          <w:sz w:val="24"/>
        </w:rPr>
        <w:t>13</w:t>
      </w:r>
      <w:r w:rsidRPr="00C84A07">
        <w:rPr>
          <w:rFonts w:ascii="Arial" w:hAnsi="Arial"/>
          <w:sz w:val="24"/>
        </w:rPr>
        <w:t xml:space="preserve"> </w:t>
      </w:r>
      <w:r w:rsidR="00131AE9">
        <w:rPr>
          <w:rFonts w:ascii="Arial" w:hAnsi="Arial"/>
          <w:sz w:val="24"/>
        </w:rPr>
        <w:tab/>
      </w:r>
      <w:r w:rsidR="006C2422">
        <w:rPr>
          <w:rFonts w:ascii="Arial" w:hAnsi="Arial"/>
          <w:sz w:val="24"/>
        </w:rPr>
        <w:t>The Contractor must c</w:t>
      </w:r>
      <w:r w:rsidRPr="00C84A07">
        <w:rPr>
          <w:rFonts w:ascii="Arial" w:hAnsi="Arial"/>
          <w:sz w:val="24"/>
        </w:rPr>
        <w:t>onduct an ongoing program which reviews the utilization of services, patterns of prescribing, and the actual dispensing of legend drugs under the program.</w:t>
      </w:r>
    </w:p>
    <w:p w:rsidR="00131AE9" w:rsidRDefault="00131AE9"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t>2.9.2.</w:t>
      </w:r>
      <w:r w:rsidR="006D022A">
        <w:rPr>
          <w:rFonts w:ascii="Arial" w:hAnsi="Arial"/>
          <w:sz w:val="24"/>
        </w:rPr>
        <w:t>14</w:t>
      </w:r>
      <w:r w:rsidRPr="00C84A07">
        <w:rPr>
          <w:rFonts w:ascii="Arial" w:hAnsi="Arial"/>
          <w:sz w:val="24"/>
        </w:rPr>
        <w:t xml:space="preserve"> </w:t>
      </w:r>
      <w:r w:rsidR="00131AE9">
        <w:rPr>
          <w:rFonts w:ascii="Arial" w:hAnsi="Arial"/>
          <w:sz w:val="24"/>
        </w:rPr>
        <w:tab/>
      </w:r>
      <w:r w:rsidR="006C2422">
        <w:rPr>
          <w:rFonts w:ascii="Arial" w:hAnsi="Arial"/>
          <w:sz w:val="24"/>
        </w:rPr>
        <w:t>The Contractor must p</w:t>
      </w:r>
      <w:r w:rsidRPr="00C84A07">
        <w:rPr>
          <w:rFonts w:ascii="Arial" w:hAnsi="Arial"/>
          <w:sz w:val="24"/>
        </w:rPr>
        <w:t>rovide 24 hour per day pharmacy coverage to respond to emergency calls by enrollees regarding their prescriptions.</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t>2.9.2.</w:t>
      </w:r>
      <w:r w:rsidR="00BF3135">
        <w:rPr>
          <w:rFonts w:ascii="Arial" w:hAnsi="Arial"/>
          <w:sz w:val="24"/>
        </w:rPr>
        <w:t xml:space="preserve">15 </w:t>
      </w:r>
      <w:r w:rsidR="00131AE9">
        <w:rPr>
          <w:rFonts w:ascii="Arial" w:hAnsi="Arial"/>
          <w:sz w:val="24"/>
        </w:rPr>
        <w:tab/>
      </w:r>
      <w:r w:rsidRPr="00C84A07">
        <w:rPr>
          <w:rFonts w:ascii="Arial" w:hAnsi="Arial"/>
          <w:sz w:val="24"/>
        </w:rPr>
        <w:t xml:space="preserve">The </w:t>
      </w:r>
      <w:r w:rsidR="00347D5D">
        <w:rPr>
          <w:rFonts w:ascii="Arial" w:hAnsi="Arial"/>
          <w:sz w:val="24"/>
        </w:rPr>
        <w:t>Contractor</w:t>
      </w:r>
      <w:r w:rsidRPr="00C84A07">
        <w:rPr>
          <w:rFonts w:ascii="Arial" w:hAnsi="Arial"/>
          <w:sz w:val="24"/>
        </w:rPr>
        <w:t xml:space="preserve"> shall maintain a file of persons eligible</w:t>
      </w:r>
      <w:r w:rsidR="00BF3135">
        <w:rPr>
          <w:rFonts w:ascii="Arial" w:hAnsi="Arial"/>
          <w:sz w:val="24"/>
        </w:rPr>
        <w:t xml:space="preserve"> for the prescription drug benefit</w:t>
      </w:r>
      <w:r w:rsidRPr="00C84A07">
        <w:rPr>
          <w:rFonts w:ascii="Arial" w:hAnsi="Arial"/>
          <w:sz w:val="24"/>
        </w:rPr>
        <w:t>.  This file can be updated from files provided by the Department, or from files provided by the Department's designee.</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lastRenderedPageBreak/>
        <w:t>2.9.2.</w:t>
      </w:r>
      <w:r w:rsidR="00092C85">
        <w:rPr>
          <w:rFonts w:ascii="Arial" w:hAnsi="Arial"/>
          <w:sz w:val="24"/>
        </w:rPr>
        <w:t>16</w:t>
      </w:r>
      <w:r w:rsidR="00092C85" w:rsidRPr="00C84A07">
        <w:rPr>
          <w:rFonts w:ascii="Arial" w:hAnsi="Arial"/>
          <w:sz w:val="24"/>
        </w:rPr>
        <w:t xml:space="preserve"> </w:t>
      </w:r>
      <w:r w:rsidR="00131AE9">
        <w:rPr>
          <w:rFonts w:ascii="Arial" w:hAnsi="Arial"/>
          <w:sz w:val="24"/>
        </w:rPr>
        <w:tab/>
      </w:r>
      <w:r w:rsidRPr="00C84A07">
        <w:rPr>
          <w:rFonts w:ascii="Arial" w:hAnsi="Arial"/>
          <w:sz w:val="24"/>
        </w:rPr>
        <w:t xml:space="preserve">The </w:t>
      </w:r>
      <w:r w:rsidR="00347D5D">
        <w:rPr>
          <w:rFonts w:ascii="Arial" w:hAnsi="Arial"/>
          <w:sz w:val="24"/>
        </w:rPr>
        <w:t>Contractor</w:t>
      </w:r>
      <w:r w:rsidRPr="00C84A07">
        <w:rPr>
          <w:rFonts w:ascii="Arial" w:hAnsi="Arial"/>
          <w:sz w:val="24"/>
        </w:rPr>
        <w:t xml:space="preserve"> shall maintain a toll free telephone emergency information line.  The line shall be staffed at all times, 24 hours per day including weekends and holidays, by qualified personnel who can provide information to covered individuals and family members, and referrals for emergencies, if necessary.  NOTE: Answering machines or tape-recorded messages are not acceptable.</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pStyle w:val="BodyTextIndent"/>
        <w:widowControl/>
        <w:tabs>
          <w:tab w:val="left" w:pos="2880"/>
        </w:tabs>
        <w:ind w:left="2880" w:hanging="1260"/>
        <w:rPr>
          <w:rFonts w:ascii="Arial" w:hAnsi="Arial"/>
        </w:rPr>
      </w:pPr>
      <w:r w:rsidRPr="00C84A07">
        <w:rPr>
          <w:rFonts w:ascii="Arial" w:hAnsi="Arial"/>
        </w:rPr>
        <w:t>2.9.2.</w:t>
      </w:r>
      <w:r w:rsidR="00092C85">
        <w:rPr>
          <w:rFonts w:ascii="Arial" w:hAnsi="Arial"/>
        </w:rPr>
        <w:t>17</w:t>
      </w:r>
      <w:r w:rsidR="00092C85" w:rsidRPr="00C84A07">
        <w:rPr>
          <w:rFonts w:ascii="Arial" w:hAnsi="Arial"/>
        </w:rPr>
        <w:t xml:space="preserve"> </w:t>
      </w:r>
      <w:r w:rsidR="00131AE9">
        <w:rPr>
          <w:rFonts w:ascii="Arial" w:hAnsi="Arial"/>
        </w:rPr>
        <w:tab/>
      </w:r>
      <w:r w:rsidR="00092C85">
        <w:rPr>
          <w:rFonts w:ascii="Arial" w:hAnsi="Arial"/>
        </w:rPr>
        <w:t>The Contractor shall c</w:t>
      </w:r>
      <w:r w:rsidRPr="00C84A07">
        <w:rPr>
          <w:rFonts w:ascii="Arial" w:hAnsi="Arial"/>
        </w:rPr>
        <w:t>heck patient history to determine the appropriateness of the prescription in terms of quantity, possible interactions and other related quality issues.</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pStyle w:val="BodyTextIndent"/>
        <w:widowControl/>
        <w:tabs>
          <w:tab w:val="left" w:pos="2880"/>
        </w:tabs>
        <w:ind w:left="2880" w:hanging="1260"/>
        <w:rPr>
          <w:rFonts w:ascii="Arial" w:hAnsi="Arial"/>
        </w:rPr>
      </w:pPr>
      <w:r w:rsidRPr="00C84A07">
        <w:rPr>
          <w:rFonts w:ascii="Arial" w:hAnsi="Arial"/>
        </w:rPr>
        <w:t>2.9.2.</w:t>
      </w:r>
      <w:r w:rsidR="00131AE9">
        <w:rPr>
          <w:rFonts w:ascii="Arial" w:hAnsi="Arial"/>
        </w:rPr>
        <w:t>18</w:t>
      </w:r>
      <w:r w:rsidR="00131AE9">
        <w:rPr>
          <w:rFonts w:ascii="Arial" w:hAnsi="Arial"/>
        </w:rPr>
        <w:tab/>
      </w:r>
      <w:r w:rsidR="00092C85">
        <w:rPr>
          <w:rFonts w:ascii="Arial" w:hAnsi="Arial"/>
        </w:rPr>
        <w:t>The Contractor shall e</w:t>
      </w:r>
      <w:r w:rsidRPr="00C84A07">
        <w:rPr>
          <w:rFonts w:ascii="Arial" w:hAnsi="Arial"/>
        </w:rPr>
        <w:t xml:space="preserve">mploy a sufficient number of licensed pharmacists to fill prescriptions correctly and quickly, and to provide redundancy as a control over quality.  Prior to mailing, each prescription must be checked by a pharmacist other than the one who filled the prescription.  </w:t>
      </w:r>
      <w:r w:rsidR="00092C85">
        <w:rPr>
          <w:rFonts w:ascii="Arial" w:hAnsi="Arial"/>
        </w:rPr>
        <w:t xml:space="preserve">The </w:t>
      </w:r>
      <w:r w:rsidR="00347D5D">
        <w:rPr>
          <w:rFonts w:ascii="Arial" w:hAnsi="Arial"/>
        </w:rPr>
        <w:t>Contractor</w:t>
      </w:r>
      <w:r w:rsidRPr="00C84A07">
        <w:rPr>
          <w:rFonts w:ascii="Arial" w:hAnsi="Arial"/>
        </w:rPr>
        <w:t xml:space="preserve"> and </w:t>
      </w:r>
      <w:r w:rsidR="00092C85">
        <w:rPr>
          <w:rFonts w:ascii="Arial" w:hAnsi="Arial"/>
        </w:rPr>
        <w:t>t</w:t>
      </w:r>
      <w:r w:rsidRPr="00C84A07">
        <w:rPr>
          <w:rFonts w:ascii="Arial" w:hAnsi="Arial"/>
        </w:rPr>
        <w:t xml:space="preserve">he Department will develop </w:t>
      </w:r>
      <w:r w:rsidR="008D1583" w:rsidRPr="00C84A07">
        <w:rPr>
          <w:rFonts w:ascii="Arial" w:hAnsi="Arial"/>
        </w:rPr>
        <w:t>a</w:t>
      </w:r>
      <w:r w:rsidRPr="00C84A07">
        <w:rPr>
          <w:rFonts w:ascii="Arial" w:hAnsi="Arial"/>
        </w:rPr>
        <w:t xml:space="preserve"> mutually agreeable performance standard in this area.</w:t>
      </w:r>
      <w:r w:rsidRPr="00567ED6">
        <w:rPr>
          <w:rFonts w:ascii="Arial" w:hAnsi="Arial"/>
        </w:rPr>
        <w:t xml:space="preserve">  </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t>2.9.2.</w:t>
      </w:r>
      <w:r w:rsidR="00092C85">
        <w:rPr>
          <w:rFonts w:ascii="Arial" w:hAnsi="Arial"/>
          <w:sz w:val="24"/>
        </w:rPr>
        <w:t>19</w:t>
      </w:r>
      <w:r w:rsidR="00092C85" w:rsidRPr="00C84A07">
        <w:rPr>
          <w:rFonts w:ascii="Arial" w:hAnsi="Arial"/>
          <w:sz w:val="24"/>
        </w:rPr>
        <w:t xml:space="preserve"> </w:t>
      </w:r>
      <w:r w:rsidR="00131AE9">
        <w:rPr>
          <w:rFonts w:ascii="Arial" w:hAnsi="Arial"/>
          <w:sz w:val="24"/>
        </w:rPr>
        <w:tab/>
      </w:r>
      <w:r w:rsidR="00092C85">
        <w:rPr>
          <w:rFonts w:ascii="Arial" w:hAnsi="Arial"/>
          <w:sz w:val="24"/>
        </w:rPr>
        <w:t>The Contractor shall c</w:t>
      </w:r>
      <w:r w:rsidRPr="00C84A07">
        <w:rPr>
          <w:rFonts w:ascii="Arial" w:hAnsi="Arial"/>
          <w:sz w:val="24"/>
        </w:rPr>
        <w:t>ontact the patient or physician, as appropriate, to secure generic or therapeutic substitutes or to advise of potentially harmful drug interactions.</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t>2.9.2.</w:t>
      </w:r>
      <w:r w:rsidR="00092C85">
        <w:rPr>
          <w:rFonts w:ascii="Arial" w:hAnsi="Arial"/>
          <w:sz w:val="24"/>
        </w:rPr>
        <w:t>20</w:t>
      </w:r>
      <w:r w:rsidR="00092C85" w:rsidRPr="00C84A07">
        <w:rPr>
          <w:rFonts w:ascii="Arial" w:hAnsi="Arial"/>
          <w:sz w:val="24"/>
        </w:rPr>
        <w:t xml:space="preserve"> </w:t>
      </w:r>
      <w:r w:rsidR="00131AE9">
        <w:rPr>
          <w:rFonts w:ascii="Arial" w:hAnsi="Arial"/>
          <w:sz w:val="24"/>
        </w:rPr>
        <w:tab/>
      </w:r>
      <w:r w:rsidR="00092C85">
        <w:rPr>
          <w:rFonts w:ascii="Arial" w:hAnsi="Arial"/>
          <w:sz w:val="24"/>
        </w:rPr>
        <w:t>The Contractor shall d</w:t>
      </w:r>
      <w:r w:rsidRPr="00C84A07">
        <w:rPr>
          <w:rFonts w:ascii="Arial" w:hAnsi="Arial"/>
          <w:sz w:val="24"/>
        </w:rPr>
        <w:t>ispense quickly and accurately, providing the patient with all important information about the drug dispensed and a kit for the next prescription.</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t>2.9.2.</w:t>
      </w:r>
      <w:r w:rsidR="0092561B">
        <w:rPr>
          <w:rFonts w:ascii="Arial" w:hAnsi="Arial"/>
          <w:sz w:val="24"/>
        </w:rPr>
        <w:t>21</w:t>
      </w:r>
      <w:r w:rsidR="0092561B" w:rsidRPr="00C84A07">
        <w:rPr>
          <w:rFonts w:ascii="Arial" w:hAnsi="Arial"/>
          <w:sz w:val="24"/>
        </w:rPr>
        <w:t xml:space="preserve"> </w:t>
      </w:r>
      <w:r w:rsidR="00131AE9">
        <w:rPr>
          <w:rFonts w:ascii="Arial" w:hAnsi="Arial"/>
          <w:sz w:val="24"/>
        </w:rPr>
        <w:tab/>
      </w:r>
      <w:r w:rsidR="00092C85">
        <w:rPr>
          <w:rFonts w:ascii="Arial" w:hAnsi="Arial"/>
          <w:sz w:val="24"/>
        </w:rPr>
        <w:t>The Contractor shall maintain c</w:t>
      </w:r>
      <w:r w:rsidRPr="00C84A07">
        <w:rPr>
          <w:rFonts w:ascii="Arial" w:hAnsi="Arial"/>
          <w:sz w:val="24"/>
        </w:rPr>
        <w:t>onsolidated retail and mail order claims history files with each prescription interactions, and provide consolidated billing to the Department.</w:t>
      </w:r>
    </w:p>
    <w:p w:rsidR="00110270" w:rsidRPr="00567ED6" w:rsidRDefault="00110270" w:rsidP="00131AE9">
      <w:pPr>
        <w:tabs>
          <w:tab w:val="left" w:pos="2880"/>
        </w:tabs>
        <w:ind w:left="2880" w:hanging="1260"/>
        <w:rPr>
          <w:rFonts w:ascii="Arial" w:hAnsi="Arial"/>
          <w:sz w:val="24"/>
        </w:rPr>
      </w:pPr>
    </w:p>
    <w:p w:rsidR="008A08E8" w:rsidRDefault="00110270" w:rsidP="00131AE9">
      <w:pPr>
        <w:tabs>
          <w:tab w:val="left" w:pos="2880"/>
        </w:tabs>
        <w:ind w:left="2880" w:hanging="1260"/>
        <w:rPr>
          <w:rFonts w:ascii="Arial" w:hAnsi="Arial"/>
          <w:sz w:val="24"/>
        </w:rPr>
      </w:pPr>
      <w:r w:rsidRPr="00C84A07">
        <w:rPr>
          <w:rFonts w:ascii="Arial" w:hAnsi="Arial"/>
          <w:sz w:val="24"/>
        </w:rPr>
        <w:t>2.9.2.</w:t>
      </w:r>
      <w:r w:rsidR="0092561B">
        <w:rPr>
          <w:rFonts w:ascii="Arial" w:hAnsi="Arial"/>
          <w:sz w:val="24"/>
        </w:rPr>
        <w:t>22</w:t>
      </w:r>
      <w:r w:rsidR="0092561B" w:rsidRPr="00C84A07">
        <w:rPr>
          <w:rFonts w:ascii="Arial" w:hAnsi="Arial"/>
          <w:sz w:val="24"/>
        </w:rPr>
        <w:t xml:space="preserve"> </w:t>
      </w:r>
      <w:r w:rsidR="00131AE9">
        <w:rPr>
          <w:rFonts w:ascii="Arial" w:hAnsi="Arial"/>
          <w:sz w:val="24"/>
        </w:rPr>
        <w:tab/>
      </w:r>
      <w:r w:rsidR="001E2546">
        <w:rPr>
          <w:rFonts w:ascii="Arial" w:hAnsi="Arial"/>
          <w:sz w:val="24"/>
        </w:rPr>
        <w:t>The Contractor shall r</w:t>
      </w:r>
      <w:r w:rsidRPr="00C84A07">
        <w:rPr>
          <w:rFonts w:ascii="Arial" w:hAnsi="Arial"/>
          <w:sz w:val="24"/>
        </w:rPr>
        <w:t xml:space="preserve">eview paid claims files to locate and investigate cases of potential fraud and abuse.  The </w:t>
      </w:r>
      <w:r w:rsidR="00347D5D">
        <w:rPr>
          <w:rFonts w:ascii="Arial" w:hAnsi="Arial"/>
          <w:sz w:val="24"/>
        </w:rPr>
        <w:t>Contractor</w:t>
      </w:r>
      <w:r w:rsidRPr="00C84A07">
        <w:rPr>
          <w:rFonts w:ascii="Arial" w:hAnsi="Arial"/>
          <w:sz w:val="24"/>
        </w:rPr>
        <w:t xml:space="preserve"> is responsible for developing the criteria used to identify cases, for contacting the beneficiary, pharmacy or prescribing physician, and for all appropriate corrective actions, such as collecting erroneous payments and referring potential fraud cases to appropriate authorities.</w:t>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880"/>
        </w:tabs>
        <w:ind w:left="2880" w:hanging="1260"/>
        <w:rPr>
          <w:rFonts w:ascii="Arial" w:hAnsi="Arial"/>
          <w:sz w:val="24"/>
        </w:rPr>
      </w:pPr>
      <w:r w:rsidRPr="00C84A07">
        <w:rPr>
          <w:rFonts w:ascii="Arial" w:hAnsi="Arial"/>
          <w:sz w:val="24"/>
        </w:rPr>
        <w:t>2.9.2.</w:t>
      </w:r>
      <w:r w:rsidR="001E2546">
        <w:rPr>
          <w:rFonts w:ascii="Arial" w:hAnsi="Arial"/>
          <w:sz w:val="24"/>
        </w:rPr>
        <w:t>23</w:t>
      </w:r>
      <w:r w:rsidR="001E2546" w:rsidRPr="00C84A07">
        <w:rPr>
          <w:rFonts w:ascii="Arial" w:hAnsi="Arial"/>
          <w:sz w:val="24"/>
        </w:rPr>
        <w:t xml:space="preserve"> </w:t>
      </w:r>
      <w:r w:rsidR="00131AE9">
        <w:rPr>
          <w:rFonts w:ascii="Arial" w:hAnsi="Arial"/>
          <w:sz w:val="24"/>
        </w:rPr>
        <w:tab/>
      </w:r>
      <w:r w:rsidR="006C2422">
        <w:rPr>
          <w:rFonts w:ascii="Arial" w:hAnsi="Arial"/>
          <w:sz w:val="24"/>
        </w:rPr>
        <w:t>The Contractor must ensure that c</w:t>
      </w:r>
      <w:r w:rsidRPr="00C84A07">
        <w:rPr>
          <w:rFonts w:ascii="Arial" w:hAnsi="Arial"/>
          <w:sz w:val="24"/>
        </w:rPr>
        <w:t xml:space="preserve">laims </w:t>
      </w:r>
      <w:r w:rsidR="006C2422">
        <w:rPr>
          <w:rFonts w:ascii="Arial" w:hAnsi="Arial"/>
          <w:sz w:val="24"/>
        </w:rPr>
        <w:t>are</w:t>
      </w:r>
      <w:r w:rsidRPr="00C84A07">
        <w:rPr>
          <w:rFonts w:ascii="Arial" w:hAnsi="Arial"/>
          <w:sz w:val="24"/>
        </w:rPr>
        <w:t xml:space="preserve"> paid correctly.  The claims processing system must have an extensive series of prepayment edits. Claims payments are subject to audit.  Erroneous payments must be corrected, overpayments recovered and problems with the claims processing system must be repaired </w:t>
      </w:r>
      <w:r w:rsidR="00BE223E">
        <w:rPr>
          <w:rFonts w:ascii="Arial" w:hAnsi="Arial"/>
          <w:sz w:val="24"/>
        </w:rPr>
        <w:t xml:space="preserve">immediately </w:t>
      </w:r>
      <w:r w:rsidRPr="00C84A07">
        <w:rPr>
          <w:rFonts w:ascii="Arial" w:hAnsi="Arial"/>
          <w:sz w:val="24"/>
        </w:rPr>
        <w:t xml:space="preserve">when </w:t>
      </w:r>
      <w:r w:rsidR="006C2422">
        <w:rPr>
          <w:rFonts w:ascii="Arial" w:hAnsi="Arial"/>
          <w:sz w:val="24"/>
        </w:rPr>
        <w:t>discovered</w:t>
      </w:r>
      <w:r w:rsidRPr="00C84A07">
        <w:rPr>
          <w:rFonts w:ascii="Arial" w:hAnsi="Arial"/>
          <w:sz w:val="24"/>
        </w:rPr>
        <w:t>.</w:t>
      </w:r>
    </w:p>
    <w:p w:rsidR="00110270" w:rsidRPr="00567ED6" w:rsidRDefault="00110270" w:rsidP="00131AE9">
      <w:pPr>
        <w:tabs>
          <w:tab w:val="left" w:pos="2880"/>
        </w:tabs>
        <w:ind w:left="2880" w:hanging="1260"/>
        <w:rPr>
          <w:rFonts w:ascii="Arial" w:hAnsi="Arial"/>
          <w:sz w:val="24"/>
        </w:rPr>
      </w:pPr>
    </w:p>
    <w:p w:rsidR="008A08E8" w:rsidRDefault="006D022A" w:rsidP="00131AE9">
      <w:pPr>
        <w:tabs>
          <w:tab w:val="left" w:pos="2880"/>
        </w:tabs>
        <w:ind w:left="2880" w:hanging="1260"/>
        <w:rPr>
          <w:rFonts w:ascii="Arial" w:hAnsi="Arial"/>
          <w:sz w:val="24"/>
        </w:rPr>
      </w:pPr>
      <w:r>
        <w:rPr>
          <w:rFonts w:ascii="Arial" w:hAnsi="Arial"/>
          <w:sz w:val="24"/>
        </w:rPr>
        <w:t>2.9.2.</w:t>
      </w:r>
      <w:r w:rsidR="001E2546">
        <w:rPr>
          <w:rFonts w:ascii="Arial" w:hAnsi="Arial"/>
          <w:sz w:val="24"/>
        </w:rPr>
        <w:t>24</w:t>
      </w:r>
      <w:r w:rsidR="001E2546" w:rsidRPr="00C84A07">
        <w:rPr>
          <w:rFonts w:ascii="Arial" w:hAnsi="Arial"/>
          <w:sz w:val="24"/>
        </w:rPr>
        <w:t xml:space="preserve"> </w:t>
      </w:r>
      <w:r w:rsidR="00131AE9">
        <w:rPr>
          <w:rFonts w:ascii="Arial" w:hAnsi="Arial"/>
          <w:sz w:val="24"/>
        </w:rPr>
        <w:tab/>
      </w:r>
      <w:r w:rsidR="00110270" w:rsidRPr="00C84A07">
        <w:rPr>
          <w:rFonts w:ascii="Arial" w:hAnsi="Arial"/>
          <w:sz w:val="24"/>
        </w:rPr>
        <w:t>Mail order prescriptions must be dispensed within seven calendar days of receipt.</w:t>
      </w:r>
    </w:p>
    <w:p w:rsidR="006C2422" w:rsidRDefault="006C2422">
      <w:pPr>
        <w:rPr>
          <w:rFonts w:ascii="Arial" w:hAnsi="Arial"/>
          <w:sz w:val="24"/>
        </w:rPr>
      </w:pPr>
      <w:r>
        <w:rPr>
          <w:rFonts w:ascii="Arial" w:hAnsi="Arial"/>
          <w:sz w:val="24"/>
        </w:rPr>
        <w:br w:type="page"/>
      </w:r>
    </w:p>
    <w:p w:rsidR="00110270" w:rsidRPr="00567ED6" w:rsidRDefault="00110270" w:rsidP="00131AE9">
      <w:pPr>
        <w:tabs>
          <w:tab w:val="left" w:pos="2880"/>
        </w:tabs>
        <w:ind w:left="2880" w:hanging="1260"/>
        <w:rPr>
          <w:rFonts w:ascii="Arial" w:hAnsi="Arial"/>
          <w:sz w:val="24"/>
        </w:rPr>
      </w:pPr>
    </w:p>
    <w:p w:rsidR="00110270" w:rsidRPr="00567ED6" w:rsidRDefault="00110270" w:rsidP="00131AE9">
      <w:pPr>
        <w:tabs>
          <w:tab w:val="left" w:pos="2430"/>
          <w:tab w:val="left" w:pos="2880"/>
        </w:tabs>
        <w:ind w:left="2880" w:hanging="1260"/>
        <w:rPr>
          <w:rFonts w:ascii="Arial" w:hAnsi="Arial"/>
          <w:sz w:val="24"/>
        </w:rPr>
      </w:pPr>
      <w:r w:rsidRPr="00C84A07">
        <w:rPr>
          <w:rFonts w:ascii="Arial" w:hAnsi="Arial"/>
          <w:sz w:val="24"/>
        </w:rPr>
        <w:t>2.9.2.</w:t>
      </w:r>
      <w:r w:rsidR="001E2546">
        <w:rPr>
          <w:rFonts w:ascii="Arial" w:hAnsi="Arial"/>
          <w:sz w:val="24"/>
        </w:rPr>
        <w:t>25</w:t>
      </w:r>
      <w:r w:rsidR="001E2546" w:rsidRPr="00C84A07">
        <w:rPr>
          <w:rFonts w:ascii="Arial" w:hAnsi="Arial"/>
          <w:sz w:val="24"/>
        </w:rPr>
        <w:t xml:space="preserve">  </w:t>
      </w:r>
      <w:r w:rsidR="00131AE9">
        <w:rPr>
          <w:rFonts w:ascii="Arial" w:hAnsi="Arial"/>
          <w:sz w:val="24"/>
        </w:rPr>
        <w:tab/>
      </w:r>
      <w:r w:rsidRPr="00C84A07">
        <w:rPr>
          <w:rFonts w:ascii="Arial" w:hAnsi="Arial"/>
          <w:sz w:val="24"/>
        </w:rPr>
        <w:t xml:space="preserve">Mail order drugs actually dispensed shall conform to the drugs actually prescribed in every respect. Substitution consistent with the FDA Orange Book is permitted.  (The data to be used to evaluate compliance with this standard includes all prescriptions for all programs filled at the facility which dispenses drugs covered under the State </w:t>
      </w:r>
      <w:r w:rsidR="001E2546">
        <w:rPr>
          <w:rFonts w:ascii="Arial" w:hAnsi="Arial"/>
          <w:sz w:val="24"/>
        </w:rPr>
        <w:t>plan</w:t>
      </w:r>
      <w:r w:rsidRPr="00C84A07">
        <w:rPr>
          <w:rFonts w:ascii="Arial" w:hAnsi="Arial"/>
          <w:sz w:val="24"/>
        </w:rPr>
        <w:t>.)</w:t>
      </w:r>
    </w:p>
    <w:p w:rsidR="00110270" w:rsidRPr="00567ED6" w:rsidRDefault="00110270" w:rsidP="00131AE9">
      <w:pPr>
        <w:pStyle w:val="BodyText"/>
        <w:widowControl/>
        <w:tabs>
          <w:tab w:val="left" w:pos="1440"/>
          <w:tab w:val="left" w:pos="2070"/>
          <w:tab w:val="left" w:pos="2880"/>
        </w:tabs>
        <w:ind w:left="2880" w:hanging="1260"/>
        <w:rPr>
          <w:rFonts w:ascii="Arial" w:hAnsi="Arial"/>
        </w:rPr>
      </w:pPr>
    </w:p>
    <w:p w:rsidR="00110270" w:rsidRPr="00567ED6" w:rsidRDefault="006D022A" w:rsidP="00131AE9">
      <w:pPr>
        <w:pStyle w:val="BodyText"/>
        <w:widowControl/>
        <w:tabs>
          <w:tab w:val="left" w:pos="1800"/>
          <w:tab w:val="left" w:pos="2070"/>
          <w:tab w:val="left" w:pos="2880"/>
        </w:tabs>
        <w:ind w:left="2880" w:hanging="1260"/>
        <w:rPr>
          <w:rFonts w:ascii="Arial" w:hAnsi="Arial"/>
        </w:rPr>
      </w:pPr>
      <w:r>
        <w:rPr>
          <w:rFonts w:ascii="Arial" w:hAnsi="Arial"/>
        </w:rPr>
        <w:t>2.9.2.</w:t>
      </w:r>
      <w:r w:rsidR="001E2546">
        <w:rPr>
          <w:rFonts w:ascii="Arial" w:hAnsi="Arial"/>
        </w:rPr>
        <w:t>26</w:t>
      </w:r>
      <w:r w:rsidR="001E2546" w:rsidRPr="00C84A07">
        <w:rPr>
          <w:rFonts w:ascii="Arial" w:hAnsi="Arial"/>
        </w:rPr>
        <w:t xml:space="preserve"> </w:t>
      </w:r>
      <w:r w:rsidR="00131AE9">
        <w:rPr>
          <w:rFonts w:ascii="Arial" w:hAnsi="Arial"/>
        </w:rPr>
        <w:tab/>
      </w:r>
      <w:r w:rsidR="00110270" w:rsidRPr="00C84A07">
        <w:rPr>
          <w:rFonts w:ascii="Arial" w:hAnsi="Arial"/>
        </w:rPr>
        <w:t>The facility must be open to announced and unannounced inspections by the Department and its agents.</w:t>
      </w:r>
    </w:p>
    <w:p w:rsidR="00110270" w:rsidRPr="00567ED6" w:rsidRDefault="00110270" w:rsidP="00131AE9">
      <w:pPr>
        <w:tabs>
          <w:tab w:val="left" w:pos="2880"/>
        </w:tabs>
        <w:ind w:left="2880" w:hanging="1260"/>
        <w:rPr>
          <w:rFonts w:ascii="Arial" w:hAnsi="Arial"/>
          <w:sz w:val="24"/>
        </w:rPr>
      </w:pPr>
    </w:p>
    <w:p w:rsidR="00110270" w:rsidRPr="00567ED6" w:rsidRDefault="006D022A" w:rsidP="00131AE9">
      <w:pPr>
        <w:tabs>
          <w:tab w:val="left" w:pos="2880"/>
        </w:tabs>
        <w:ind w:left="2880" w:hanging="1260"/>
        <w:rPr>
          <w:rFonts w:ascii="Arial" w:hAnsi="Arial"/>
          <w:sz w:val="24"/>
        </w:rPr>
      </w:pPr>
      <w:r>
        <w:rPr>
          <w:rFonts w:ascii="Arial" w:hAnsi="Arial"/>
          <w:sz w:val="24"/>
        </w:rPr>
        <w:t>2.9.2.</w:t>
      </w:r>
      <w:r w:rsidR="001E2546">
        <w:rPr>
          <w:rFonts w:ascii="Arial" w:hAnsi="Arial"/>
          <w:sz w:val="24"/>
        </w:rPr>
        <w:t>27</w:t>
      </w:r>
      <w:r w:rsidR="001E2546" w:rsidRPr="00C84A07">
        <w:rPr>
          <w:rFonts w:ascii="Arial" w:hAnsi="Arial"/>
          <w:sz w:val="24"/>
        </w:rPr>
        <w:t xml:space="preserve"> </w:t>
      </w:r>
      <w:r w:rsidR="00131AE9">
        <w:rPr>
          <w:rFonts w:ascii="Arial" w:hAnsi="Arial"/>
          <w:sz w:val="24"/>
        </w:rPr>
        <w:tab/>
      </w:r>
      <w:r w:rsidR="00110270" w:rsidRPr="00C84A07">
        <w:rPr>
          <w:rFonts w:ascii="Arial" w:hAnsi="Arial"/>
          <w:sz w:val="24"/>
        </w:rPr>
        <w:t>The number of dispensing errors identified at the last quality control checkpoint must be recorded and reported immediately as requested.  Also, any dispensing error discovered (by whatever means) after the drug has been mailed must be reported upon discovery in a special incident report to the Department.</w:t>
      </w:r>
    </w:p>
    <w:p w:rsidR="00110270" w:rsidRPr="002634F7" w:rsidRDefault="00110270" w:rsidP="00131AE9">
      <w:pPr>
        <w:tabs>
          <w:tab w:val="left" w:pos="2880"/>
        </w:tabs>
        <w:ind w:left="2880" w:hanging="1260"/>
        <w:rPr>
          <w:rFonts w:ascii="Arial" w:hAnsi="Arial"/>
          <w:sz w:val="24"/>
          <w:highlight w:val="green"/>
        </w:rPr>
      </w:pPr>
    </w:p>
    <w:p w:rsidR="00110270" w:rsidRPr="00465517" w:rsidRDefault="006D022A" w:rsidP="00131AE9">
      <w:pPr>
        <w:tabs>
          <w:tab w:val="left" w:pos="2880"/>
        </w:tabs>
        <w:ind w:left="2880" w:hanging="1260"/>
        <w:rPr>
          <w:rFonts w:ascii="Arial" w:hAnsi="Arial"/>
          <w:sz w:val="24"/>
        </w:rPr>
      </w:pPr>
      <w:r>
        <w:rPr>
          <w:rFonts w:ascii="Arial" w:hAnsi="Arial"/>
          <w:sz w:val="24"/>
        </w:rPr>
        <w:t>2.9.2.</w:t>
      </w:r>
      <w:r w:rsidR="002402E4">
        <w:rPr>
          <w:rFonts w:ascii="Arial" w:hAnsi="Arial"/>
          <w:sz w:val="24"/>
        </w:rPr>
        <w:t>28</w:t>
      </w:r>
      <w:r w:rsidR="002402E4" w:rsidRPr="00C84A07">
        <w:rPr>
          <w:rFonts w:ascii="Arial" w:hAnsi="Arial"/>
          <w:sz w:val="24"/>
        </w:rPr>
        <w:t xml:space="preserve"> </w:t>
      </w:r>
      <w:r w:rsidR="00131AE9">
        <w:rPr>
          <w:rFonts w:ascii="Arial" w:hAnsi="Arial"/>
          <w:sz w:val="24"/>
        </w:rPr>
        <w:tab/>
      </w:r>
      <w:r w:rsidR="00F34FD5">
        <w:rPr>
          <w:rFonts w:ascii="Arial" w:hAnsi="Arial"/>
          <w:sz w:val="24"/>
        </w:rPr>
        <w:t>The Contractor must p</w:t>
      </w:r>
      <w:r w:rsidR="00110270" w:rsidRPr="00C84A07">
        <w:rPr>
          <w:rFonts w:ascii="Arial" w:hAnsi="Arial"/>
          <w:sz w:val="24"/>
        </w:rPr>
        <w:t xml:space="preserve">rovide definitive replies to 98% of written correspondence within </w:t>
      </w:r>
      <w:r w:rsidR="00F34FD5">
        <w:rPr>
          <w:rFonts w:ascii="Arial" w:hAnsi="Arial"/>
          <w:sz w:val="24"/>
        </w:rPr>
        <w:t>10</w:t>
      </w:r>
      <w:r w:rsidR="00F34FD5" w:rsidRPr="00C84A07">
        <w:rPr>
          <w:rFonts w:ascii="Arial" w:hAnsi="Arial"/>
          <w:sz w:val="24"/>
        </w:rPr>
        <w:t xml:space="preserve"> </w:t>
      </w:r>
      <w:r w:rsidR="00110270" w:rsidRPr="00C84A07">
        <w:rPr>
          <w:rFonts w:ascii="Arial" w:hAnsi="Arial"/>
          <w:sz w:val="24"/>
        </w:rPr>
        <w:t>days</w:t>
      </w:r>
      <w:r w:rsidR="00123092">
        <w:rPr>
          <w:rFonts w:ascii="Arial" w:hAnsi="Arial"/>
          <w:sz w:val="24"/>
        </w:rPr>
        <w:t xml:space="preserve">, and to all written correspondence within </w:t>
      </w:r>
      <w:r w:rsidR="00F34FD5">
        <w:rPr>
          <w:rFonts w:ascii="Arial" w:hAnsi="Arial"/>
          <w:sz w:val="24"/>
        </w:rPr>
        <w:t xml:space="preserve">21 </w:t>
      </w:r>
      <w:r w:rsidR="00123092">
        <w:rPr>
          <w:rFonts w:ascii="Arial" w:hAnsi="Arial"/>
          <w:sz w:val="24"/>
        </w:rPr>
        <w:t>days</w:t>
      </w:r>
      <w:r w:rsidR="00110270" w:rsidRPr="00C84A07">
        <w:rPr>
          <w:rFonts w:ascii="Arial" w:hAnsi="Arial"/>
          <w:sz w:val="24"/>
        </w:rPr>
        <w:t>.</w:t>
      </w:r>
    </w:p>
    <w:p w:rsidR="00110270" w:rsidRPr="00465517" w:rsidRDefault="00110270" w:rsidP="00131AE9">
      <w:pPr>
        <w:tabs>
          <w:tab w:val="left" w:pos="2880"/>
        </w:tabs>
        <w:ind w:left="2880" w:hanging="1260"/>
        <w:rPr>
          <w:rFonts w:ascii="Arial" w:hAnsi="Arial"/>
          <w:sz w:val="24"/>
        </w:rPr>
      </w:pPr>
    </w:p>
    <w:p w:rsidR="00110270" w:rsidRDefault="006D022A" w:rsidP="00131AE9">
      <w:pPr>
        <w:tabs>
          <w:tab w:val="left" w:pos="2880"/>
        </w:tabs>
        <w:ind w:left="2880" w:hanging="1260"/>
        <w:rPr>
          <w:rFonts w:ascii="Arial" w:hAnsi="Arial"/>
          <w:sz w:val="24"/>
        </w:rPr>
      </w:pPr>
      <w:r>
        <w:rPr>
          <w:rFonts w:ascii="Arial" w:hAnsi="Arial"/>
          <w:sz w:val="24"/>
        </w:rPr>
        <w:t>2.9.2.</w:t>
      </w:r>
      <w:r w:rsidR="00BA436C">
        <w:rPr>
          <w:rFonts w:ascii="Arial" w:hAnsi="Arial"/>
          <w:sz w:val="24"/>
        </w:rPr>
        <w:t>29</w:t>
      </w:r>
      <w:r w:rsidR="00BA436C" w:rsidRPr="00C84A07">
        <w:rPr>
          <w:rFonts w:ascii="Arial" w:hAnsi="Arial"/>
          <w:sz w:val="24"/>
        </w:rPr>
        <w:t xml:space="preserve"> </w:t>
      </w:r>
      <w:r w:rsidR="00131AE9">
        <w:rPr>
          <w:rFonts w:ascii="Arial" w:hAnsi="Arial"/>
          <w:sz w:val="24"/>
        </w:rPr>
        <w:tab/>
      </w:r>
      <w:r w:rsidR="00110270" w:rsidRPr="00C84A07">
        <w:rPr>
          <w:rFonts w:ascii="Arial" w:hAnsi="Arial"/>
          <w:sz w:val="24"/>
        </w:rPr>
        <w:t>Prescription Drug Telephone Access Timeliness</w:t>
      </w:r>
    </w:p>
    <w:p w:rsidR="004E01EE" w:rsidRPr="00465517" w:rsidRDefault="004E01EE" w:rsidP="00131AE9">
      <w:pPr>
        <w:tabs>
          <w:tab w:val="left" w:pos="2880"/>
        </w:tabs>
        <w:ind w:left="2880" w:hanging="1260"/>
        <w:rPr>
          <w:rFonts w:ascii="Arial" w:hAnsi="Arial"/>
          <w:sz w:val="24"/>
        </w:rPr>
      </w:pPr>
    </w:p>
    <w:p w:rsidR="00110270" w:rsidRPr="00465517" w:rsidRDefault="00110270" w:rsidP="004E01EE">
      <w:pPr>
        <w:tabs>
          <w:tab w:val="left" w:pos="3420"/>
        </w:tabs>
        <w:ind w:left="3420" w:hanging="540"/>
        <w:rPr>
          <w:rFonts w:ascii="Arial" w:hAnsi="Arial"/>
          <w:sz w:val="24"/>
        </w:rPr>
      </w:pPr>
      <w:r w:rsidRPr="00C84A07">
        <w:rPr>
          <w:rFonts w:ascii="Arial" w:hAnsi="Arial"/>
          <w:sz w:val="24"/>
        </w:rPr>
        <w:t xml:space="preserve">a.  </w:t>
      </w:r>
      <w:r w:rsidR="00131AE9">
        <w:rPr>
          <w:rFonts w:ascii="Arial" w:hAnsi="Arial"/>
          <w:sz w:val="24"/>
        </w:rPr>
        <w:tab/>
      </w:r>
      <w:r w:rsidRPr="00C84A07">
        <w:rPr>
          <w:rFonts w:ascii="Arial" w:hAnsi="Arial"/>
          <w:sz w:val="24"/>
        </w:rPr>
        <w:t>Lost calls should not exceed 5% of calls during any week in a calendar month.</w:t>
      </w:r>
    </w:p>
    <w:p w:rsidR="00110270" w:rsidRPr="00465517" w:rsidRDefault="00110270" w:rsidP="004E01EE">
      <w:pPr>
        <w:tabs>
          <w:tab w:val="left" w:pos="3420"/>
        </w:tabs>
        <w:ind w:left="3420" w:hanging="540"/>
        <w:rPr>
          <w:rFonts w:ascii="Arial" w:hAnsi="Arial"/>
          <w:sz w:val="24"/>
        </w:rPr>
      </w:pPr>
    </w:p>
    <w:p w:rsidR="00110270" w:rsidRPr="00465517" w:rsidRDefault="00110270" w:rsidP="004E01EE">
      <w:pPr>
        <w:tabs>
          <w:tab w:val="left" w:pos="3420"/>
        </w:tabs>
        <w:ind w:left="3420" w:hanging="540"/>
        <w:rPr>
          <w:rFonts w:ascii="Arial" w:hAnsi="Arial"/>
          <w:sz w:val="24"/>
        </w:rPr>
      </w:pPr>
      <w:r w:rsidRPr="00C84A07">
        <w:rPr>
          <w:rFonts w:ascii="Arial" w:hAnsi="Arial"/>
          <w:sz w:val="24"/>
        </w:rPr>
        <w:t xml:space="preserve">b.  </w:t>
      </w:r>
      <w:r w:rsidR="00131AE9">
        <w:rPr>
          <w:rFonts w:ascii="Arial" w:hAnsi="Arial"/>
          <w:sz w:val="24"/>
        </w:rPr>
        <w:tab/>
      </w:r>
      <w:r w:rsidRPr="00C84A07">
        <w:rPr>
          <w:rFonts w:ascii="Arial" w:hAnsi="Arial"/>
          <w:sz w:val="24"/>
        </w:rPr>
        <w:t>Average telephone holding time should not exceed thirty seconds during any week in a calendar month.</w:t>
      </w:r>
    </w:p>
    <w:p w:rsidR="00110270" w:rsidRPr="00465517" w:rsidRDefault="00110270" w:rsidP="004E01EE">
      <w:pPr>
        <w:tabs>
          <w:tab w:val="left" w:pos="3420"/>
        </w:tabs>
        <w:ind w:left="3420" w:hanging="540"/>
        <w:rPr>
          <w:rFonts w:ascii="Arial" w:hAnsi="Arial"/>
          <w:sz w:val="24"/>
        </w:rPr>
      </w:pPr>
    </w:p>
    <w:p w:rsidR="00110270" w:rsidRDefault="00110270" w:rsidP="004E01EE">
      <w:pPr>
        <w:tabs>
          <w:tab w:val="left" w:pos="3420"/>
        </w:tabs>
        <w:ind w:left="3420" w:hanging="540"/>
        <w:rPr>
          <w:rFonts w:ascii="Arial" w:hAnsi="Arial"/>
          <w:sz w:val="24"/>
        </w:rPr>
      </w:pPr>
      <w:r w:rsidRPr="00C84A07">
        <w:rPr>
          <w:rFonts w:ascii="Arial" w:hAnsi="Arial"/>
          <w:sz w:val="24"/>
        </w:rPr>
        <w:t xml:space="preserve">c.  </w:t>
      </w:r>
      <w:r w:rsidR="00131AE9">
        <w:rPr>
          <w:rFonts w:ascii="Arial" w:hAnsi="Arial"/>
          <w:sz w:val="24"/>
        </w:rPr>
        <w:tab/>
      </w:r>
      <w:r w:rsidRPr="00C84A07">
        <w:rPr>
          <w:rFonts w:ascii="Arial" w:hAnsi="Arial"/>
          <w:sz w:val="24"/>
        </w:rPr>
        <w:t xml:space="preserve">Access to live Customer </w:t>
      </w:r>
      <w:r w:rsidR="008D1583" w:rsidRPr="00C84A07">
        <w:rPr>
          <w:rFonts w:ascii="Arial" w:hAnsi="Arial"/>
          <w:sz w:val="24"/>
        </w:rPr>
        <w:t>Service</w:t>
      </w:r>
      <w:r w:rsidRPr="00C84A07">
        <w:rPr>
          <w:rFonts w:ascii="Arial" w:hAnsi="Arial"/>
          <w:sz w:val="24"/>
        </w:rPr>
        <w:t xml:space="preserve"> Representatives should always be viable alternative to IVR access.</w:t>
      </w:r>
    </w:p>
    <w:p w:rsidR="004D08BD" w:rsidRDefault="004D08BD" w:rsidP="004E01EE">
      <w:pPr>
        <w:tabs>
          <w:tab w:val="left" w:pos="3240"/>
        </w:tabs>
        <w:ind w:left="3240" w:hanging="360"/>
        <w:rPr>
          <w:rFonts w:ascii="Arial" w:hAnsi="Arial"/>
          <w:sz w:val="24"/>
        </w:rPr>
      </w:pPr>
    </w:p>
    <w:p w:rsidR="004D08BD" w:rsidRDefault="004D08BD" w:rsidP="00131AE9">
      <w:pPr>
        <w:tabs>
          <w:tab w:val="left" w:pos="2880"/>
        </w:tabs>
        <w:ind w:left="2880" w:hanging="1260"/>
        <w:rPr>
          <w:rFonts w:ascii="Arial" w:hAnsi="Arial"/>
          <w:sz w:val="24"/>
        </w:rPr>
      </w:pPr>
      <w:r>
        <w:rPr>
          <w:rFonts w:ascii="Arial" w:hAnsi="Arial" w:cs="Arial"/>
          <w:sz w:val="24"/>
          <w:szCs w:val="24"/>
        </w:rPr>
        <w:t>2.9.2.</w:t>
      </w:r>
      <w:r w:rsidR="00BA436C">
        <w:rPr>
          <w:rFonts w:ascii="Arial" w:hAnsi="Arial" w:cs="Arial"/>
          <w:sz w:val="24"/>
          <w:szCs w:val="24"/>
        </w:rPr>
        <w:t xml:space="preserve">30  </w:t>
      </w:r>
      <w:r w:rsidR="00131AE9">
        <w:rPr>
          <w:rFonts w:ascii="Arial" w:hAnsi="Arial" w:cs="Arial"/>
          <w:sz w:val="24"/>
          <w:szCs w:val="24"/>
        </w:rPr>
        <w:tab/>
      </w:r>
      <w:r>
        <w:rPr>
          <w:rFonts w:ascii="Arial" w:hAnsi="Arial" w:cs="Arial"/>
          <w:sz w:val="24"/>
          <w:szCs w:val="24"/>
        </w:rPr>
        <w:t>In addition to those found in section 3.</w:t>
      </w:r>
      <w:r w:rsidR="00BA436C">
        <w:rPr>
          <w:rFonts w:ascii="Arial" w:hAnsi="Arial" w:cs="Arial"/>
          <w:sz w:val="24"/>
          <w:szCs w:val="24"/>
        </w:rPr>
        <w:t xml:space="preserve">9, </w:t>
      </w:r>
      <w:r>
        <w:rPr>
          <w:rFonts w:ascii="Arial" w:hAnsi="Arial" w:cs="Arial"/>
          <w:sz w:val="24"/>
          <w:szCs w:val="24"/>
        </w:rPr>
        <w:t xml:space="preserve">the </w:t>
      </w:r>
      <w:r w:rsidR="00347D5D">
        <w:rPr>
          <w:rFonts w:ascii="Arial" w:hAnsi="Arial" w:cs="Arial"/>
          <w:sz w:val="24"/>
          <w:szCs w:val="24"/>
        </w:rPr>
        <w:t>Offeror</w:t>
      </w:r>
      <w:r>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Attachment 2 questionnaire. </w:t>
      </w:r>
      <w:r>
        <w:rPr>
          <w:rFonts w:ascii="Arial" w:hAnsi="Arial" w:cs="Arial"/>
          <w:sz w:val="24"/>
          <w:szCs w:val="24"/>
        </w:rPr>
        <w:t xml:space="preserve">Liquidated damages will be attached to these additional standards through the negotiation process, should the </w:t>
      </w:r>
      <w:r w:rsidR="00347D5D">
        <w:rPr>
          <w:rFonts w:ascii="Arial" w:hAnsi="Arial" w:cs="Arial"/>
          <w:sz w:val="24"/>
          <w:szCs w:val="24"/>
        </w:rPr>
        <w:t>Offeror</w:t>
      </w:r>
      <w:r>
        <w:rPr>
          <w:rFonts w:ascii="Arial" w:hAnsi="Arial" w:cs="Arial"/>
          <w:sz w:val="24"/>
          <w:szCs w:val="24"/>
        </w:rPr>
        <w:t xml:space="preserve"> be selected as a finalist.</w:t>
      </w:r>
    </w:p>
    <w:p w:rsidR="004D08BD" w:rsidRDefault="004D08BD" w:rsidP="00131AE9">
      <w:pPr>
        <w:tabs>
          <w:tab w:val="left" w:pos="2880"/>
        </w:tabs>
        <w:ind w:left="2880" w:hanging="1260"/>
        <w:rPr>
          <w:rFonts w:ascii="Arial" w:hAnsi="Arial"/>
          <w:sz w:val="24"/>
        </w:rPr>
      </w:pPr>
    </w:p>
    <w:p w:rsidR="008A08E8" w:rsidRDefault="00CE76AC" w:rsidP="00131AE9">
      <w:pPr>
        <w:tabs>
          <w:tab w:val="left" w:pos="2880"/>
        </w:tabs>
        <w:ind w:left="2880" w:hanging="1260"/>
        <w:rPr>
          <w:rFonts w:ascii="Arial" w:hAnsi="Arial"/>
          <w:sz w:val="24"/>
        </w:rPr>
      </w:pPr>
      <w:r w:rsidRPr="000326A1">
        <w:rPr>
          <w:rFonts w:ascii="Arial" w:hAnsi="Arial"/>
          <w:sz w:val="24"/>
        </w:rPr>
        <w:t>2,9.2.</w:t>
      </w:r>
      <w:r w:rsidR="00677529" w:rsidRPr="000326A1">
        <w:rPr>
          <w:rFonts w:ascii="Arial" w:hAnsi="Arial"/>
          <w:sz w:val="24"/>
        </w:rPr>
        <w:t xml:space="preserve">31 </w:t>
      </w:r>
      <w:r w:rsidR="00131AE9">
        <w:rPr>
          <w:rFonts w:ascii="Arial" w:hAnsi="Arial"/>
          <w:sz w:val="24"/>
        </w:rPr>
        <w:tab/>
      </w:r>
      <w:r w:rsidR="00677529" w:rsidRPr="000326A1">
        <w:rPr>
          <w:rFonts w:ascii="Arial" w:hAnsi="Arial"/>
          <w:sz w:val="24"/>
        </w:rPr>
        <w:t>The Contractor shall</w:t>
      </w:r>
      <w:r w:rsidR="00D36F09" w:rsidRPr="000326A1">
        <w:rPr>
          <w:rFonts w:ascii="Arial" w:hAnsi="Arial"/>
          <w:sz w:val="24"/>
        </w:rPr>
        <w:t>, at the request of the Department,</w:t>
      </w:r>
      <w:r w:rsidR="00677529" w:rsidRPr="000326A1">
        <w:rPr>
          <w:rFonts w:ascii="Arial" w:hAnsi="Arial"/>
          <w:sz w:val="24"/>
        </w:rPr>
        <w:t xml:space="preserve"> work with the Department to develop a </w:t>
      </w:r>
      <w:r w:rsidRPr="000326A1">
        <w:rPr>
          <w:rFonts w:ascii="Arial" w:hAnsi="Arial"/>
          <w:sz w:val="24"/>
        </w:rPr>
        <w:t xml:space="preserve">Medication Therapy </w:t>
      </w:r>
      <w:r w:rsidR="00677529" w:rsidRPr="000326A1">
        <w:rPr>
          <w:rFonts w:ascii="Arial" w:hAnsi="Arial"/>
          <w:sz w:val="24"/>
        </w:rPr>
        <w:t xml:space="preserve">Management </w:t>
      </w:r>
      <w:r w:rsidR="002708C6" w:rsidRPr="000326A1">
        <w:rPr>
          <w:rFonts w:ascii="Arial" w:hAnsi="Arial"/>
          <w:sz w:val="24"/>
        </w:rPr>
        <w:t xml:space="preserve">pilot </w:t>
      </w:r>
      <w:r w:rsidR="00677529" w:rsidRPr="000326A1">
        <w:rPr>
          <w:rFonts w:ascii="Arial" w:hAnsi="Arial"/>
          <w:sz w:val="24"/>
        </w:rPr>
        <w:t>program</w:t>
      </w:r>
      <w:r w:rsidRPr="000326A1">
        <w:rPr>
          <w:rFonts w:ascii="Arial" w:hAnsi="Arial"/>
          <w:sz w:val="24"/>
        </w:rPr>
        <w:t xml:space="preserve">. </w:t>
      </w:r>
    </w:p>
    <w:p w:rsidR="00110270" w:rsidRPr="002634F7" w:rsidRDefault="00110270" w:rsidP="00131AE9">
      <w:pPr>
        <w:tabs>
          <w:tab w:val="left" w:pos="2880"/>
        </w:tabs>
        <w:ind w:left="2880" w:hanging="1260"/>
        <w:rPr>
          <w:rFonts w:ascii="Arial" w:hAnsi="Arial"/>
          <w:sz w:val="24"/>
          <w:highlight w:val="green"/>
        </w:rPr>
      </w:pPr>
    </w:p>
    <w:p w:rsidR="00110270" w:rsidRPr="00E3247E" w:rsidRDefault="00131AE9" w:rsidP="00131AE9">
      <w:pPr>
        <w:tabs>
          <w:tab w:val="left" w:pos="2880"/>
        </w:tabs>
        <w:ind w:left="2880" w:hanging="1260"/>
        <w:rPr>
          <w:rFonts w:ascii="Arial" w:hAnsi="Arial"/>
          <w:sz w:val="24"/>
        </w:rPr>
      </w:pPr>
      <w:r w:rsidRPr="00E3247E">
        <w:rPr>
          <w:rFonts w:ascii="Arial" w:hAnsi="Arial"/>
          <w:sz w:val="24"/>
        </w:rPr>
        <w:t>2.9.2.32</w:t>
      </w:r>
      <w:r w:rsidR="002D2BCD" w:rsidRPr="00E3247E">
        <w:rPr>
          <w:rFonts w:ascii="Arial" w:hAnsi="Arial"/>
          <w:sz w:val="24"/>
        </w:rPr>
        <w:t xml:space="preserve"> </w:t>
      </w:r>
      <w:r w:rsidRPr="00E3247E">
        <w:rPr>
          <w:rFonts w:ascii="Arial" w:hAnsi="Arial"/>
          <w:sz w:val="24"/>
        </w:rPr>
        <w:tab/>
      </w:r>
      <w:r w:rsidR="002D2BCD" w:rsidRPr="00E3247E">
        <w:rPr>
          <w:rFonts w:ascii="Arial" w:hAnsi="Arial"/>
          <w:sz w:val="24"/>
        </w:rPr>
        <w:t>SPECIFIC PRESCRIPTION DRUG SCHEDULE OF LIQUIDATED DAMAGES</w:t>
      </w:r>
    </w:p>
    <w:p w:rsidR="00110270" w:rsidRPr="00E3247E" w:rsidRDefault="00110270" w:rsidP="00131AE9">
      <w:pPr>
        <w:tabs>
          <w:tab w:val="left" w:pos="2880"/>
        </w:tabs>
        <w:ind w:left="2880" w:hanging="1260"/>
        <w:rPr>
          <w:rFonts w:ascii="Arial" w:hAnsi="Arial"/>
          <w:sz w:val="24"/>
        </w:rPr>
      </w:pPr>
    </w:p>
    <w:p w:rsidR="00110270" w:rsidRPr="00E3247E" w:rsidRDefault="002D2BCD" w:rsidP="00131AE9">
      <w:pPr>
        <w:tabs>
          <w:tab w:val="left" w:pos="2880"/>
        </w:tabs>
        <w:ind w:left="2880" w:hanging="1260"/>
        <w:rPr>
          <w:rFonts w:ascii="Arial" w:hAnsi="Arial"/>
          <w:sz w:val="24"/>
        </w:rPr>
      </w:pPr>
      <w:r w:rsidRPr="00E3247E">
        <w:rPr>
          <w:rFonts w:ascii="Arial" w:hAnsi="Arial"/>
          <w:sz w:val="24"/>
        </w:rPr>
        <w:t xml:space="preserve"> </w:t>
      </w:r>
      <w:r w:rsidRPr="00E3247E">
        <w:rPr>
          <w:rFonts w:ascii="Arial" w:hAnsi="Arial"/>
          <w:sz w:val="24"/>
        </w:rPr>
        <w:tab/>
      </w:r>
      <w:r w:rsidRPr="00E3247E">
        <w:rPr>
          <w:rFonts w:ascii="Arial" w:hAnsi="Arial"/>
          <w:sz w:val="24"/>
          <w:u w:val="single"/>
        </w:rPr>
        <w:t>Brief Reference</w:t>
      </w:r>
      <w:r w:rsidRPr="00E3247E">
        <w:rPr>
          <w:rFonts w:ascii="Arial" w:hAnsi="Arial"/>
          <w:sz w:val="24"/>
        </w:rPr>
        <w:tab/>
      </w:r>
      <w:r w:rsidRPr="00E3247E">
        <w:rPr>
          <w:rFonts w:ascii="Arial" w:hAnsi="Arial"/>
          <w:sz w:val="24"/>
          <w:u w:val="single"/>
        </w:rPr>
        <w:t>Liquidated Damage Award</w:t>
      </w:r>
    </w:p>
    <w:p w:rsidR="00110270" w:rsidRPr="00E3247E" w:rsidRDefault="00110270" w:rsidP="00131AE9">
      <w:pPr>
        <w:tabs>
          <w:tab w:val="left" w:pos="2880"/>
        </w:tabs>
        <w:ind w:left="2880" w:hanging="1260"/>
        <w:rPr>
          <w:rFonts w:ascii="Arial" w:hAnsi="Arial"/>
          <w:sz w:val="24"/>
        </w:rPr>
      </w:pPr>
    </w:p>
    <w:p w:rsidR="00110270" w:rsidRPr="00E3247E" w:rsidRDefault="002D2BCD" w:rsidP="00131AE9">
      <w:pPr>
        <w:tabs>
          <w:tab w:val="left" w:pos="2880"/>
        </w:tabs>
        <w:ind w:left="2880" w:hanging="1260"/>
        <w:rPr>
          <w:rFonts w:ascii="Arial" w:hAnsi="Arial"/>
          <w:sz w:val="24"/>
        </w:rPr>
      </w:pPr>
      <w:r w:rsidRPr="00E3247E">
        <w:rPr>
          <w:rFonts w:ascii="Arial" w:hAnsi="Arial"/>
          <w:sz w:val="24"/>
        </w:rPr>
        <w:tab/>
        <w:t>prescription</w:t>
      </w:r>
      <w:r w:rsidRPr="00E3247E">
        <w:rPr>
          <w:rFonts w:ascii="Arial" w:hAnsi="Arial"/>
          <w:sz w:val="24"/>
        </w:rPr>
        <w:tab/>
      </w:r>
      <w:r w:rsidRPr="00E3247E">
        <w:rPr>
          <w:rFonts w:ascii="Arial" w:hAnsi="Arial"/>
          <w:sz w:val="24"/>
        </w:rPr>
        <w:tab/>
        <w:t>$100 per day for each late</w:t>
      </w:r>
      <w:r w:rsidRPr="00E3247E">
        <w:rPr>
          <w:rFonts w:ascii="Arial" w:hAnsi="Arial"/>
          <w:sz w:val="24"/>
        </w:rPr>
        <w:tab/>
        <w:t>prescription</w:t>
      </w:r>
    </w:p>
    <w:p w:rsidR="00110270" w:rsidRPr="00E3247E" w:rsidRDefault="002D2BCD" w:rsidP="00131AE9">
      <w:pPr>
        <w:tabs>
          <w:tab w:val="left" w:pos="2880"/>
        </w:tabs>
        <w:ind w:left="2880" w:hanging="1260"/>
        <w:rPr>
          <w:rFonts w:ascii="Arial" w:hAnsi="Arial"/>
          <w:sz w:val="24"/>
        </w:rPr>
      </w:pPr>
      <w:r w:rsidRPr="00E3247E">
        <w:rPr>
          <w:rFonts w:ascii="Arial" w:hAnsi="Arial"/>
          <w:sz w:val="24"/>
        </w:rPr>
        <w:lastRenderedPageBreak/>
        <w:tab/>
        <w:t>timeliness</w:t>
      </w:r>
    </w:p>
    <w:p w:rsidR="00110270" w:rsidRPr="00E3247E" w:rsidRDefault="00110270" w:rsidP="00131AE9">
      <w:pPr>
        <w:tabs>
          <w:tab w:val="left" w:pos="2880"/>
        </w:tabs>
        <w:ind w:left="2880" w:hanging="1260"/>
        <w:rPr>
          <w:rFonts w:ascii="Arial" w:hAnsi="Arial"/>
          <w:sz w:val="24"/>
        </w:rPr>
      </w:pPr>
    </w:p>
    <w:p w:rsidR="00110270" w:rsidRPr="00E3247E" w:rsidRDefault="002D2BCD" w:rsidP="00131AE9">
      <w:pPr>
        <w:tabs>
          <w:tab w:val="left" w:pos="2880"/>
        </w:tabs>
        <w:ind w:left="2880" w:hanging="1260"/>
        <w:rPr>
          <w:rFonts w:ascii="Arial" w:hAnsi="Arial"/>
          <w:sz w:val="24"/>
        </w:rPr>
      </w:pPr>
      <w:r w:rsidRPr="00E3247E">
        <w:rPr>
          <w:rFonts w:ascii="Arial" w:hAnsi="Arial"/>
          <w:sz w:val="24"/>
        </w:rPr>
        <w:tab/>
        <w:t>prescription</w:t>
      </w:r>
      <w:r w:rsidRPr="00E3247E">
        <w:rPr>
          <w:rFonts w:ascii="Arial" w:hAnsi="Arial"/>
          <w:sz w:val="24"/>
        </w:rPr>
        <w:tab/>
      </w:r>
      <w:r w:rsidRPr="00E3247E">
        <w:rPr>
          <w:rFonts w:ascii="Arial" w:hAnsi="Arial"/>
          <w:sz w:val="24"/>
        </w:rPr>
        <w:tab/>
        <w:t xml:space="preserve">$1,000 for every instance in which scripts are </w:t>
      </w:r>
    </w:p>
    <w:p w:rsidR="00110270" w:rsidRPr="00E3247E" w:rsidRDefault="00131AE9" w:rsidP="00131AE9">
      <w:pPr>
        <w:tabs>
          <w:tab w:val="left" w:pos="2880"/>
        </w:tabs>
        <w:ind w:left="5040" w:hanging="3420"/>
        <w:rPr>
          <w:rFonts w:ascii="Arial" w:hAnsi="Arial"/>
          <w:sz w:val="24"/>
        </w:rPr>
      </w:pPr>
      <w:r w:rsidRPr="00E3247E">
        <w:rPr>
          <w:rFonts w:ascii="Arial" w:hAnsi="Arial"/>
          <w:sz w:val="24"/>
        </w:rPr>
        <w:tab/>
      </w:r>
      <w:r w:rsidR="002D2BCD" w:rsidRPr="00E3247E">
        <w:rPr>
          <w:rFonts w:ascii="Arial" w:hAnsi="Arial"/>
          <w:sz w:val="24"/>
        </w:rPr>
        <w:t>dispensing</w:t>
      </w:r>
      <w:r w:rsidR="002D2BCD" w:rsidRPr="00E3247E">
        <w:rPr>
          <w:rFonts w:ascii="Arial" w:hAnsi="Arial"/>
          <w:sz w:val="24"/>
        </w:rPr>
        <w:tab/>
        <w:t>not checked by a pharmacist other than the dispenser</w:t>
      </w:r>
    </w:p>
    <w:p w:rsidR="00110270" w:rsidRDefault="00110270" w:rsidP="00131AE9">
      <w:pPr>
        <w:tabs>
          <w:tab w:val="left" w:pos="2880"/>
        </w:tabs>
        <w:ind w:left="2880" w:hanging="1260"/>
        <w:rPr>
          <w:rFonts w:ascii="Arial" w:hAnsi="Arial"/>
          <w:sz w:val="24"/>
          <w:highlight w:val="green"/>
        </w:rPr>
      </w:pPr>
    </w:p>
    <w:p w:rsidR="00645A3F" w:rsidRPr="002634F7" w:rsidRDefault="00645A3F" w:rsidP="00131AE9">
      <w:pPr>
        <w:tabs>
          <w:tab w:val="left" w:pos="2880"/>
        </w:tabs>
        <w:ind w:left="2880" w:hanging="1260"/>
        <w:rPr>
          <w:rFonts w:ascii="Arial" w:hAnsi="Arial"/>
          <w:sz w:val="24"/>
          <w:highlight w:val="green"/>
        </w:rPr>
      </w:pPr>
    </w:p>
    <w:p w:rsidR="00110270" w:rsidRPr="0096076E" w:rsidRDefault="00CE76AC" w:rsidP="00131AE9">
      <w:pPr>
        <w:tabs>
          <w:tab w:val="left" w:pos="1620"/>
        </w:tabs>
        <w:ind w:left="1620" w:hanging="900"/>
        <w:rPr>
          <w:rFonts w:ascii="Arial" w:hAnsi="Arial"/>
          <w:sz w:val="24"/>
        </w:rPr>
      </w:pPr>
      <w:r w:rsidRPr="00CE76AC">
        <w:rPr>
          <w:rFonts w:ascii="Arial" w:hAnsi="Arial"/>
          <w:sz w:val="24"/>
        </w:rPr>
        <w:t>2.9.3</w:t>
      </w:r>
      <w:r w:rsidRPr="00CE76AC">
        <w:rPr>
          <w:rFonts w:ascii="Arial" w:hAnsi="Arial"/>
          <w:sz w:val="24"/>
        </w:rPr>
        <w:tab/>
      </w:r>
      <w:r w:rsidR="00E4418F" w:rsidRPr="00CE76AC">
        <w:rPr>
          <w:rFonts w:ascii="Arial" w:hAnsi="Arial"/>
          <w:sz w:val="24"/>
        </w:rPr>
        <w:t xml:space="preserve">BEHAVIORAL HEALTH PLAN </w:t>
      </w:r>
      <w:r w:rsidRPr="00CE76AC">
        <w:rPr>
          <w:rFonts w:ascii="Arial" w:hAnsi="Arial"/>
          <w:sz w:val="24"/>
        </w:rPr>
        <w:t xml:space="preserve">– </w:t>
      </w:r>
      <w:r w:rsidR="002D2BCD" w:rsidRPr="002D2BCD">
        <w:rPr>
          <w:rFonts w:ascii="Arial" w:hAnsi="Arial"/>
          <w:sz w:val="24"/>
        </w:rPr>
        <w:t>The benefits to be offered are referenced in Appendix 3 and the employee handbooks on the web sites identified in paragraph 1.2.  NOTE:  The Behavioral Health benefits are described within each applicable medical/surgical section of each plan’s employee handbook. These booklets describe the contract between the employee and the Department.  To the fullest extent applicable, all the definitions, general rules, descriptions of services, exclusions, basic provisions, definitions, and eligibility rules apply to all contracts issued pursuant to this RFP.  Please note that Behavioral Health services may be covered under both institutional and professional services, and there are no distinctive co-payments or benefit limitations.</w:t>
      </w:r>
    </w:p>
    <w:p w:rsidR="00110270" w:rsidRPr="0096076E" w:rsidRDefault="00110270" w:rsidP="00110270">
      <w:pPr>
        <w:rPr>
          <w:rFonts w:ascii="Arial" w:hAnsi="Arial"/>
          <w:sz w:val="24"/>
        </w:rPr>
      </w:pPr>
    </w:p>
    <w:p w:rsidR="0099544A" w:rsidRDefault="002D2BCD" w:rsidP="00131AE9">
      <w:pPr>
        <w:ind w:left="1620"/>
        <w:rPr>
          <w:rFonts w:ascii="Arial" w:hAnsi="Arial"/>
          <w:sz w:val="24"/>
        </w:rPr>
      </w:pPr>
      <w:r w:rsidRPr="002D2BCD">
        <w:rPr>
          <w:rFonts w:ascii="Arial" w:hAnsi="Arial"/>
          <w:sz w:val="24"/>
        </w:rPr>
        <w:t>The Contractor shall provide a full range of employee assistance services including assessment, referral, crisis management and counseling, including financial counseling as required by the circumstances of the employee and prevailing patterns of practice.</w:t>
      </w:r>
      <w:r w:rsidR="00110270" w:rsidRPr="0096076E">
        <w:rPr>
          <w:rFonts w:ascii="Arial" w:hAnsi="Arial"/>
          <w:sz w:val="24"/>
        </w:rPr>
        <w:t xml:space="preserve">  </w:t>
      </w:r>
      <w:r w:rsidRPr="002D2BCD">
        <w:rPr>
          <w:rFonts w:ascii="Arial" w:hAnsi="Arial"/>
          <w:sz w:val="24"/>
        </w:rPr>
        <w:t xml:space="preserve">Except for assessment, referral and counseling services provided directly by credentialed employees of the Contractor, the provisions shown in Description of Benefits, </w:t>
      </w:r>
      <w:r w:rsidR="003D7428">
        <w:rPr>
          <w:rFonts w:ascii="Arial" w:hAnsi="Arial"/>
          <w:sz w:val="24"/>
        </w:rPr>
        <w:t xml:space="preserve">found in </w:t>
      </w:r>
      <w:r w:rsidRPr="002D2BCD">
        <w:rPr>
          <w:rFonts w:ascii="Arial" w:hAnsi="Arial"/>
          <w:sz w:val="24"/>
        </w:rPr>
        <w:t xml:space="preserve">paragraph 1.6 </w:t>
      </w:r>
      <w:r w:rsidR="003D7428">
        <w:rPr>
          <w:rFonts w:ascii="Arial" w:hAnsi="Arial"/>
          <w:sz w:val="24"/>
        </w:rPr>
        <w:t xml:space="preserve">of this RFP and </w:t>
      </w:r>
      <w:r w:rsidRPr="002D2BCD">
        <w:rPr>
          <w:rFonts w:ascii="Arial" w:hAnsi="Arial"/>
          <w:sz w:val="24"/>
        </w:rPr>
        <w:t>as shown on the web site limit employee assistance services</w:t>
      </w:r>
      <w:r w:rsidR="003D7428">
        <w:rPr>
          <w:rFonts w:ascii="Arial" w:hAnsi="Arial"/>
          <w:sz w:val="24"/>
        </w:rPr>
        <w:t>.</w:t>
      </w:r>
    </w:p>
    <w:p w:rsidR="003D7428" w:rsidRPr="0096076E" w:rsidRDefault="003D7428" w:rsidP="00131AE9">
      <w:pPr>
        <w:ind w:left="1620"/>
        <w:rPr>
          <w:rFonts w:ascii="Arial" w:hAnsi="Arial"/>
          <w:sz w:val="24"/>
        </w:rPr>
      </w:pPr>
    </w:p>
    <w:p w:rsidR="00110270" w:rsidRDefault="002D2BCD" w:rsidP="00131AE9">
      <w:pPr>
        <w:ind w:left="1620"/>
        <w:rPr>
          <w:rFonts w:ascii="Arial" w:hAnsi="Arial"/>
          <w:sz w:val="24"/>
        </w:rPr>
      </w:pPr>
      <w:r w:rsidRPr="002D2BCD">
        <w:rPr>
          <w:rFonts w:ascii="Arial" w:hAnsi="Arial"/>
          <w:sz w:val="24"/>
        </w:rPr>
        <w:t xml:space="preserve">The Contractor must maintain a statewide or national network of sufficient numbers of providers, counselors and other trained professionals and have the ability to mobilize those providers and respond to a large-scale critical incident event </w:t>
      </w:r>
      <w:r w:rsidR="009541A7">
        <w:rPr>
          <w:rFonts w:ascii="Arial" w:hAnsi="Arial"/>
          <w:sz w:val="24"/>
        </w:rPr>
        <w:t xml:space="preserve">such as </w:t>
      </w:r>
      <w:r w:rsidRPr="002D2BCD">
        <w:rPr>
          <w:rFonts w:ascii="Arial" w:hAnsi="Arial"/>
          <w:sz w:val="24"/>
        </w:rPr>
        <w:t>the Virginia Tech tragedy of April 2007.</w:t>
      </w:r>
    </w:p>
    <w:p w:rsidR="00110270" w:rsidRDefault="00110270" w:rsidP="00131AE9">
      <w:pPr>
        <w:ind w:left="1620"/>
        <w:rPr>
          <w:rFonts w:ascii="Arial" w:hAnsi="Arial"/>
          <w:sz w:val="24"/>
        </w:rPr>
      </w:pPr>
    </w:p>
    <w:p w:rsidR="00745186" w:rsidRDefault="00AA2CC1" w:rsidP="00131AE9">
      <w:pPr>
        <w:ind w:left="1620"/>
        <w:rPr>
          <w:rFonts w:ascii="Arial" w:hAnsi="Arial"/>
          <w:sz w:val="24"/>
        </w:rPr>
      </w:pPr>
      <w:r>
        <w:rPr>
          <w:rFonts w:ascii="Arial" w:hAnsi="Arial"/>
          <w:sz w:val="24"/>
        </w:rPr>
        <w:t xml:space="preserve">The plan </w:t>
      </w:r>
      <w:r w:rsidR="00131AE9">
        <w:rPr>
          <w:rFonts w:ascii="Arial" w:hAnsi="Arial"/>
          <w:sz w:val="24"/>
        </w:rPr>
        <w:t>m</w:t>
      </w:r>
      <w:r w:rsidR="0099544A">
        <w:rPr>
          <w:rFonts w:ascii="Arial" w:hAnsi="Arial"/>
          <w:sz w:val="24"/>
        </w:rPr>
        <w:t xml:space="preserve">ust include an </w:t>
      </w:r>
      <w:r w:rsidR="00CE76AC" w:rsidRPr="00CE76AC">
        <w:rPr>
          <w:rFonts w:ascii="Arial" w:hAnsi="Arial"/>
          <w:sz w:val="24"/>
        </w:rPr>
        <w:t>out-of-network option</w:t>
      </w:r>
      <w:r w:rsidR="0099544A">
        <w:rPr>
          <w:rFonts w:ascii="Arial" w:hAnsi="Arial"/>
          <w:sz w:val="24"/>
        </w:rPr>
        <w:t>.</w:t>
      </w:r>
    </w:p>
    <w:p w:rsidR="008A08E8" w:rsidRDefault="008A08E8">
      <w:pPr>
        <w:ind w:left="720" w:firstLine="720"/>
        <w:rPr>
          <w:rFonts w:ascii="Arial" w:hAnsi="Arial"/>
          <w:sz w:val="24"/>
        </w:rPr>
      </w:pPr>
    </w:p>
    <w:p w:rsidR="00EC7648" w:rsidRDefault="002D2BCD" w:rsidP="006A4E71">
      <w:pPr>
        <w:tabs>
          <w:tab w:val="left" w:pos="2880"/>
        </w:tabs>
        <w:ind w:left="2880" w:hanging="1260"/>
        <w:rPr>
          <w:rFonts w:ascii="Arial" w:hAnsi="Arial"/>
          <w:sz w:val="24"/>
        </w:rPr>
      </w:pPr>
      <w:r w:rsidRPr="002D2BCD">
        <w:rPr>
          <w:rFonts w:ascii="Arial" w:hAnsi="Arial"/>
          <w:sz w:val="24"/>
        </w:rPr>
        <w:t xml:space="preserve">2.9.3.1 </w:t>
      </w:r>
      <w:r w:rsidR="006A4E71">
        <w:rPr>
          <w:rFonts w:ascii="Arial" w:hAnsi="Arial"/>
          <w:sz w:val="24"/>
        </w:rPr>
        <w:tab/>
      </w:r>
      <w:r w:rsidRPr="002D2BCD">
        <w:rPr>
          <w:rFonts w:ascii="Arial" w:hAnsi="Arial"/>
          <w:sz w:val="24"/>
        </w:rPr>
        <w:t>Behavioral Health Telephone Responses</w:t>
      </w:r>
    </w:p>
    <w:p w:rsidR="00EC7648" w:rsidRDefault="00EC7648">
      <w:pPr>
        <w:ind w:left="720" w:firstLine="720"/>
        <w:rPr>
          <w:rFonts w:ascii="Arial" w:hAnsi="Arial"/>
          <w:sz w:val="24"/>
        </w:rPr>
      </w:pPr>
    </w:p>
    <w:p w:rsidR="00CC7CD3" w:rsidRPr="00546253" w:rsidRDefault="002D2BCD" w:rsidP="00F7513D">
      <w:pPr>
        <w:tabs>
          <w:tab w:val="left" w:pos="3420"/>
        </w:tabs>
        <w:ind w:left="3420" w:hanging="540"/>
        <w:rPr>
          <w:rFonts w:ascii="Arial" w:hAnsi="Arial"/>
          <w:sz w:val="24"/>
        </w:rPr>
      </w:pPr>
      <w:r w:rsidRPr="002D2BCD">
        <w:rPr>
          <w:rFonts w:ascii="Arial" w:hAnsi="Arial"/>
          <w:sz w:val="24"/>
        </w:rPr>
        <w:t>a</w:t>
      </w:r>
      <w:r w:rsidR="00F7513D">
        <w:rPr>
          <w:rFonts w:ascii="Arial" w:hAnsi="Arial"/>
          <w:sz w:val="24"/>
        </w:rPr>
        <w:t>.</w:t>
      </w:r>
      <w:r w:rsidRPr="002D2BCD">
        <w:rPr>
          <w:rFonts w:ascii="Arial" w:hAnsi="Arial"/>
          <w:sz w:val="24"/>
        </w:rPr>
        <w:t xml:space="preserve"> </w:t>
      </w:r>
      <w:r w:rsidR="004E01EE">
        <w:rPr>
          <w:rFonts w:ascii="Arial" w:hAnsi="Arial"/>
          <w:sz w:val="24"/>
        </w:rPr>
        <w:tab/>
      </w:r>
      <w:r w:rsidRPr="002D2BCD">
        <w:rPr>
          <w:rFonts w:ascii="Arial" w:hAnsi="Arial"/>
          <w:sz w:val="24"/>
        </w:rPr>
        <w:t>The Contractor must be able to meet the following standards for telephone services and access.  These standards shall be measured and reported monthly.</w:t>
      </w:r>
    </w:p>
    <w:p w:rsidR="00CC7CD3" w:rsidRPr="00546253" w:rsidRDefault="00CC7CD3" w:rsidP="00F7513D">
      <w:pPr>
        <w:tabs>
          <w:tab w:val="left" w:pos="3420"/>
        </w:tabs>
        <w:ind w:left="3420" w:hanging="540"/>
        <w:rPr>
          <w:rFonts w:ascii="Arial" w:hAnsi="Arial"/>
          <w:sz w:val="24"/>
        </w:rPr>
      </w:pPr>
    </w:p>
    <w:p w:rsidR="00CC7CD3" w:rsidRPr="00546253" w:rsidRDefault="004E01EE" w:rsidP="00F7513D">
      <w:pPr>
        <w:tabs>
          <w:tab w:val="left" w:pos="1800"/>
          <w:tab w:val="left" w:pos="3420"/>
        </w:tabs>
        <w:ind w:left="3420" w:hanging="540"/>
        <w:rPr>
          <w:rFonts w:ascii="Arial" w:hAnsi="Arial"/>
          <w:sz w:val="24"/>
        </w:rPr>
      </w:pPr>
      <w:r>
        <w:rPr>
          <w:rFonts w:ascii="Arial" w:hAnsi="Arial"/>
          <w:sz w:val="24"/>
        </w:rPr>
        <w:t>b</w:t>
      </w:r>
      <w:r w:rsidR="00F7513D">
        <w:rPr>
          <w:rFonts w:ascii="Arial" w:hAnsi="Arial"/>
          <w:sz w:val="24"/>
        </w:rPr>
        <w:t>.</w:t>
      </w:r>
      <w:r w:rsidR="006A4E71">
        <w:rPr>
          <w:rFonts w:ascii="Arial" w:hAnsi="Arial"/>
          <w:sz w:val="24"/>
        </w:rPr>
        <w:t xml:space="preserve"> </w:t>
      </w:r>
      <w:r w:rsidR="006A4E71">
        <w:rPr>
          <w:rFonts w:ascii="Arial" w:hAnsi="Arial"/>
          <w:sz w:val="24"/>
        </w:rPr>
        <w:tab/>
      </w:r>
      <w:r w:rsidR="002D2BCD" w:rsidRPr="002D2BCD">
        <w:rPr>
          <w:rFonts w:ascii="Arial" w:hAnsi="Arial"/>
          <w:sz w:val="24"/>
        </w:rPr>
        <w:t>The</w:t>
      </w:r>
      <w:r w:rsidR="002D5EBB">
        <w:rPr>
          <w:rFonts w:ascii="Arial" w:hAnsi="Arial"/>
          <w:sz w:val="24"/>
        </w:rPr>
        <w:t xml:space="preserve"> Contractor must ensure that the</w:t>
      </w:r>
      <w:r w:rsidR="002D2BCD" w:rsidRPr="002D2BCD">
        <w:rPr>
          <w:rFonts w:ascii="Arial" w:hAnsi="Arial"/>
          <w:sz w:val="24"/>
        </w:rPr>
        <w:t>re will be no busy signals for the crisis telephone Line.  Any deviation from the 100% standard is below standard.</w:t>
      </w:r>
    </w:p>
    <w:p w:rsidR="00CC7CD3" w:rsidRPr="00546253" w:rsidRDefault="00CC7CD3" w:rsidP="00F7513D">
      <w:pPr>
        <w:tabs>
          <w:tab w:val="left" w:pos="3420"/>
        </w:tabs>
        <w:ind w:left="3420" w:hanging="540"/>
        <w:rPr>
          <w:rFonts w:ascii="Arial" w:hAnsi="Arial"/>
          <w:sz w:val="24"/>
        </w:rPr>
      </w:pPr>
    </w:p>
    <w:p w:rsidR="00CC7CD3" w:rsidRPr="00546253" w:rsidRDefault="004E01EE" w:rsidP="00F7513D">
      <w:pPr>
        <w:tabs>
          <w:tab w:val="left" w:pos="3420"/>
        </w:tabs>
        <w:ind w:left="3420" w:hanging="540"/>
        <w:rPr>
          <w:rFonts w:ascii="Arial" w:hAnsi="Arial"/>
          <w:sz w:val="24"/>
        </w:rPr>
      </w:pPr>
      <w:r>
        <w:rPr>
          <w:rFonts w:ascii="Arial" w:hAnsi="Arial"/>
          <w:sz w:val="24"/>
        </w:rPr>
        <w:t>c</w:t>
      </w:r>
      <w:r w:rsidR="006A4E71">
        <w:rPr>
          <w:rFonts w:ascii="Arial" w:hAnsi="Arial"/>
          <w:sz w:val="24"/>
        </w:rPr>
        <w:t xml:space="preserve">. </w:t>
      </w:r>
      <w:r w:rsidR="006A4E71">
        <w:rPr>
          <w:rFonts w:ascii="Arial" w:hAnsi="Arial"/>
          <w:sz w:val="24"/>
        </w:rPr>
        <w:tab/>
      </w:r>
      <w:r w:rsidR="002D5EBB">
        <w:rPr>
          <w:rFonts w:ascii="Arial" w:hAnsi="Arial"/>
          <w:sz w:val="24"/>
        </w:rPr>
        <w:t>The Contractor must ensure that n</w:t>
      </w:r>
      <w:r w:rsidR="002D2BCD" w:rsidRPr="002D2BCD">
        <w:rPr>
          <w:rFonts w:ascii="Arial" w:hAnsi="Arial"/>
          <w:sz w:val="24"/>
        </w:rPr>
        <w:t>o caller to the crisis telephone line will ever be put on hold or fail to reach a live individual within 10 seconds, regardless of day or time.</w:t>
      </w:r>
    </w:p>
    <w:p w:rsidR="00CC7CD3" w:rsidRPr="00546253" w:rsidRDefault="00CC7CD3" w:rsidP="00F7513D">
      <w:pPr>
        <w:tabs>
          <w:tab w:val="left" w:pos="3420"/>
        </w:tabs>
        <w:ind w:left="3420" w:hanging="540"/>
        <w:rPr>
          <w:rFonts w:ascii="Arial" w:hAnsi="Arial"/>
          <w:sz w:val="24"/>
        </w:rPr>
      </w:pPr>
    </w:p>
    <w:p w:rsidR="00CC7CD3" w:rsidRPr="00546253" w:rsidRDefault="004E01EE" w:rsidP="00F7513D">
      <w:pPr>
        <w:tabs>
          <w:tab w:val="left" w:pos="3420"/>
        </w:tabs>
        <w:ind w:left="3420" w:hanging="540"/>
        <w:rPr>
          <w:rFonts w:ascii="Arial" w:hAnsi="Arial"/>
          <w:sz w:val="24"/>
        </w:rPr>
      </w:pPr>
      <w:r>
        <w:rPr>
          <w:rFonts w:ascii="Arial" w:hAnsi="Arial"/>
          <w:sz w:val="24"/>
        </w:rPr>
        <w:t>d</w:t>
      </w:r>
      <w:r w:rsidR="006A4E71">
        <w:rPr>
          <w:rFonts w:ascii="Arial" w:hAnsi="Arial"/>
          <w:sz w:val="24"/>
        </w:rPr>
        <w:t xml:space="preserve">. </w:t>
      </w:r>
      <w:r w:rsidR="006A4E71">
        <w:rPr>
          <w:rFonts w:ascii="Arial" w:hAnsi="Arial"/>
          <w:sz w:val="24"/>
        </w:rPr>
        <w:tab/>
      </w:r>
      <w:r w:rsidR="002D5EBB">
        <w:rPr>
          <w:rFonts w:ascii="Arial" w:hAnsi="Arial"/>
          <w:sz w:val="24"/>
        </w:rPr>
        <w:t>The Contractor must ensure that f</w:t>
      </w:r>
      <w:r w:rsidR="002D2BCD" w:rsidRPr="002D2BCD">
        <w:rPr>
          <w:rFonts w:ascii="Arial" w:hAnsi="Arial"/>
          <w:sz w:val="24"/>
        </w:rPr>
        <w:t xml:space="preserve">or claims administration, utilization review and other Contractor services (for example </w:t>
      </w:r>
      <w:r w:rsidR="002D2BCD" w:rsidRPr="002D2BCD">
        <w:rPr>
          <w:rFonts w:ascii="Arial" w:hAnsi="Arial"/>
          <w:sz w:val="24"/>
        </w:rPr>
        <w:lastRenderedPageBreak/>
        <w:t>basic non- crisis related functions), adequate toll-free telephone lines must be available for access by covered persons during normal business hours.  The following standards must be met each month:</w:t>
      </w:r>
    </w:p>
    <w:p w:rsidR="00CC7CD3" w:rsidRPr="00546253" w:rsidRDefault="00CC7CD3" w:rsidP="00F7513D">
      <w:pPr>
        <w:tabs>
          <w:tab w:val="left" w:pos="3960"/>
        </w:tabs>
        <w:ind w:left="3960" w:hanging="540"/>
        <w:rPr>
          <w:rFonts w:ascii="Arial" w:hAnsi="Arial"/>
          <w:sz w:val="24"/>
        </w:rPr>
      </w:pPr>
    </w:p>
    <w:p w:rsidR="00CC7CD3" w:rsidRPr="00546253" w:rsidRDefault="004E01EE" w:rsidP="00F7513D">
      <w:pPr>
        <w:tabs>
          <w:tab w:val="left" w:pos="3960"/>
          <w:tab w:val="left" w:pos="4680"/>
        </w:tabs>
        <w:ind w:left="3960" w:hanging="540"/>
        <w:rPr>
          <w:rFonts w:ascii="Arial" w:hAnsi="Arial"/>
          <w:sz w:val="24"/>
        </w:rPr>
      </w:pPr>
      <w:r>
        <w:rPr>
          <w:rFonts w:ascii="Arial" w:hAnsi="Arial"/>
          <w:sz w:val="24"/>
        </w:rPr>
        <w:t>(</w:t>
      </w:r>
      <w:r w:rsidR="001462F1">
        <w:rPr>
          <w:rFonts w:ascii="Arial" w:hAnsi="Arial"/>
          <w:sz w:val="24"/>
        </w:rPr>
        <w:t>1</w:t>
      </w:r>
      <w:r>
        <w:rPr>
          <w:rFonts w:ascii="Arial" w:hAnsi="Arial"/>
          <w:sz w:val="24"/>
        </w:rPr>
        <w:t>)</w:t>
      </w:r>
      <w:r w:rsidR="002D2BCD" w:rsidRPr="002D2BCD">
        <w:rPr>
          <w:rFonts w:ascii="Arial" w:hAnsi="Arial"/>
          <w:sz w:val="24"/>
        </w:rPr>
        <w:t xml:space="preserve">  </w:t>
      </w:r>
      <w:r w:rsidR="006A4E71">
        <w:rPr>
          <w:rFonts w:ascii="Arial" w:hAnsi="Arial"/>
          <w:sz w:val="24"/>
        </w:rPr>
        <w:tab/>
      </w:r>
      <w:r w:rsidR="002D2BCD" w:rsidRPr="002D2BCD">
        <w:rPr>
          <w:rFonts w:ascii="Arial" w:hAnsi="Arial"/>
          <w:sz w:val="24"/>
        </w:rPr>
        <w:t>Fewer than 2% of calls are abandoned.</w:t>
      </w:r>
    </w:p>
    <w:p w:rsidR="00CC7CD3" w:rsidRPr="00546253" w:rsidRDefault="00CC7CD3" w:rsidP="00F7513D">
      <w:pPr>
        <w:tabs>
          <w:tab w:val="left" w:pos="3960"/>
          <w:tab w:val="left" w:pos="4680"/>
        </w:tabs>
        <w:ind w:left="3960" w:hanging="540"/>
        <w:rPr>
          <w:rFonts w:ascii="Arial" w:hAnsi="Arial"/>
          <w:sz w:val="24"/>
        </w:rPr>
      </w:pPr>
    </w:p>
    <w:p w:rsidR="00CC7CD3" w:rsidRDefault="001462F1" w:rsidP="00F7513D">
      <w:pPr>
        <w:tabs>
          <w:tab w:val="left" w:pos="3960"/>
          <w:tab w:val="left" w:pos="4680"/>
        </w:tabs>
        <w:ind w:left="3960" w:hanging="540"/>
        <w:rPr>
          <w:rFonts w:ascii="Arial" w:hAnsi="Arial"/>
          <w:sz w:val="24"/>
        </w:rPr>
      </w:pPr>
      <w:r>
        <w:rPr>
          <w:rFonts w:ascii="Arial" w:hAnsi="Arial"/>
          <w:sz w:val="24"/>
        </w:rPr>
        <w:t>(2</w:t>
      </w:r>
      <w:r w:rsidR="004E01EE">
        <w:rPr>
          <w:rFonts w:ascii="Arial" w:hAnsi="Arial"/>
          <w:sz w:val="24"/>
        </w:rPr>
        <w:t>)</w:t>
      </w:r>
      <w:r w:rsidR="002D2BCD" w:rsidRPr="002D2BCD">
        <w:rPr>
          <w:rFonts w:ascii="Arial" w:hAnsi="Arial"/>
          <w:sz w:val="24"/>
        </w:rPr>
        <w:t xml:space="preserve">  </w:t>
      </w:r>
      <w:r w:rsidR="006A4E71">
        <w:rPr>
          <w:rFonts w:ascii="Arial" w:hAnsi="Arial"/>
          <w:sz w:val="24"/>
        </w:rPr>
        <w:tab/>
      </w:r>
      <w:r w:rsidR="002D2BCD" w:rsidRPr="002D2BCD">
        <w:rPr>
          <w:rFonts w:ascii="Arial" w:hAnsi="Arial"/>
          <w:sz w:val="24"/>
        </w:rPr>
        <w:t>Average waiting time is 30 seconds or less.</w:t>
      </w:r>
    </w:p>
    <w:p w:rsidR="00A50EA5" w:rsidRDefault="00A50EA5" w:rsidP="00F7513D">
      <w:pPr>
        <w:tabs>
          <w:tab w:val="left" w:pos="3960"/>
          <w:tab w:val="left" w:pos="4680"/>
        </w:tabs>
        <w:ind w:left="3960" w:hanging="540"/>
        <w:rPr>
          <w:rFonts w:ascii="Arial" w:hAnsi="Arial"/>
          <w:sz w:val="24"/>
        </w:rPr>
      </w:pPr>
    </w:p>
    <w:p w:rsidR="008A08E8" w:rsidRPr="00FB5566" w:rsidRDefault="002D2BCD" w:rsidP="006A4E71">
      <w:pPr>
        <w:tabs>
          <w:tab w:val="left" w:pos="2880"/>
        </w:tabs>
        <w:ind w:left="2880" w:hanging="1260"/>
        <w:rPr>
          <w:rFonts w:ascii="Arial" w:hAnsi="Arial"/>
          <w:sz w:val="24"/>
        </w:rPr>
      </w:pPr>
      <w:r w:rsidRPr="002D2BCD">
        <w:rPr>
          <w:rFonts w:ascii="Arial" w:hAnsi="Arial"/>
          <w:sz w:val="24"/>
        </w:rPr>
        <w:t>2.9.3.</w:t>
      </w:r>
      <w:r w:rsidR="004E01EE">
        <w:rPr>
          <w:rFonts w:ascii="Arial" w:hAnsi="Arial"/>
          <w:sz w:val="24"/>
        </w:rPr>
        <w:t>2</w:t>
      </w:r>
      <w:r w:rsidR="00A50EA5" w:rsidRPr="00FB5566">
        <w:rPr>
          <w:rFonts w:ascii="Arial" w:hAnsi="Arial"/>
          <w:sz w:val="24"/>
        </w:rPr>
        <w:tab/>
      </w:r>
      <w:r w:rsidR="008D1583" w:rsidRPr="00FB5566">
        <w:rPr>
          <w:rFonts w:ascii="Arial" w:hAnsi="Arial"/>
          <w:sz w:val="24"/>
        </w:rPr>
        <w:t>B</w:t>
      </w:r>
      <w:r w:rsidR="00921974" w:rsidRPr="00FB5566">
        <w:rPr>
          <w:rFonts w:ascii="Arial" w:hAnsi="Arial"/>
          <w:sz w:val="24"/>
        </w:rPr>
        <w:t>ehavioral</w:t>
      </w:r>
      <w:r w:rsidR="008D1583" w:rsidRPr="00FB5566">
        <w:rPr>
          <w:rFonts w:ascii="Arial" w:hAnsi="Arial"/>
          <w:sz w:val="24"/>
        </w:rPr>
        <w:t xml:space="preserve"> H</w:t>
      </w:r>
      <w:r w:rsidR="00921974" w:rsidRPr="00FB5566">
        <w:rPr>
          <w:rFonts w:ascii="Arial" w:hAnsi="Arial"/>
          <w:sz w:val="24"/>
        </w:rPr>
        <w:t>ealth</w:t>
      </w:r>
      <w:r w:rsidR="008D1583" w:rsidRPr="00FB5566">
        <w:rPr>
          <w:rFonts w:ascii="Arial" w:hAnsi="Arial"/>
          <w:sz w:val="24"/>
        </w:rPr>
        <w:t xml:space="preserve"> </w:t>
      </w:r>
      <w:r w:rsidR="00A50EA5" w:rsidRPr="00FB5566">
        <w:rPr>
          <w:rFonts w:ascii="Arial" w:hAnsi="Arial"/>
          <w:sz w:val="24"/>
        </w:rPr>
        <w:t>P</w:t>
      </w:r>
      <w:r w:rsidR="00921974" w:rsidRPr="00FB5566">
        <w:rPr>
          <w:rFonts w:ascii="Arial" w:hAnsi="Arial"/>
          <w:sz w:val="24"/>
        </w:rPr>
        <w:t>rocessing</w:t>
      </w:r>
      <w:r w:rsidR="00A50EA5" w:rsidRPr="00FB5566">
        <w:rPr>
          <w:rFonts w:ascii="Arial" w:hAnsi="Arial"/>
          <w:sz w:val="24"/>
        </w:rPr>
        <w:t xml:space="preserve"> T</w:t>
      </w:r>
      <w:r w:rsidR="00921974" w:rsidRPr="00FB5566">
        <w:rPr>
          <w:rFonts w:ascii="Arial" w:hAnsi="Arial"/>
          <w:sz w:val="24"/>
        </w:rPr>
        <w:t>ime</w:t>
      </w:r>
    </w:p>
    <w:p w:rsidR="00A50EA5" w:rsidRPr="00FB5566" w:rsidRDefault="00A50EA5" w:rsidP="006A4E71">
      <w:pPr>
        <w:tabs>
          <w:tab w:val="left" w:pos="2880"/>
        </w:tabs>
        <w:ind w:left="2880" w:hanging="1260"/>
        <w:rPr>
          <w:rFonts w:ascii="Arial" w:hAnsi="Arial"/>
          <w:sz w:val="24"/>
        </w:rPr>
      </w:pPr>
    </w:p>
    <w:p w:rsidR="00A50EA5" w:rsidRPr="00FB5566" w:rsidRDefault="006A4E71" w:rsidP="006A4E71">
      <w:pPr>
        <w:tabs>
          <w:tab w:val="left" w:pos="2880"/>
        </w:tabs>
        <w:ind w:left="2880" w:hanging="1260"/>
        <w:rPr>
          <w:rFonts w:ascii="Arial" w:hAnsi="Arial"/>
          <w:sz w:val="24"/>
        </w:rPr>
      </w:pPr>
      <w:r>
        <w:rPr>
          <w:rFonts w:ascii="Arial" w:hAnsi="Arial"/>
          <w:sz w:val="24"/>
        </w:rPr>
        <w:tab/>
      </w:r>
      <w:r w:rsidR="002D2BCD" w:rsidRPr="002D2BCD">
        <w:rPr>
          <w:rFonts w:ascii="Arial" w:hAnsi="Arial"/>
          <w:sz w:val="24"/>
        </w:rPr>
        <w:t>These processing standards shall be measured and reported monthly.</w:t>
      </w:r>
    </w:p>
    <w:p w:rsidR="00A50EA5" w:rsidRPr="00FB5566" w:rsidRDefault="00A50EA5" w:rsidP="00F7513D">
      <w:pPr>
        <w:tabs>
          <w:tab w:val="left" w:pos="3420"/>
        </w:tabs>
        <w:ind w:left="3420" w:hanging="540"/>
        <w:rPr>
          <w:rFonts w:ascii="Arial" w:hAnsi="Arial"/>
          <w:sz w:val="24"/>
        </w:rPr>
      </w:pPr>
    </w:p>
    <w:p w:rsidR="00A50EA5" w:rsidRPr="00FB5566" w:rsidRDefault="004E01EE" w:rsidP="00F7513D">
      <w:pPr>
        <w:tabs>
          <w:tab w:val="left" w:pos="3420"/>
          <w:tab w:val="left" w:pos="4140"/>
        </w:tabs>
        <w:ind w:left="3420" w:hanging="540"/>
        <w:rPr>
          <w:rFonts w:ascii="Arial" w:hAnsi="Arial"/>
          <w:sz w:val="24"/>
        </w:rPr>
      </w:pPr>
      <w:r>
        <w:rPr>
          <w:rFonts w:ascii="Arial" w:hAnsi="Arial"/>
          <w:sz w:val="24"/>
        </w:rPr>
        <w:t>a</w:t>
      </w:r>
      <w:r w:rsidR="00F7513D">
        <w:rPr>
          <w:rFonts w:ascii="Arial" w:hAnsi="Arial"/>
          <w:sz w:val="24"/>
        </w:rPr>
        <w:t>.</w:t>
      </w:r>
      <w:r w:rsidR="002D2BCD" w:rsidRPr="002D2BCD">
        <w:rPr>
          <w:rFonts w:ascii="Arial" w:hAnsi="Arial"/>
          <w:sz w:val="24"/>
        </w:rPr>
        <w:t xml:space="preserve">  </w:t>
      </w:r>
      <w:r>
        <w:rPr>
          <w:rFonts w:ascii="Arial" w:hAnsi="Arial"/>
          <w:sz w:val="24"/>
        </w:rPr>
        <w:tab/>
      </w:r>
      <w:r w:rsidR="002D2BCD" w:rsidRPr="002D2BCD">
        <w:rPr>
          <w:rFonts w:ascii="Arial" w:hAnsi="Arial"/>
          <w:sz w:val="24"/>
        </w:rPr>
        <w:t>The Contractor shall authorize/deny inpatient treatment within 24 hours of the request.</w:t>
      </w:r>
    </w:p>
    <w:p w:rsidR="00A50EA5" w:rsidRPr="00FB5566" w:rsidRDefault="00A50EA5" w:rsidP="00F7513D">
      <w:pPr>
        <w:tabs>
          <w:tab w:val="left" w:pos="3420"/>
          <w:tab w:val="left" w:pos="4140"/>
        </w:tabs>
        <w:ind w:left="3420" w:hanging="540"/>
        <w:rPr>
          <w:rFonts w:ascii="Arial" w:hAnsi="Arial"/>
          <w:sz w:val="24"/>
        </w:rPr>
      </w:pPr>
    </w:p>
    <w:p w:rsidR="00A50EA5" w:rsidRPr="00FB5566" w:rsidRDefault="004E01EE" w:rsidP="00F7513D">
      <w:pPr>
        <w:tabs>
          <w:tab w:val="left" w:pos="3420"/>
          <w:tab w:val="left" w:pos="4230"/>
        </w:tabs>
        <w:ind w:left="3420" w:hanging="540"/>
        <w:rPr>
          <w:rFonts w:ascii="Arial" w:hAnsi="Arial"/>
          <w:sz w:val="24"/>
        </w:rPr>
      </w:pPr>
      <w:r>
        <w:rPr>
          <w:rFonts w:ascii="Arial" w:hAnsi="Arial"/>
          <w:sz w:val="24"/>
        </w:rPr>
        <w:t>b</w:t>
      </w:r>
      <w:r w:rsidR="00F7513D">
        <w:rPr>
          <w:rFonts w:ascii="Arial" w:hAnsi="Arial"/>
          <w:sz w:val="24"/>
        </w:rPr>
        <w:t>.</w:t>
      </w:r>
      <w:r w:rsidR="002D2BCD" w:rsidRPr="002D2BCD">
        <w:rPr>
          <w:rFonts w:ascii="Arial" w:hAnsi="Arial"/>
          <w:sz w:val="24"/>
        </w:rPr>
        <w:t xml:space="preserve">  </w:t>
      </w:r>
      <w:r>
        <w:rPr>
          <w:rFonts w:ascii="Arial" w:hAnsi="Arial"/>
          <w:sz w:val="24"/>
        </w:rPr>
        <w:tab/>
      </w:r>
      <w:r w:rsidR="002D2BCD" w:rsidRPr="002D2BCD">
        <w:rPr>
          <w:rFonts w:ascii="Arial" w:hAnsi="Arial"/>
          <w:sz w:val="24"/>
        </w:rPr>
        <w:t>The Contractor shall authorize/deny outpatient treatment within five working days of the request.</w:t>
      </w:r>
    </w:p>
    <w:p w:rsidR="00D74DE4" w:rsidRPr="00FB5566" w:rsidRDefault="00D74DE4" w:rsidP="00F7513D">
      <w:pPr>
        <w:tabs>
          <w:tab w:val="left" w:pos="3420"/>
        </w:tabs>
        <w:ind w:left="3420" w:hanging="540"/>
        <w:rPr>
          <w:rFonts w:ascii="Arial" w:hAnsi="Arial"/>
          <w:sz w:val="24"/>
        </w:rPr>
      </w:pPr>
    </w:p>
    <w:p w:rsidR="008A08E8" w:rsidRPr="00FB5566" w:rsidRDefault="004E01EE" w:rsidP="00F7513D">
      <w:pPr>
        <w:tabs>
          <w:tab w:val="left" w:pos="3420"/>
          <w:tab w:val="left" w:pos="4230"/>
        </w:tabs>
        <w:ind w:left="3420" w:hanging="540"/>
        <w:rPr>
          <w:rFonts w:ascii="Arial" w:hAnsi="Arial"/>
          <w:sz w:val="24"/>
        </w:rPr>
      </w:pPr>
      <w:r>
        <w:rPr>
          <w:rFonts w:ascii="Arial" w:hAnsi="Arial"/>
          <w:sz w:val="24"/>
        </w:rPr>
        <w:t>c</w:t>
      </w:r>
      <w:r w:rsidR="00F7513D">
        <w:rPr>
          <w:rFonts w:ascii="Arial" w:hAnsi="Arial"/>
          <w:sz w:val="24"/>
        </w:rPr>
        <w:t>.</w:t>
      </w:r>
      <w:r w:rsidR="002D2BCD" w:rsidRPr="002D2BCD">
        <w:rPr>
          <w:rFonts w:ascii="Arial" w:hAnsi="Arial"/>
          <w:sz w:val="24"/>
        </w:rPr>
        <w:t xml:space="preserve"> </w:t>
      </w:r>
      <w:r w:rsidR="006A4E71">
        <w:rPr>
          <w:rFonts w:ascii="Arial" w:hAnsi="Arial"/>
          <w:sz w:val="24"/>
        </w:rPr>
        <w:tab/>
      </w:r>
      <w:r w:rsidR="002D2BCD" w:rsidRPr="002D2BCD">
        <w:rPr>
          <w:rFonts w:ascii="Arial" w:hAnsi="Arial"/>
          <w:sz w:val="24"/>
        </w:rPr>
        <w:t>Each month the Contractor will adjudicate (i.e., pay or deny) 90% of all submitted claims within 15 working days of receipt.</w:t>
      </w:r>
    </w:p>
    <w:p w:rsidR="00A50EA5" w:rsidRPr="00FB5566" w:rsidRDefault="00A50EA5" w:rsidP="00F7513D">
      <w:pPr>
        <w:tabs>
          <w:tab w:val="left" w:pos="3420"/>
        </w:tabs>
        <w:ind w:left="3420" w:hanging="540"/>
        <w:rPr>
          <w:rFonts w:ascii="Arial" w:hAnsi="Arial"/>
          <w:sz w:val="24"/>
        </w:rPr>
      </w:pPr>
    </w:p>
    <w:p w:rsidR="00A50EA5" w:rsidRDefault="004E01EE" w:rsidP="00F7513D">
      <w:pPr>
        <w:tabs>
          <w:tab w:val="left" w:pos="3420"/>
          <w:tab w:val="left" w:pos="4230"/>
        </w:tabs>
        <w:ind w:left="3420" w:hanging="540"/>
        <w:rPr>
          <w:rFonts w:ascii="Arial" w:hAnsi="Arial"/>
          <w:sz w:val="24"/>
        </w:rPr>
      </w:pPr>
      <w:r>
        <w:rPr>
          <w:rFonts w:ascii="Arial" w:hAnsi="Arial"/>
          <w:sz w:val="24"/>
        </w:rPr>
        <w:t>d</w:t>
      </w:r>
      <w:r w:rsidR="00F7513D">
        <w:rPr>
          <w:rFonts w:ascii="Arial" w:hAnsi="Arial"/>
          <w:sz w:val="24"/>
        </w:rPr>
        <w:t>.</w:t>
      </w:r>
      <w:r w:rsidR="002D2BCD" w:rsidRPr="002D2BCD">
        <w:rPr>
          <w:rFonts w:ascii="Arial" w:hAnsi="Arial"/>
          <w:sz w:val="24"/>
        </w:rPr>
        <w:t xml:space="preserve"> </w:t>
      </w:r>
      <w:r>
        <w:rPr>
          <w:rFonts w:ascii="Arial" w:hAnsi="Arial"/>
          <w:sz w:val="24"/>
        </w:rPr>
        <w:tab/>
      </w:r>
      <w:r w:rsidR="002D2BCD" w:rsidRPr="002D2BCD">
        <w:rPr>
          <w:rFonts w:ascii="Arial" w:hAnsi="Arial"/>
          <w:sz w:val="24"/>
        </w:rPr>
        <w:t>All claims (100%) will be adjudicated (i.e., pay or deny) within 30 working days of receipt.</w:t>
      </w:r>
    </w:p>
    <w:p w:rsidR="00A50EA5" w:rsidRDefault="00A50EA5" w:rsidP="004E01EE">
      <w:pPr>
        <w:tabs>
          <w:tab w:val="left" w:pos="2880"/>
        </w:tabs>
        <w:ind w:left="2880" w:hanging="1260"/>
        <w:rPr>
          <w:rFonts w:ascii="Arial" w:hAnsi="Arial"/>
          <w:sz w:val="24"/>
        </w:rPr>
      </w:pPr>
    </w:p>
    <w:p w:rsidR="00C1070D" w:rsidRDefault="004E01EE" w:rsidP="004E01EE">
      <w:pPr>
        <w:tabs>
          <w:tab w:val="left" w:pos="2880"/>
        </w:tabs>
        <w:ind w:left="2880" w:hanging="1260"/>
        <w:rPr>
          <w:rFonts w:ascii="Arial" w:hAnsi="Arial"/>
          <w:sz w:val="24"/>
        </w:rPr>
      </w:pPr>
      <w:r>
        <w:rPr>
          <w:rFonts w:ascii="Arial" w:hAnsi="Arial"/>
          <w:sz w:val="24"/>
        </w:rPr>
        <w:t>2.9.3.3</w:t>
      </w:r>
      <w:r w:rsidR="00A95AE7">
        <w:rPr>
          <w:rFonts w:ascii="Arial" w:hAnsi="Arial"/>
          <w:sz w:val="24"/>
        </w:rPr>
        <w:t xml:space="preserve"> </w:t>
      </w:r>
      <w:r>
        <w:rPr>
          <w:rFonts w:ascii="Arial" w:hAnsi="Arial"/>
          <w:sz w:val="24"/>
        </w:rPr>
        <w:tab/>
      </w:r>
      <w:r w:rsidR="00C1070D" w:rsidRPr="00C1070D">
        <w:rPr>
          <w:rFonts w:ascii="Arial" w:hAnsi="Arial"/>
          <w:sz w:val="24"/>
        </w:rPr>
        <w:t>Proposals should state the Contractor’s willingness to accept these standards, and to install the necessary telephone, telecommunications and other systems to ensure adherence to the standards without cost to the Commonwealth. The Contractor must be able to provide the Department with documentation of its performance.</w:t>
      </w:r>
    </w:p>
    <w:p w:rsidR="004D08BD" w:rsidRDefault="004D08BD" w:rsidP="004E01EE">
      <w:pPr>
        <w:tabs>
          <w:tab w:val="left" w:pos="2880"/>
        </w:tabs>
        <w:ind w:left="2880" w:hanging="1260"/>
        <w:rPr>
          <w:rFonts w:ascii="Arial" w:hAnsi="Arial"/>
          <w:sz w:val="24"/>
        </w:rPr>
      </w:pPr>
    </w:p>
    <w:p w:rsidR="004D08BD" w:rsidRDefault="004E01EE" w:rsidP="004E01EE">
      <w:pPr>
        <w:tabs>
          <w:tab w:val="left" w:pos="2880"/>
        </w:tabs>
        <w:ind w:left="2880" w:hanging="1260"/>
        <w:rPr>
          <w:rFonts w:ascii="Arial" w:hAnsi="Arial"/>
          <w:sz w:val="24"/>
        </w:rPr>
      </w:pPr>
      <w:r>
        <w:rPr>
          <w:rFonts w:ascii="Arial" w:hAnsi="Arial" w:cs="Arial"/>
          <w:sz w:val="24"/>
          <w:szCs w:val="24"/>
        </w:rPr>
        <w:t>2.9.3.4</w:t>
      </w:r>
      <w:r w:rsidR="00A95AE7">
        <w:rPr>
          <w:rFonts w:ascii="Arial" w:hAnsi="Arial" w:cs="Arial"/>
          <w:sz w:val="24"/>
          <w:szCs w:val="24"/>
        </w:rPr>
        <w:t xml:space="preserve"> </w:t>
      </w:r>
      <w:r>
        <w:rPr>
          <w:rFonts w:ascii="Arial" w:hAnsi="Arial" w:cs="Arial"/>
          <w:sz w:val="24"/>
          <w:szCs w:val="24"/>
        </w:rPr>
        <w:tab/>
      </w:r>
      <w:r w:rsidR="004D08BD">
        <w:rPr>
          <w:rFonts w:ascii="Arial" w:hAnsi="Arial" w:cs="Arial"/>
          <w:sz w:val="24"/>
          <w:szCs w:val="24"/>
        </w:rPr>
        <w:t>In addition to those found in this section and section 3.</w:t>
      </w:r>
      <w:r w:rsidR="00206747">
        <w:rPr>
          <w:rFonts w:ascii="Arial" w:hAnsi="Arial" w:cs="Arial"/>
          <w:sz w:val="24"/>
          <w:szCs w:val="24"/>
        </w:rPr>
        <w:t xml:space="preserve">9, </w:t>
      </w:r>
      <w:r w:rsidR="004D08BD">
        <w:rPr>
          <w:rFonts w:ascii="Arial" w:hAnsi="Arial" w:cs="Arial"/>
          <w:sz w:val="24"/>
          <w:szCs w:val="24"/>
        </w:rPr>
        <w:t xml:space="preserve">the </w:t>
      </w:r>
      <w:r w:rsidR="00347D5D">
        <w:rPr>
          <w:rFonts w:ascii="Arial" w:hAnsi="Arial" w:cs="Arial"/>
          <w:sz w:val="24"/>
          <w:szCs w:val="24"/>
        </w:rPr>
        <w:t>Offeror</w:t>
      </w:r>
      <w:r w:rsidR="004D08BD">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Attachment 2 questionnaire. </w:t>
      </w:r>
      <w:r w:rsidR="004D08BD">
        <w:rPr>
          <w:rFonts w:ascii="Arial" w:hAnsi="Arial" w:cs="Arial"/>
          <w:sz w:val="24"/>
          <w:szCs w:val="24"/>
        </w:rPr>
        <w:t xml:space="preserve">Liquidated damages will be attached to these additional standards through the negotiation process, should the </w:t>
      </w:r>
      <w:r w:rsidR="00347D5D">
        <w:rPr>
          <w:rFonts w:ascii="Arial" w:hAnsi="Arial" w:cs="Arial"/>
          <w:sz w:val="24"/>
          <w:szCs w:val="24"/>
        </w:rPr>
        <w:t>Offeror</w:t>
      </w:r>
      <w:r w:rsidR="004D08BD">
        <w:rPr>
          <w:rFonts w:ascii="Arial" w:hAnsi="Arial" w:cs="Arial"/>
          <w:sz w:val="24"/>
          <w:szCs w:val="24"/>
        </w:rPr>
        <w:t xml:space="preserve"> be selected as a finalist.</w:t>
      </w:r>
    </w:p>
    <w:p w:rsidR="00CC7CD3" w:rsidRDefault="00CC7CD3" w:rsidP="004E01EE">
      <w:pPr>
        <w:tabs>
          <w:tab w:val="left" w:pos="2880"/>
        </w:tabs>
        <w:ind w:left="2880" w:hanging="1260"/>
        <w:rPr>
          <w:rFonts w:ascii="Arial" w:hAnsi="Arial"/>
          <w:sz w:val="24"/>
        </w:rPr>
      </w:pPr>
    </w:p>
    <w:p w:rsidR="00CC7CD3" w:rsidRPr="00645A3F" w:rsidRDefault="00CE76AC" w:rsidP="004E01EE">
      <w:pPr>
        <w:tabs>
          <w:tab w:val="left" w:pos="5760"/>
        </w:tabs>
        <w:ind w:left="5760" w:hanging="4140"/>
        <w:rPr>
          <w:rFonts w:ascii="Arial" w:hAnsi="Arial"/>
          <w:sz w:val="24"/>
        </w:rPr>
      </w:pPr>
      <w:r w:rsidRPr="00645A3F">
        <w:rPr>
          <w:rFonts w:ascii="Arial" w:hAnsi="Arial"/>
          <w:b/>
          <w:sz w:val="24"/>
        </w:rPr>
        <w:t>Brief Reference</w:t>
      </w:r>
      <w:r w:rsidR="00CC7CD3" w:rsidRPr="00645A3F">
        <w:rPr>
          <w:rFonts w:ascii="Arial" w:hAnsi="Arial"/>
          <w:sz w:val="24"/>
        </w:rPr>
        <w:tab/>
      </w:r>
      <w:r w:rsidRPr="00645A3F">
        <w:rPr>
          <w:rFonts w:ascii="Arial" w:hAnsi="Arial"/>
          <w:b/>
          <w:sz w:val="24"/>
        </w:rPr>
        <w:t>Liquidated Damage Award</w:t>
      </w:r>
    </w:p>
    <w:p w:rsidR="00D74DE4" w:rsidRPr="00645A3F" w:rsidRDefault="00D74DE4" w:rsidP="004E01EE">
      <w:pPr>
        <w:tabs>
          <w:tab w:val="left" w:pos="5760"/>
        </w:tabs>
        <w:ind w:left="5760" w:hanging="4140"/>
        <w:rPr>
          <w:rFonts w:ascii="Arial" w:hAnsi="Arial"/>
          <w:sz w:val="24"/>
        </w:rPr>
      </w:pPr>
    </w:p>
    <w:p w:rsidR="008D61F1" w:rsidRPr="00645A3F" w:rsidRDefault="00CC7CD3" w:rsidP="004E01EE">
      <w:pPr>
        <w:tabs>
          <w:tab w:val="left" w:pos="5760"/>
        </w:tabs>
        <w:ind w:left="5760" w:hanging="4140"/>
        <w:rPr>
          <w:rFonts w:ascii="Arial" w:hAnsi="Arial"/>
          <w:sz w:val="24"/>
        </w:rPr>
      </w:pPr>
      <w:r w:rsidRPr="00645A3F">
        <w:rPr>
          <w:rFonts w:ascii="Arial" w:hAnsi="Arial"/>
          <w:sz w:val="24"/>
        </w:rPr>
        <w:t>no busy signal on crisis line</w:t>
      </w:r>
      <w:r w:rsidRPr="00645A3F">
        <w:rPr>
          <w:rFonts w:ascii="Arial" w:hAnsi="Arial"/>
          <w:sz w:val="24"/>
        </w:rPr>
        <w:tab/>
        <w:t>$</w:t>
      </w:r>
      <w:r w:rsidR="00D74DE4" w:rsidRPr="00645A3F">
        <w:rPr>
          <w:rFonts w:ascii="Arial" w:hAnsi="Arial"/>
          <w:sz w:val="24"/>
        </w:rPr>
        <w:t>5,000</w:t>
      </w:r>
      <w:r w:rsidRPr="00645A3F">
        <w:rPr>
          <w:rFonts w:ascii="Arial" w:hAnsi="Arial"/>
          <w:sz w:val="24"/>
        </w:rPr>
        <w:t xml:space="preserve"> per occurrence of busy signal</w:t>
      </w:r>
    </w:p>
    <w:p w:rsidR="00CC7CD3" w:rsidRPr="00645A3F" w:rsidRDefault="00CC7CD3" w:rsidP="004E01EE">
      <w:pPr>
        <w:tabs>
          <w:tab w:val="left" w:pos="5760"/>
        </w:tabs>
        <w:ind w:left="5760" w:hanging="4140"/>
        <w:rPr>
          <w:rFonts w:ascii="Arial" w:hAnsi="Arial"/>
          <w:sz w:val="24"/>
        </w:rPr>
      </w:pPr>
      <w:r w:rsidRPr="00645A3F">
        <w:rPr>
          <w:rFonts w:ascii="Arial" w:hAnsi="Arial"/>
          <w:sz w:val="24"/>
        </w:rPr>
        <w:t xml:space="preserve"> </w:t>
      </w:r>
    </w:p>
    <w:p w:rsidR="00CC7CD3" w:rsidRPr="00645A3F" w:rsidRDefault="00CC7CD3" w:rsidP="004E01EE">
      <w:pPr>
        <w:tabs>
          <w:tab w:val="left" w:pos="5760"/>
        </w:tabs>
        <w:ind w:left="5760" w:hanging="4140"/>
        <w:rPr>
          <w:rFonts w:ascii="Arial" w:hAnsi="Arial"/>
          <w:sz w:val="24"/>
        </w:rPr>
      </w:pPr>
      <w:r w:rsidRPr="00645A3F">
        <w:rPr>
          <w:rFonts w:ascii="Arial" w:hAnsi="Arial"/>
          <w:sz w:val="24"/>
        </w:rPr>
        <w:t>10 second answer on crisis line</w:t>
      </w:r>
      <w:r w:rsidRPr="00645A3F">
        <w:rPr>
          <w:rFonts w:ascii="Arial" w:hAnsi="Arial"/>
          <w:sz w:val="24"/>
        </w:rPr>
        <w:tab/>
        <w:t>$</w:t>
      </w:r>
      <w:r w:rsidR="00D74DE4" w:rsidRPr="00645A3F">
        <w:rPr>
          <w:rFonts w:ascii="Arial" w:hAnsi="Arial"/>
          <w:sz w:val="24"/>
        </w:rPr>
        <w:t>5,000</w:t>
      </w:r>
      <w:r w:rsidRPr="00645A3F">
        <w:rPr>
          <w:rFonts w:ascii="Arial" w:hAnsi="Arial"/>
          <w:sz w:val="24"/>
        </w:rPr>
        <w:t xml:space="preserve"> per occurrence of longer than</w:t>
      </w:r>
      <w:r w:rsidR="004E01EE" w:rsidRPr="00645A3F">
        <w:rPr>
          <w:rFonts w:ascii="Arial" w:hAnsi="Arial"/>
          <w:sz w:val="24"/>
        </w:rPr>
        <w:t xml:space="preserve"> </w:t>
      </w:r>
      <w:r w:rsidRPr="00645A3F">
        <w:rPr>
          <w:rFonts w:ascii="Arial" w:hAnsi="Arial"/>
          <w:sz w:val="24"/>
        </w:rPr>
        <w:t>10 second wait</w:t>
      </w:r>
    </w:p>
    <w:p w:rsidR="00CC7CD3" w:rsidRPr="00645A3F" w:rsidRDefault="00CC7CD3" w:rsidP="004E01EE">
      <w:pPr>
        <w:tabs>
          <w:tab w:val="left" w:pos="5760"/>
        </w:tabs>
        <w:ind w:left="5760" w:hanging="4140"/>
        <w:rPr>
          <w:rFonts w:ascii="Arial" w:hAnsi="Arial"/>
          <w:sz w:val="24"/>
        </w:rPr>
      </w:pPr>
      <w:r w:rsidRPr="00645A3F">
        <w:rPr>
          <w:rFonts w:ascii="Arial" w:hAnsi="Arial"/>
          <w:sz w:val="24"/>
        </w:rPr>
        <w:t xml:space="preserve">                                                   </w:t>
      </w:r>
    </w:p>
    <w:p w:rsidR="00CC7CD3" w:rsidRPr="00645A3F" w:rsidRDefault="00CC7CD3" w:rsidP="004E01EE">
      <w:pPr>
        <w:tabs>
          <w:tab w:val="left" w:pos="5760"/>
        </w:tabs>
        <w:ind w:left="5760" w:hanging="4140"/>
        <w:rPr>
          <w:rFonts w:ascii="Arial" w:hAnsi="Arial"/>
          <w:sz w:val="24"/>
        </w:rPr>
      </w:pPr>
      <w:r w:rsidRPr="00645A3F">
        <w:rPr>
          <w:rFonts w:ascii="Arial" w:hAnsi="Arial"/>
          <w:sz w:val="24"/>
        </w:rPr>
        <w:t xml:space="preserve">2% abandoned calls  </w:t>
      </w:r>
      <w:r w:rsidRPr="00645A3F">
        <w:rPr>
          <w:rFonts w:ascii="Arial" w:hAnsi="Arial"/>
          <w:sz w:val="24"/>
        </w:rPr>
        <w:tab/>
        <w:t>$1,000 per each percent or fraction thereof above standard</w:t>
      </w:r>
    </w:p>
    <w:p w:rsidR="00CC7CD3" w:rsidRPr="00645A3F" w:rsidRDefault="00CC7CD3" w:rsidP="004E01EE">
      <w:pPr>
        <w:tabs>
          <w:tab w:val="left" w:pos="5760"/>
        </w:tabs>
        <w:ind w:left="5760" w:hanging="4140"/>
        <w:rPr>
          <w:rFonts w:ascii="Arial" w:hAnsi="Arial"/>
          <w:sz w:val="24"/>
        </w:rPr>
      </w:pPr>
    </w:p>
    <w:p w:rsidR="00CC7CD3" w:rsidRPr="00645A3F" w:rsidRDefault="00CC7CD3" w:rsidP="004E01EE">
      <w:pPr>
        <w:tabs>
          <w:tab w:val="left" w:pos="5760"/>
        </w:tabs>
        <w:ind w:left="5760" w:hanging="4140"/>
        <w:rPr>
          <w:rFonts w:ascii="Arial" w:hAnsi="Arial"/>
          <w:sz w:val="24"/>
        </w:rPr>
      </w:pPr>
      <w:r w:rsidRPr="00645A3F">
        <w:rPr>
          <w:rFonts w:ascii="Arial" w:hAnsi="Arial"/>
          <w:sz w:val="24"/>
        </w:rPr>
        <w:t>30 second average wait time</w:t>
      </w:r>
      <w:r w:rsidRPr="00645A3F">
        <w:rPr>
          <w:rFonts w:ascii="Arial" w:hAnsi="Arial"/>
          <w:sz w:val="24"/>
        </w:rPr>
        <w:tab/>
        <w:t>$1</w:t>
      </w:r>
      <w:r w:rsidR="0088603D" w:rsidRPr="00645A3F">
        <w:rPr>
          <w:rFonts w:ascii="Arial" w:hAnsi="Arial"/>
          <w:sz w:val="24"/>
        </w:rPr>
        <w:t>,</w:t>
      </w:r>
      <w:r w:rsidRPr="00645A3F">
        <w:rPr>
          <w:rFonts w:ascii="Arial" w:hAnsi="Arial"/>
          <w:sz w:val="24"/>
        </w:rPr>
        <w:t>000 for each second above</w:t>
      </w:r>
      <w:r w:rsidR="004E01EE" w:rsidRPr="00645A3F">
        <w:rPr>
          <w:rFonts w:ascii="Arial" w:hAnsi="Arial"/>
          <w:sz w:val="24"/>
        </w:rPr>
        <w:t xml:space="preserve"> </w:t>
      </w:r>
      <w:r w:rsidRPr="00645A3F">
        <w:rPr>
          <w:rFonts w:ascii="Arial" w:hAnsi="Arial"/>
          <w:sz w:val="24"/>
        </w:rPr>
        <w:t>Standard</w:t>
      </w:r>
    </w:p>
    <w:p w:rsidR="00CC7CD3" w:rsidRPr="00645A3F" w:rsidRDefault="00CC7CD3" w:rsidP="004E01EE">
      <w:pPr>
        <w:tabs>
          <w:tab w:val="left" w:pos="5760"/>
        </w:tabs>
        <w:ind w:left="5760" w:hanging="4140"/>
        <w:rPr>
          <w:rFonts w:ascii="Arial" w:hAnsi="Arial"/>
          <w:sz w:val="24"/>
        </w:rPr>
      </w:pPr>
    </w:p>
    <w:p w:rsidR="00CC7CD3" w:rsidRPr="00645A3F" w:rsidRDefault="00CC7CD3" w:rsidP="004E01EE">
      <w:pPr>
        <w:tabs>
          <w:tab w:val="left" w:pos="5760"/>
        </w:tabs>
        <w:ind w:left="5760" w:hanging="4140"/>
        <w:rPr>
          <w:rFonts w:ascii="Arial" w:hAnsi="Arial"/>
          <w:sz w:val="24"/>
        </w:rPr>
      </w:pPr>
      <w:r w:rsidRPr="00645A3F">
        <w:rPr>
          <w:rFonts w:ascii="Arial" w:hAnsi="Arial"/>
          <w:sz w:val="24"/>
        </w:rPr>
        <w:t>24 hour inpatient</w:t>
      </w:r>
      <w:r w:rsidR="0088603D" w:rsidRPr="00645A3F">
        <w:rPr>
          <w:rFonts w:ascii="Arial" w:hAnsi="Arial"/>
          <w:sz w:val="24"/>
        </w:rPr>
        <w:t xml:space="preserve"> authorization</w:t>
      </w:r>
      <w:r w:rsidRPr="00645A3F">
        <w:rPr>
          <w:rFonts w:ascii="Arial" w:hAnsi="Arial"/>
          <w:sz w:val="24"/>
        </w:rPr>
        <w:tab/>
        <w:t>$1,000 per occurrence</w:t>
      </w:r>
    </w:p>
    <w:p w:rsidR="00CC7CD3" w:rsidRPr="00645A3F" w:rsidRDefault="00CC7CD3" w:rsidP="004E01EE">
      <w:pPr>
        <w:tabs>
          <w:tab w:val="left" w:pos="5760"/>
        </w:tabs>
        <w:ind w:left="5760" w:hanging="4140"/>
        <w:rPr>
          <w:rFonts w:ascii="Arial" w:hAnsi="Arial"/>
          <w:sz w:val="24"/>
        </w:rPr>
      </w:pPr>
    </w:p>
    <w:p w:rsidR="00CC7CD3" w:rsidRPr="00645A3F" w:rsidRDefault="00CC7CD3" w:rsidP="004E01EE">
      <w:pPr>
        <w:tabs>
          <w:tab w:val="left" w:pos="5760"/>
        </w:tabs>
        <w:ind w:left="5760" w:hanging="4140"/>
        <w:rPr>
          <w:rFonts w:ascii="Arial" w:hAnsi="Arial"/>
          <w:sz w:val="24"/>
        </w:rPr>
      </w:pPr>
      <w:r w:rsidRPr="00645A3F">
        <w:rPr>
          <w:rFonts w:ascii="Arial" w:hAnsi="Arial"/>
          <w:sz w:val="24"/>
        </w:rPr>
        <w:t>5 day outpatient</w:t>
      </w:r>
      <w:r w:rsidR="0088603D" w:rsidRPr="00645A3F">
        <w:rPr>
          <w:rFonts w:ascii="Arial" w:hAnsi="Arial"/>
          <w:sz w:val="24"/>
        </w:rPr>
        <w:t xml:space="preserve"> authorization</w:t>
      </w:r>
      <w:r w:rsidRPr="00645A3F">
        <w:rPr>
          <w:rFonts w:ascii="Arial" w:hAnsi="Arial"/>
          <w:sz w:val="24"/>
        </w:rPr>
        <w:tab/>
        <w:t>$1</w:t>
      </w:r>
      <w:r w:rsidR="00E93A84" w:rsidRPr="00645A3F">
        <w:rPr>
          <w:rFonts w:ascii="Arial" w:hAnsi="Arial"/>
          <w:sz w:val="24"/>
        </w:rPr>
        <w:t>,</w:t>
      </w:r>
      <w:r w:rsidRPr="00645A3F">
        <w:rPr>
          <w:rFonts w:ascii="Arial" w:hAnsi="Arial"/>
          <w:sz w:val="24"/>
        </w:rPr>
        <w:t>00</w:t>
      </w:r>
      <w:r w:rsidR="00E93A84" w:rsidRPr="00645A3F">
        <w:rPr>
          <w:rFonts w:ascii="Arial" w:hAnsi="Arial"/>
          <w:sz w:val="24"/>
        </w:rPr>
        <w:t>0</w:t>
      </w:r>
      <w:r w:rsidRPr="00645A3F">
        <w:rPr>
          <w:rFonts w:ascii="Arial" w:hAnsi="Arial"/>
          <w:sz w:val="24"/>
        </w:rPr>
        <w:t xml:space="preserve"> per occurrence</w:t>
      </w:r>
    </w:p>
    <w:p w:rsidR="00CC7CD3" w:rsidRPr="00645A3F" w:rsidRDefault="00CC7CD3" w:rsidP="004E01EE">
      <w:pPr>
        <w:tabs>
          <w:tab w:val="left" w:pos="5760"/>
        </w:tabs>
        <w:ind w:left="5760" w:hanging="4140"/>
        <w:rPr>
          <w:rFonts w:ascii="Arial" w:hAnsi="Arial"/>
          <w:sz w:val="24"/>
        </w:rPr>
      </w:pPr>
    </w:p>
    <w:p w:rsidR="00CC7CD3" w:rsidRPr="00645A3F" w:rsidRDefault="00CC7CD3" w:rsidP="004E01EE">
      <w:pPr>
        <w:tabs>
          <w:tab w:val="left" w:pos="5760"/>
        </w:tabs>
        <w:ind w:left="5760" w:hanging="4140"/>
        <w:rPr>
          <w:rFonts w:ascii="Arial" w:hAnsi="Arial"/>
          <w:sz w:val="24"/>
        </w:rPr>
      </w:pPr>
      <w:r w:rsidRPr="00645A3F">
        <w:rPr>
          <w:rFonts w:ascii="Arial" w:hAnsi="Arial"/>
          <w:sz w:val="24"/>
        </w:rPr>
        <w:t>90% of claims</w:t>
      </w:r>
      <w:r w:rsidR="0008326E" w:rsidRPr="00645A3F">
        <w:rPr>
          <w:rFonts w:ascii="Arial" w:hAnsi="Arial"/>
          <w:sz w:val="24"/>
        </w:rPr>
        <w:t xml:space="preserve"> adjudicated</w:t>
      </w:r>
      <w:r w:rsidRPr="00645A3F">
        <w:rPr>
          <w:rFonts w:ascii="Arial" w:hAnsi="Arial"/>
          <w:sz w:val="24"/>
        </w:rPr>
        <w:tab/>
        <w:t>$2,</w:t>
      </w:r>
      <w:r w:rsidR="004E01EE" w:rsidRPr="00645A3F">
        <w:rPr>
          <w:rFonts w:ascii="Arial" w:hAnsi="Arial"/>
          <w:sz w:val="24"/>
        </w:rPr>
        <w:t xml:space="preserve">500 for each working day after </w:t>
      </w:r>
      <w:r w:rsidRPr="00645A3F">
        <w:rPr>
          <w:rFonts w:ascii="Arial" w:hAnsi="Arial"/>
          <w:sz w:val="24"/>
        </w:rPr>
        <w:t>the 15</w:t>
      </w:r>
      <w:r w:rsidRPr="00645A3F">
        <w:rPr>
          <w:rFonts w:ascii="Arial" w:hAnsi="Arial"/>
          <w:sz w:val="24"/>
          <w:vertAlign w:val="superscript"/>
        </w:rPr>
        <w:t>th</w:t>
      </w:r>
      <w:r w:rsidRPr="00645A3F">
        <w:rPr>
          <w:rFonts w:ascii="Arial" w:hAnsi="Arial"/>
          <w:sz w:val="24"/>
        </w:rPr>
        <w:t xml:space="preserve"> necessary to achieve 90%</w:t>
      </w:r>
    </w:p>
    <w:p w:rsidR="00CC7CD3" w:rsidRPr="00CE7740" w:rsidRDefault="00CC7CD3" w:rsidP="004E01EE">
      <w:pPr>
        <w:tabs>
          <w:tab w:val="left" w:pos="5760"/>
        </w:tabs>
        <w:ind w:left="5760" w:hanging="4140"/>
        <w:rPr>
          <w:rFonts w:ascii="Arial" w:hAnsi="Arial"/>
          <w:sz w:val="24"/>
          <w:highlight w:val="yellow"/>
        </w:rPr>
      </w:pPr>
    </w:p>
    <w:p w:rsidR="00CC7CD3" w:rsidRPr="00645A3F" w:rsidRDefault="00CC7CD3" w:rsidP="004E01EE">
      <w:pPr>
        <w:tabs>
          <w:tab w:val="left" w:pos="5760"/>
        </w:tabs>
        <w:ind w:left="5760" w:hanging="4140"/>
        <w:rPr>
          <w:rFonts w:ascii="Arial" w:hAnsi="Arial"/>
          <w:sz w:val="24"/>
        </w:rPr>
      </w:pPr>
      <w:r w:rsidRPr="00645A3F">
        <w:rPr>
          <w:rFonts w:ascii="Arial" w:hAnsi="Arial"/>
          <w:sz w:val="24"/>
        </w:rPr>
        <w:t>100% of Claims</w:t>
      </w:r>
      <w:r w:rsidR="0008326E" w:rsidRPr="00645A3F">
        <w:rPr>
          <w:rFonts w:ascii="Arial" w:hAnsi="Arial"/>
          <w:sz w:val="24"/>
        </w:rPr>
        <w:t xml:space="preserve"> adjudicated</w:t>
      </w:r>
      <w:r w:rsidRPr="00645A3F">
        <w:rPr>
          <w:rFonts w:ascii="Arial" w:hAnsi="Arial"/>
          <w:sz w:val="24"/>
        </w:rPr>
        <w:tab/>
        <w:t>$1,000 for each working day</w:t>
      </w:r>
      <w:r w:rsidR="004E01EE" w:rsidRPr="00645A3F">
        <w:rPr>
          <w:rFonts w:ascii="Arial" w:hAnsi="Arial"/>
          <w:sz w:val="24"/>
        </w:rPr>
        <w:t xml:space="preserve"> </w:t>
      </w:r>
      <w:r w:rsidRPr="00645A3F">
        <w:rPr>
          <w:rFonts w:ascii="Arial" w:hAnsi="Arial"/>
          <w:sz w:val="24"/>
        </w:rPr>
        <w:t>after</w:t>
      </w:r>
      <w:r w:rsidR="004E01EE" w:rsidRPr="00645A3F">
        <w:rPr>
          <w:rFonts w:ascii="Arial" w:hAnsi="Arial"/>
          <w:sz w:val="24"/>
        </w:rPr>
        <w:t xml:space="preserve"> </w:t>
      </w:r>
      <w:r w:rsidRPr="00645A3F">
        <w:rPr>
          <w:rFonts w:ascii="Arial" w:hAnsi="Arial"/>
          <w:sz w:val="24"/>
        </w:rPr>
        <w:t xml:space="preserve">the </w:t>
      </w:r>
      <w:r w:rsidR="0008326E" w:rsidRPr="00645A3F">
        <w:rPr>
          <w:rFonts w:ascii="Arial" w:hAnsi="Arial"/>
          <w:sz w:val="24"/>
        </w:rPr>
        <w:t>30th necessary to achieve 100%</w:t>
      </w:r>
    </w:p>
    <w:p w:rsidR="00CC7CD3" w:rsidRDefault="00CC7CD3" w:rsidP="00CC7CD3">
      <w:pPr>
        <w:ind w:left="1440"/>
        <w:rPr>
          <w:rFonts w:ascii="Arial" w:hAnsi="Arial"/>
          <w:sz w:val="24"/>
        </w:rPr>
      </w:pPr>
    </w:p>
    <w:p w:rsidR="0099544A" w:rsidRDefault="00CE76AC" w:rsidP="00690DE4">
      <w:pPr>
        <w:tabs>
          <w:tab w:val="left" w:pos="1620"/>
        </w:tabs>
        <w:ind w:left="1620" w:hanging="900"/>
        <w:rPr>
          <w:rFonts w:ascii="Arial" w:hAnsi="Arial"/>
          <w:sz w:val="24"/>
        </w:rPr>
      </w:pPr>
      <w:r w:rsidRPr="00CE76AC">
        <w:rPr>
          <w:rFonts w:ascii="Arial" w:hAnsi="Arial"/>
          <w:sz w:val="24"/>
        </w:rPr>
        <w:t>2.9.4</w:t>
      </w:r>
      <w:r w:rsidRPr="00CE76AC">
        <w:rPr>
          <w:rFonts w:ascii="Arial" w:hAnsi="Arial"/>
          <w:sz w:val="24"/>
        </w:rPr>
        <w:tab/>
      </w:r>
      <w:r w:rsidR="00690DE4">
        <w:rPr>
          <w:rFonts w:ascii="Arial" w:hAnsi="Arial"/>
          <w:sz w:val="24"/>
        </w:rPr>
        <w:t>DENTAL PLA</w:t>
      </w:r>
      <w:r w:rsidR="007A0CE1">
        <w:rPr>
          <w:rFonts w:ascii="Arial" w:hAnsi="Arial"/>
          <w:sz w:val="24"/>
        </w:rPr>
        <w:t>N</w:t>
      </w:r>
    </w:p>
    <w:p w:rsidR="004D08BD" w:rsidRDefault="004D08BD" w:rsidP="001C5859">
      <w:pPr>
        <w:ind w:left="720"/>
        <w:rPr>
          <w:rFonts w:ascii="Arial" w:hAnsi="Arial"/>
          <w:sz w:val="24"/>
        </w:rPr>
      </w:pPr>
    </w:p>
    <w:p w:rsidR="00E36E33" w:rsidRDefault="004D08BD" w:rsidP="00690DE4">
      <w:pPr>
        <w:tabs>
          <w:tab w:val="left" w:pos="2880"/>
        </w:tabs>
        <w:ind w:left="2880" w:hanging="1260"/>
        <w:rPr>
          <w:rFonts w:ascii="Arial" w:hAnsi="Arial" w:cs="Arial"/>
          <w:sz w:val="24"/>
          <w:szCs w:val="24"/>
        </w:rPr>
      </w:pPr>
      <w:r>
        <w:rPr>
          <w:rFonts w:ascii="Arial" w:hAnsi="Arial" w:cs="Arial"/>
          <w:sz w:val="24"/>
          <w:szCs w:val="24"/>
        </w:rPr>
        <w:t>2.9.4.</w:t>
      </w:r>
      <w:r w:rsidR="00E33538">
        <w:rPr>
          <w:rFonts w:ascii="Arial" w:hAnsi="Arial" w:cs="Arial"/>
          <w:sz w:val="24"/>
          <w:szCs w:val="24"/>
        </w:rPr>
        <w:t xml:space="preserve">1  </w:t>
      </w:r>
      <w:r w:rsidR="00690DE4">
        <w:rPr>
          <w:rFonts w:ascii="Arial" w:hAnsi="Arial" w:cs="Arial"/>
          <w:sz w:val="24"/>
          <w:szCs w:val="24"/>
        </w:rPr>
        <w:tab/>
      </w:r>
      <w:r w:rsidR="00E36E33">
        <w:rPr>
          <w:rFonts w:ascii="Arial" w:hAnsi="Arial" w:cs="Arial"/>
          <w:sz w:val="24"/>
          <w:szCs w:val="24"/>
        </w:rPr>
        <w:t>In addition to those found in section 3.</w:t>
      </w:r>
      <w:r w:rsidR="00E33538">
        <w:rPr>
          <w:rFonts w:ascii="Arial" w:hAnsi="Arial" w:cs="Arial"/>
          <w:sz w:val="24"/>
          <w:szCs w:val="24"/>
        </w:rPr>
        <w:t xml:space="preserve">9, </w:t>
      </w:r>
      <w:r w:rsidR="00E36E33">
        <w:rPr>
          <w:rFonts w:ascii="Arial" w:hAnsi="Arial" w:cs="Arial"/>
          <w:sz w:val="24"/>
          <w:szCs w:val="24"/>
        </w:rPr>
        <w:t xml:space="preserve">the </w:t>
      </w:r>
      <w:r w:rsidR="00347D5D">
        <w:rPr>
          <w:rFonts w:ascii="Arial" w:hAnsi="Arial" w:cs="Arial"/>
          <w:sz w:val="24"/>
          <w:szCs w:val="24"/>
        </w:rPr>
        <w:t>Offeror</w:t>
      </w:r>
      <w:r w:rsidR="00E36E33">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Attachment 2 questionnaire. </w:t>
      </w:r>
      <w:r w:rsidR="00E36E33">
        <w:rPr>
          <w:rFonts w:ascii="Arial" w:hAnsi="Arial" w:cs="Arial"/>
          <w:sz w:val="24"/>
          <w:szCs w:val="24"/>
        </w:rPr>
        <w:t xml:space="preserve">Liquidated damages will be attached to these additional standards through the negotiation process should the </w:t>
      </w:r>
      <w:r w:rsidR="00347D5D">
        <w:rPr>
          <w:rFonts w:ascii="Arial" w:hAnsi="Arial" w:cs="Arial"/>
          <w:sz w:val="24"/>
          <w:szCs w:val="24"/>
        </w:rPr>
        <w:t>Offeror</w:t>
      </w:r>
      <w:r w:rsidR="00E36E33">
        <w:rPr>
          <w:rFonts w:ascii="Arial" w:hAnsi="Arial" w:cs="Arial"/>
          <w:sz w:val="24"/>
          <w:szCs w:val="24"/>
        </w:rPr>
        <w:t xml:space="preserve"> be selected as a finalist.</w:t>
      </w:r>
    </w:p>
    <w:p w:rsidR="008A08E8" w:rsidRDefault="008A08E8">
      <w:pPr>
        <w:ind w:left="720" w:firstLine="720"/>
        <w:rPr>
          <w:rFonts w:ascii="Arial" w:hAnsi="Arial"/>
          <w:sz w:val="24"/>
        </w:rPr>
      </w:pPr>
    </w:p>
    <w:p w:rsidR="008A08E8" w:rsidRDefault="00CE76AC" w:rsidP="00690DE4">
      <w:pPr>
        <w:tabs>
          <w:tab w:val="left" w:pos="1620"/>
        </w:tabs>
        <w:spacing w:after="200" w:line="276" w:lineRule="auto"/>
        <w:ind w:left="1620" w:hanging="900"/>
        <w:contextualSpacing/>
        <w:rPr>
          <w:rFonts w:ascii="Arial" w:hAnsi="Arial" w:cs="Arial"/>
          <w:sz w:val="24"/>
          <w:szCs w:val="24"/>
        </w:rPr>
      </w:pPr>
      <w:r w:rsidRPr="00CE76AC">
        <w:rPr>
          <w:rFonts w:ascii="Arial" w:hAnsi="Arial" w:cs="Arial"/>
          <w:sz w:val="24"/>
          <w:szCs w:val="24"/>
        </w:rPr>
        <w:t xml:space="preserve">2.9.5 </w:t>
      </w:r>
      <w:r w:rsidR="00690DE4">
        <w:rPr>
          <w:rFonts w:ascii="Arial" w:hAnsi="Arial" w:cs="Arial"/>
          <w:sz w:val="24"/>
          <w:szCs w:val="24"/>
        </w:rPr>
        <w:tab/>
      </w:r>
      <w:r w:rsidR="00E33538" w:rsidRPr="00CE76AC">
        <w:rPr>
          <w:rFonts w:ascii="Arial" w:hAnsi="Arial" w:cs="Arial"/>
          <w:sz w:val="24"/>
          <w:szCs w:val="24"/>
        </w:rPr>
        <w:t>FLEXIBLE BENEFITS PLAN</w:t>
      </w:r>
      <w:r w:rsidR="008E6D25">
        <w:rPr>
          <w:rFonts w:ascii="Arial" w:hAnsi="Arial" w:cs="Arial"/>
          <w:sz w:val="24"/>
          <w:szCs w:val="24"/>
        </w:rPr>
        <w:t>—The Contractor shall:</w:t>
      </w: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 xml:space="preserve">Construct appropriate master files from enrollment information.  All enrollment records will be retrieved by the Contractor from the Department's File Transfer Protocol (FTP) file. </w:t>
      </w:r>
    </w:p>
    <w:p w:rsidR="002F3F1C" w:rsidRPr="0034164B" w:rsidRDefault="002F3F1C" w:rsidP="00690DE4">
      <w:pPr>
        <w:pStyle w:val="ListParagraph"/>
        <w:widowControl w:val="0"/>
        <w:tabs>
          <w:tab w:val="left" w:pos="2880"/>
        </w:tabs>
        <w:overflowPunct w:val="0"/>
        <w:autoSpaceDE w:val="0"/>
        <w:autoSpaceDN w:val="0"/>
        <w:adjustRightInd w:val="0"/>
        <w:ind w:left="2880" w:hanging="1260"/>
        <w:jc w:val="both"/>
        <w:textAlignment w:val="baseline"/>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After enrollment, provide participants notice of the reimbursement accounts and, if requested by the Department, provide their agencies with a verification of participation and the amount(s) elected.</w:t>
      </w:r>
    </w:p>
    <w:p w:rsidR="002F3F1C" w:rsidRPr="0034164B" w:rsidRDefault="002F3F1C" w:rsidP="00690DE4">
      <w:pPr>
        <w:pStyle w:val="ListParagraph"/>
        <w:widowControl w:val="0"/>
        <w:tabs>
          <w:tab w:val="left" w:pos="2880"/>
        </w:tabs>
        <w:overflowPunct w:val="0"/>
        <w:autoSpaceDE w:val="0"/>
        <w:autoSpaceDN w:val="0"/>
        <w:adjustRightInd w:val="0"/>
        <w:ind w:left="2880" w:hanging="1260"/>
        <w:jc w:val="both"/>
        <w:textAlignment w:val="baseline"/>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Record and update changes in the master files as contribution information is received from the Department of Accounts (DOA) and the decentralized payroll systems.  Payrolls are processed and updates are expected semi-monthly.  If a scheduled contribution is not received for an individual account, suspend that account’s activity, as appropriate, and request clarification from their agency.  Release the suspended account only after the correct contribution or related election change has been received.</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Develop, print, and distribute to appropriate agencies any and all forms required for all tasks.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Receive and track requests for payment (claims) from participants.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Verify documentation and determine conformance of the claim to IRS regulations, DHRM regulations and instructions and the DHRM's plan documents.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Determine that the claim is valid with respect to the object of expense and the date of incurrence and the eligibility of the claimant.  All complete paper claims shall be processed and paid within 5 to 7 business days of receipt.  All documentation for debit card transactions should be validated within 5 to 7 business days of receipt.</w:t>
      </w:r>
    </w:p>
    <w:p w:rsidR="001326DE" w:rsidRDefault="001326DE">
      <w:pPr>
        <w:pStyle w:val="ListParagraph"/>
        <w:rPr>
          <w:rFonts w:ascii="Arial" w:hAnsi="Arial" w:cs="Arial"/>
          <w:sz w:val="24"/>
          <w:szCs w:val="24"/>
        </w:rPr>
      </w:pPr>
    </w:p>
    <w:p w:rsidR="001326DE" w:rsidRDefault="001326DE">
      <w:pPr>
        <w:widowControl w:val="0"/>
        <w:tabs>
          <w:tab w:val="left" w:pos="2880"/>
        </w:tabs>
        <w:overflowPunct w:val="0"/>
        <w:autoSpaceDE w:val="0"/>
        <w:autoSpaceDN w:val="0"/>
        <w:adjustRightInd w:val="0"/>
        <w:ind w:left="1620"/>
        <w:contextualSpacing/>
        <w:jc w:val="both"/>
        <w:textAlignment w:val="baseline"/>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M</w:t>
      </w:r>
      <w:r w:rsidR="002D2BCD" w:rsidRPr="002D2BCD">
        <w:rPr>
          <w:rFonts w:ascii="Arial" w:hAnsi="Arial" w:cs="Arial"/>
          <w:sz w:val="24"/>
          <w:szCs w:val="24"/>
        </w:rPr>
        <w:t xml:space="preserve">aintain a claim payment accuracy that exceeds 99% for financial accuracy and 95% for non-financial processing accuracy of all claims processed in each measured period of the contract. </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Screen claims prior to payment to uncover potentially duplicate claims.  Checking for duplicate claims must be an automated feature of the payment system.  Investigate and resolve potential duplicates.  Record and code claims in sufficient detail to permit required reporting and to avoid duplicate payments</w:t>
      </w:r>
      <w:r w:rsidR="008E6D25">
        <w:rPr>
          <w:rFonts w:ascii="Arial" w:hAnsi="Arial" w:cs="Arial"/>
          <w:sz w:val="24"/>
          <w:szCs w:val="24"/>
        </w:rPr>
        <w:t>.</w:t>
      </w:r>
    </w:p>
    <w:p w:rsidR="001326DE" w:rsidRDefault="001326DE">
      <w:pPr>
        <w:pStyle w:val="ListParagraph"/>
        <w:rPr>
          <w:rFonts w:ascii="Arial" w:hAnsi="Arial" w:cs="Arial"/>
          <w:sz w:val="24"/>
          <w:szCs w:val="24"/>
        </w:rPr>
      </w:pPr>
    </w:p>
    <w:p w:rsidR="001326DE" w:rsidRDefault="001326DE">
      <w:pPr>
        <w:widowControl w:val="0"/>
        <w:tabs>
          <w:tab w:val="left" w:pos="2880"/>
        </w:tabs>
        <w:overflowPunct w:val="0"/>
        <w:autoSpaceDE w:val="0"/>
        <w:autoSpaceDN w:val="0"/>
        <w:adjustRightInd w:val="0"/>
        <w:ind w:left="1620"/>
        <w:contextualSpacing/>
        <w:jc w:val="both"/>
        <w:textAlignment w:val="baseline"/>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Produce payment checks and remittance statements for individuals that clearly explain the nature of the payment being made, plan year to date activity and account balances.  If a claim is being denied partially or in its entirety, the statement should clearly explain the basis of the denial and advise the claimant of how the claim may be perfected or to whom the denial may be appealed.</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P</w:t>
      </w:r>
      <w:r w:rsidR="002D2BCD" w:rsidRPr="002D2BCD">
        <w:rPr>
          <w:rFonts w:ascii="Arial" w:hAnsi="Arial" w:cs="Arial"/>
          <w:sz w:val="24"/>
          <w:szCs w:val="24"/>
        </w:rPr>
        <w:t>rovide each participant a statement disclosing the status of his/her account as of the end of the quarter</w:t>
      </w:r>
      <w:r>
        <w:rPr>
          <w:rFonts w:ascii="Arial" w:hAnsi="Arial" w:cs="Arial"/>
          <w:sz w:val="24"/>
          <w:szCs w:val="24"/>
        </w:rPr>
        <w:t>, within thirty days of the close of each calendar quarter.</w:t>
      </w:r>
      <w:r w:rsidR="002D2BCD" w:rsidRPr="002D2BCD">
        <w:rPr>
          <w:rFonts w:ascii="Arial" w:hAnsi="Arial" w:cs="Arial"/>
          <w:sz w:val="24"/>
          <w:szCs w:val="24"/>
        </w:rPr>
        <w:t xml:space="preserve">  </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 xml:space="preserve">Provide participants on or about 60 days prior to the end of each plan year a statement of balances alerting participants of possible forfeitures. Mailing of the year end notice should be no earlier than 70 days and no later than 50 days prior to the end of the plan year. </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Process claims for at least ninety (90) days after the close of the plan year.  Except during the first and the last year of the contract, process claims simultaneously for more than one plan year (that is, claims for the current plan year and claims for the ninety day “run out” period of the previous plan year).  Control and report claim payments by plan year, regardless of plan year status.  During this ninety day period, mail to participants whose accounts have balances, a statement of the account as soon as practical after the close of the first month of the run out period, but no later than 15 days.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 xml:space="preserve">Provide educational materials and standard election and revision forms for each Open Enrollment during the life of the contract if </w:t>
      </w:r>
      <w:r w:rsidRPr="002D2BCD">
        <w:rPr>
          <w:rFonts w:ascii="Arial" w:hAnsi="Arial" w:cs="Arial"/>
          <w:sz w:val="24"/>
          <w:szCs w:val="24"/>
        </w:rPr>
        <w:lastRenderedPageBreak/>
        <w:t>required by the Department.  Provide or arrange for the provision of educational materials, as required herein or agreed to by the Department, at sites throughout the State.  This task includes all design, typeset, printing, overprinting and distribution costs.  No additional costs shall be billed outside of this contract.</w:t>
      </w:r>
    </w:p>
    <w:p w:rsidR="002F3F1C" w:rsidRPr="0034164B" w:rsidRDefault="002F3F1C" w:rsidP="00690DE4">
      <w:pPr>
        <w:pStyle w:val="ListParagraph"/>
        <w:widowControl w:val="0"/>
        <w:tabs>
          <w:tab w:val="left" w:pos="2880"/>
        </w:tabs>
        <w:overflowPunct w:val="0"/>
        <w:autoSpaceDE w:val="0"/>
        <w:autoSpaceDN w:val="0"/>
        <w:adjustRightInd w:val="0"/>
        <w:ind w:left="2880" w:hanging="1260"/>
        <w:jc w:val="both"/>
        <w:textAlignment w:val="baseline"/>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Prepare an administrative plan manual with provisions for updates, for the use of your processors</w:t>
      </w:r>
      <w:r w:rsidR="00C95B3B">
        <w:rPr>
          <w:rFonts w:ascii="Arial" w:hAnsi="Arial" w:cs="Arial"/>
          <w:sz w:val="24"/>
          <w:szCs w:val="24"/>
        </w:rPr>
        <w:t xml:space="preserve">, </w:t>
      </w:r>
      <w:r w:rsidRPr="002D2BCD">
        <w:rPr>
          <w:rFonts w:ascii="Arial" w:hAnsi="Arial" w:cs="Arial"/>
          <w:sz w:val="24"/>
          <w:szCs w:val="24"/>
        </w:rPr>
        <w:t>which is Commonwealth of Virginia plan specific, including as a minimum the reporting requirements, standards, processing procedures and policies.  Provide a draft of this manual to DHRM for approval at least 30 days prior to start of contract.</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Provide staffing to ensure that no more than 5% of telephone calls may be abandoned in any week and the average time that callers are left on hold shall be less than 30 seconds. The Contractor shall deliver a monthly report detailing the number of calls received, abandoned, hold time and wait time for the previous month.</w:t>
      </w:r>
    </w:p>
    <w:p w:rsidR="00483480" w:rsidRDefault="00483480">
      <w:pPr>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Ensure</w:t>
      </w:r>
      <w:r w:rsidR="002D2BCD" w:rsidRPr="002D2BCD">
        <w:rPr>
          <w:rFonts w:ascii="Arial" w:hAnsi="Arial" w:cs="Arial"/>
          <w:sz w:val="24"/>
          <w:szCs w:val="24"/>
        </w:rPr>
        <w:t xml:space="preserve"> that correspondence from beneficiaries shall be date stamped on the day it is received, and shall be answered within 10 business days.</w:t>
      </w:r>
    </w:p>
    <w:p w:rsidR="002F3F1C" w:rsidRPr="0034164B" w:rsidRDefault="002F3F1C" w:rsidP="00690DE4">
      <w:pPr>
        <w:pStyle w:val="ListParagraph"/>
        <w:widowControl w:val="0"/>
        <w:tabs>
          <w:tab w:val="left" w:pos="2880"/>
        </w:tabs>
        <w:overflowPunct w:val="0"/>
        <w:autoSpaceDE w:val="0"/>
        <w:autoSpaceDN w:val="0"/>
        <w:adjustRightInd w:val="0"/>
        <w:ind w:left="2880" w:hanging="1260"/>
        <w:jc w:val="both"/>
        <w:textAlignment w:val="baseline"/>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Provide a website with a direct link to the Department's web page.  Provide all FRA participants with on-line access to account balance, claim status and the ability to submit claims electronically.</w:t>
      </w:r>
    </w:p>
    <w:p w:rsidR="002F3F1C" w:rsidRPr="0034164B" w:rsidRDefault="002F3F1C" w:rsidP="00690DE4">
      <w:pPr>
        <w:pStyle w:val="ListParagraph"/>
        <w:widowControl w:val="0"/>
        <w:tabs>
          <w:tab w:val="left" w:pos="2880"/>
        </w:tabs>
        <w:overflowPunct w:val="0"/>
        <w:autoSpaceDE w:val="0"/>
        <w:autoSpaceDN w:val="0"/>
        <w:adjustRightInd w:val="0"/>
        <w:ind w:left="2880" w:hanging="1260"/>
        <w:jc w:val="both"/>
        <w:textAlignment w:val="baseline"/>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Provide all FRA participants the ability to request direct deposit for all claim payments and a debit card via a web application, customer service center or form.  Provide FRA participants that elect the debit card with a monthly statement of activity.</w:t>
      </w:r>
    </w:p>
    <w:p w:rsidR="002F3F1C" w:rsidRPr="0034164B" w:rsidRDefault="002F3F1C" w:rsidP="00690DE4">
      <w:pPr>
        <w:pStyle w:val="ListParagraph"/>
        <w:widowControl w:val="0"/>
        <w:tabs>
          <w:tab w:val="left" w:pos="2880"/>
        </w:tabs>
        <w:overflowPunct w:val="0"/>
        <w:autoSpaceDE w:val="0"/>
        <w:autoSpaceDN w:val="0"/>
        <w:adjustRightInd w:val="0"/>
        <w:ind w:left="2880" w:hanging="1260"/>
        <w:jc w:val="both"/>
        <w:textAlignment w:val="baseline"/>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textAlignment w:val="baseline"/>
        <w:rPr>
          <w:rFonts w:ascii="Arial" w:hAnsi="Arial" w:cs="Arial"/>
          <w:sz w:val="24"/>
          <w:szCs w:val="24"/>
        </w:rPr>
      </w:pPr>
      <w:r>
        <w:rPr>
          <w:rFonts w:ascii="Arial" w:hAnsi="Arial" w:cs="Arial"/>
          <w:sz w:val="24"/>
          <w:szCs w:val="24"/>
        </w:rPr>
        <w:t>Enroll</w:t>
      </w:r>
      <w:r w:rsidR="002D2BCD" w:rsidRPr="002D2BCD">
        <w:rPr>
          <w:rFonts w:ascii="Arial" w:hAnsi="Arial" w:cs="Arial"/>
          <w:sz w:val="24"/>
          <w:szCs w:val="24"/>
        </w:rPr>
        <w:t xml:space="preserve"> in the Commonwealth’s Electronic Data Interchange (EDI) program as all payments shall be made through EDI.  Additional information is available from the Department of Account’s website:   </w:t>
      </w:r>
      <w:hyperlink r:id="rId15" w:history="1">
        <w:r w:rsidR="002D2BCD" w:rsidRPr="002D2BCD">
          <w:rPr>
            <w:rStyle w:val="Hyperlink"/>
            <w:rFonts w:ascii="Arial" w:hAnsi="Arial" w:cs="Arial"/>
            <w:sz w:val="24"/>
            <w:szCs w:val="24"/>
          </w:rPr>
          <w:t>http://www.doa.virginia.gov/General_Accounting/EDI/EDI_Main.cfm</w:t>
        </w:r>
      </w:hyperlink>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Acknowledge that n</w:t>
      </w:r>
      <w:r w:rsidR="002D2BCD" w:rsidRPr="002D2BCD">
        <w:rPr>
          <w:rFonts w:ascii="Arial" w:hAnsi="Arial" w:cs="Arial"/>
          <w:sz w:val="24"/>
          <w:szCs w:val="24"/>
        </w:rPr>
        <w:t>o later than one week prior to the start of the plan year for the new contract, the Commonwealth will provide a mutually acceptable amount as an initial deposit or pre-fund.  The purpose of this deposit is to cover claims paid out by the Contractor until the claims may be invoiced and reimbursed to the Contractor by the Commonwealth.</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Invoice</w:t>
      </w:r>
      <w:r w:rsidR="002D2BCD" w:rsidRPr="002D2BCD">
        <w:rPr>
          <w:rFonts w:ascii="Arial" w:hAnsi="Arial" w:cs="Arial"/>
          <w:sz w:val="24"/>
          <w:szCs w:val="24"/>
        </w:rPr>
        <w:t xml:space="preserve"> the Commonwealth for claims processed during the previous payment cycle as agreed upon by the Contractor and Commonwealth.  Invoices shall provide totals by account type and plan year, regardless of the status of the plan year.  Documentation providing details by employee, account type and plan year for claims </w:t>
      </w:r>
      <w:r w:rsidR="002D2BCD" w:rsidRPr="002D2BCD">
        <w:rPr>
          <w:rFonts w:ascii="Arial" w:hAnsi="Arial" w:cs="Arial"/>
          <w:sz w:val="24"/>
          <w:szCs w:val="24"/>
        </w:rPr>
        <w:lastRenderedPageBreak/>
        <w:t>reimbursed per the invoice must also be provided.  Adjustments and/or claims paid for prior plan years must be identified separately and include employee, account type and plan year details.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Safeguard check stock and control signature authority according to best GAAP equivalent business practices.  Account for all wasted, voided and manual checks.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P</w:t>
      </w:r>
      <w:r w:rsidR="002D2BCD" w:rsidRPr="002D2BCD">
        <w:rPr>
          <w:rFonts w:ascii="Arial" w:hAnsi="Arial" w:cs="Arial"/>
          <w:sz w:val="24"/>
          <w:szCs w:val="24"/>
        </w:rPr>
        <w:t>rovide the Commonwealth with a monthly accounting of all disbursements by account type and plan year.</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P</w:t>
      </w:r>
      <w:r w:rsidR="002D2BCD" w:rsidRPr="002D2BCD">
        <w:rPr>
          <w:rFonts w:ascii="Arial" w:hAnsi="Arial" w:cs="Arial"/>
          <w:sz w:val="24"/>
          <w:szCs w:val="24"/>
        </w:rPr>
        <w:t>rovide forfeiture balances and listing of all stale-dated checks (identified by account type and plan year) within 45 days of the end of the run out period at the end of each plan year.</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textAlignment w:val="baseline"/>
        <w:rPr>
          <w:rFonts w:ascii="Arial" w:hAnsi="Arial" w:cs="Arial"/>
          <w:sz w:val="24"/>
          <w:szCs w:val="24"/>
        </w:rPr>
      </w:pPr>
      <w:r>
        <w:rPr>
          <w:rFonts w:ascii="Arial" w:hAnsi="Arial" w:cs="Arial"/>
          <w:sz w:val="24"/>
          <w:szCs w:val="24"/>
        </w:rPr>
        <w:t xml:space="preserve">Acknowledge that </w:t>
      </w:r>
      <w:r w:rsidR="002D2BCD" w:rsidRPr="002D2BCD">
        <w:rPr>
          <w:rFonts w:ascii="Arial" w:hAnsi="Arial" w:cs="Arial"/>
          <w:sz w:val="24"/>
          <w:szCs w:val="24"/>
        </w:rPr>
        <w:t xml:space="preserve">Contractor is responsible for completion of escheatment process according to policies and procedures established by the Treasurer of Virginia for all stale-dated checks and shall provide a report to the Department listing amounts sent to Treasury, identified by employee, account type and plan year.  Additional information regarding Commonwealth’s escheatment process may be found on Department of Treasury’s website:  </w:t>
      </w:r>
      <w:hyperlink r:id="rId16" w:history="1">
        <w:r w:rsidR="002D2BCD" w:rsidRPr="002D2BCD">
          <w:rPr>
            <w:rStyle w:val="Hyperlink"/>
            <w:rFonts w:ascii="Arial" w:hAnsi="Arial" w:cs="Arial"/>
            <w:sz w:val="24"/>
            <w:szCs w:val="24"/>
          </w:rPr>
          <w:t>http://www.trs.virginia.gov/UCP/Holder/default.aspx</w:t>
        </w:r>
      </w:hyperlink>
    </w:p>
    <w:p w:rsidR="002F3F1C" w:rsidRPr="0034164B" w:rsidRDefault="002F3F1C" w:rsidP="00F7513D">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Process payments accurately and timely.  Advise the Department’s contract representative (paragraph 8.</w:t>
      </w:r>
      <w:r w:rsidR="00B951AF">
        <w:rPr>
          <w:rFonts w:ascii="Arial" w:hAnsi="Arial" w:cs="Arial"/>
          <w:sz w:val="24"/>
          <w:szCs w:val="24"/>
        </w:rPr>
        <w:t>7</w:t>
      </w:r>
      <w:r w:rsidRPr="002D2BCD">
        <w:rPr>
          <w:rFonts w:ascii="Arial" w:hAnsi="Arial" w:cs="Arial"/>
          <w:sz w:val="24"/>
          <w:szCs w:val="24"/>
        </w:rPr>
        <w:t>) within two working days whenever there are problems in the system which may create public inquiries, such as system breakdowns, missed payment cycles, or egregious errors.  Produce demand letters for collecting any amounts due from participants and process refunds for participants as required.</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Provide a toll free number for the use of participants to obtain general information regarding the respective programs and specific information about account balances and transactions. This number shall be activated no later than sixty days prior to the effective date of the first plan year.  Operate a call tracking system which allows for the measurement of the number of calls abandoned, wait time, etc.  Answer inquiries, whether by phone or by mail, accurately, politely and timely.</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 xml:space="preserve">Have </w:t>
      </w:r>
      <w:r w:rsidR="002D2BCD" w:rsidRPr="002D2BCD">
        <w:rPr>
          <w:rFonts w:ascii="Arial" w:hAnsi="Arial" w:cs="Arial"/>
          <w:sz w:val="24"/>
          <w:szCs w:val="24"/>
        </w:rPr>
        <w:t xml:space="preserve"> performed by an outside auditor, </w:t>
      </w:r>
      <w:r>
        <w:rPr>
          <w:rFonts w:ascii="Arial" w:hAnsi="Arial" w:cs="Arial"/>
          <w:sz w:val="24"/>
          <w:szCs w:val="24"/>
        </w:rPr>
        <w:t>w</w:t>
      </w:r>
      <w:r w:rsidRPr="002D2BCD">
        <w:rPr>
          <w:rFonts w:ascii="Arial" w:hAnsi="Arial" w:cs="Arial"/>
          <w:sz w:val="24"/>
          <w:szCs w:val="24"/>
        </w:rPr>
        <w:t xml:space="preserve">ithin 180 days of the end of each plan year, </w:t>
      </w:r>
      <w:r w:rsidR="002D2BCD" w:rsidRPr="002D2BCD">
        <w:rPr>
          <w:rFonts w:ascii="Arial" w:hAnsi="Arial" w:cs="Arial"/>
          <w:sz w:val="24"/>
          <w:szCs w:val="24"/>
        </w:rPr>
        <w:t>an audit of the plan year’s activity and provide the Department with the results.</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Demonstrate the ability to administer a section 132 qualified Transportation Fringe Benefit Program to include mass transit and parking for the Commonwealth if requested.</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lastRenderedPageBreak/>
        <w:t>Administer future salary reduction plans (such as 125 or 132) if requested by the Department.</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Have the ability to accept a claim file(s) for out of pocket expenses associated with the health plan and auto process these claims upon the participant’s request.</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2D2BCD"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sidRPr="002D2BCD">
        <w:rPr>
          <w:rFonts w:ascii="Arial" w:hAnsi="Arial" w:cs="Arial"/>
          <w:sz w:val="24"/>
          <w:szCs w:val="24"/>
        </w:rPr>
        <w:t>Have the ability to integrate and/or coordinate claim reimbursement with a Health Reimbursement Arrangement medical plan design.</w:t>
      </w:r>
      <w:r w:rsidRPr="002D2BCD">
        <w:rPr>
          <w:rFonts w:ascii="Arial" w:hAnsi="Arial" w:cs="Arial"/>
          <w:sz w:val="24"/>
          <w:szCs w:val="24"/>
        </w:rPr>
        <w:tab/>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P</w:t>
      </w:r>
      <w:r w:rsidR="002D2BCD" w:rsidRPr="002D2BCD">
        <w:rPr>
          <w:rFonts w:ascii="Arial" w:hAnsi="Arial" w:cs="Arial"/>
          <w:sz w:val="24"/>
          <w:szCs w:val="24"/>
        </w:rPr>
        <w:t xml:space="preserve">rovide the report contents as agreed to and adhere strictly to the agreed upon reporting time frames. </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A</w:t>
      </w:r>
      <w:r w:rsidR="002D2BCD" w:rsidRPr="002D2BCD">
        <w:rPr>
          <w:rFonts w:ascii="Arial" w:hAnsi="Arial" w:cs="Arial"/>
          <w:sz w:val="24"/>
          <w:szCs w:val="24"/>
        </w:rPr>
        <w:t>dhere strictly to the agreed upon implementation schedule.</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C</w:t>
      </w:r>
      <w:r w:rsidR="002D2BCD" w:rsidRPr="002D2BCD">
        <w:rPr>
          <w:rFonts w:ascii="Arial" w:hAnsi="Arial" w:cs="Arial"/>
          <w:sz w:val="24"/>
          <w:szCs w:val="24"/>
        </w:rPr>
        <w:t>omply with Health Insurance Portability and Accountability Act of 1996 (HIPAA) regulations, including, but not limited to 45 CFR Section 160.103.</w:t>
      </w:r>
    </w:p>
    <w:p w:rsidR="001326DE" w:rsidRDefault="001326DE">
      <w:pPr>
        <w:pStyle w:val="ListParagraph"/>
        <w:rPr>
          <w:rFonts w:ascii="Arial" w:hAnsi="Arial" w:cs="Arial"/>
          <w:sz w:val="24"/>
          <w:szCs w:val="24"/>
        </w:rPr>
      </w:pPr>
    </w:p>
    <w:p w:rsidR="001326DE" w:rsidRDefault="001326DE">
      <w:pPr>
        <w:widowControl w:val="0"/>
        <w:tabs>
          <w:tab w:val="left" w:pos="2880"/>
        </w:tabs>
        <w:overflowPunct w:val="0"/>
        <w:autoSpaceDE w:val="0"/>
        <w:autoSpaceDN w:val="0"/>
        <w:adjustRightInd w:val="0"/>
        <w:ind w:left="1620"/>
        <w:contextualSpacing/>
        <w:jc w:val="both"/>
        <w:textAlignment w:val="baseline"/>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Update</w:t>
      </w:r>
      <w:r w:rsidR="002D2BCD" w:rsidRPr="002D2BCD">
        <w:rPr>
          <w:rFonts w:ascii="Arial" w:hAnsi="Arial" w:cs="Arial"/>
          <w:sz w:val="24"/>
          <w:szCs w:val="24"/>
        </w:rPr>
        <w:t xml:space="preserve"> the Master files within 3 business days upon the date of receipt of a processable eligibility file from the Commonwealth.  Contractor must post contributions to customer accounts within 3 business days upon the date of receipt of processable payroll files from the Commonwealth.</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Deliver</w:t>
      </w:r>
      <w:r w:rsidR="002D2BCD" w:rsidRPr="002D2BCD">
        <w:rPr>
          <w:rFonts w:ascii="Arial" w:hAnsi="Arial" w:cs="Arial"/>
          <w:sz w:val="24"/>
          <w:szCs w:val="24"/>
        </w:rPr>
        <w:t xml:space="preserve"> a monthly report within 30 days of the end of each calendar quarter providing the status of each individual account including contributions, payments, annual elections and account balances.  This information should also be summarized for each plan.</w:t>
      </w:r>
    </w:p>
    <w:p w:rsidR="002F3F1C" w:rsidRPr="0034164B" w:rsidRDefault="002F3F1C" w:rsidP="00690DE4">
      <w:pPr>
        <w:pStyle w:val="ListParagraph"/>
        <w:tabs>
          <w:tab w:val="left" w:pos="2880"/>
        </w:tabs>
        <w:ind w:left="2880" w:hanging="1260"/>
        <w:rPr>
          <w:rFonts w:ascii="Arial" w:hAnsi="Arial" w:cs="Arial"/>
          <w:sz w:val="24"/>
          <w:szCs w:val="24"/>
        </w:rPr>
      </w:pPr>
    </w:p>
    <w:p w:rsidR="002F3F1C" w:rsidRPr="0034164B" w:rsidRDefault="008E6D25" w:rsidP="005840EE">
      <w:pPr>
        <w:pStyle w:val="ListParagraph"/>
        <w:widowControl w:val="0"/>
        <w:numPr>
          <w:ilvl w:val="3"/>
          <w:numId w:val="36"/>
        </w:numPr>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r>
        <w:rPr>
          <w:rFonts w:ascii="Arial" w:hAnsi="Arial" w:cs="Arial"/>
          <w:sz w:val="24"/>
          <w:szCs w:val="24"/>
        </w:rPr>
        <w:t>Deliver</w:t>
      </w:r>
      <w:r w:rsidR="002D2BCD" w:rsidRPr="002D2BCD">
        <w:rPr>
          <w:rFonts w:ascii="Arial" w:hAnsi="Arial" w:cs="Arial"/>
          <w:sz w:val="24"/>
          <w:szCs w:val="24"/>
        </w:rPr>
        <w:t xml:space="preserve"> separate comprehensive reports by January 15 of each year for the previous plan year’s operations for each account.  In addition to statistical information, these reports shall include an evaluation of the program with recommendations for improvement.</w:t>
      </w:r>
    </w:p>
    <w:p w:rsidR="008A08E8" w:rsidRPr="0034164B" w:rsidRDefault="008A08E8" w:rsidP="00690DE4">
      <w:pPr>
        <w:pStyle w:val="ListParagraph"/>
        <w:tabs>
          <w:tab w:val="left" w:pos="2880"/>
        </w:tabs>
        <w:ind w:left="2880" w:hanging="1260"/>
        <w:rPr>
          <w:rFonts w:ascii="Arial" w:hAnsi="Arial" w:cs="Arial"/>
          <w:sz w:val="24"/>
          <w:szCs w:val="24"/>
        </w:rPr>
      </w:pPr>
    </w:p>
    <w:p w:rsidR="008A08E8" w:rsidRPr="0034164B" w:rsidRDefault="00CE76AC" w:rsidP="005840EE">
      <w:pPr>
        <w:pStyle w:val="ListParagraph"/>
        <w:numPr>
          <w:ilvl w:val="3"/>
          <w:numId w:val="36"/>
        </w:numPr>
        <w:tabs>
          <w:tab w:val="left" w:pos="2880"/>
        </w:tabs>
        <w:ind w:left="2880" w:hanging="1260"/>
        <w:rPr>
          <w:rFonts w:ascii="Arial" w:hAnsi="Arial" w:cs="Arial"/>
          <w:sz w:val="24"/>
          <w:szCs w:val="24"/>
        </w:rPr>
      </w:pPr>
      <w:r w:rsidRPr="0034164B">
        <w:rPr>
          <w:rFonts w:ascii="Arial" w:hAnsi="Arial" w:cs="Arial"/>
          <w:sz w:val="24"/>
          <w:szCs w:val="24"/>
        </w:rPr>
        <w:t>In addition to those found in section 3.</w:t>
      </w:r>
      <w:r w:rsidR="00D04412">
        <w:rPr>
          <w:rFonts w:ascii="Arial" w:hAnsi="Arial" w:cs="Arial"/>
          <w:sz w:val="24"/>
          <w:szCs w:val="24"/>
        </w:rPr>
        <w:t>9,</w:t>
      </w:r>
      <w:r w:rsidR="00D04412" w:rsidRPr="0034164B">
        <w:rPr>
          <w:rFonts w:ascii="Arial" w:hAnsi="Arial" w:cs="Arial"/>
          <w:sz w:val="24"/>
          <w:szCs w:val="24"/>
        </w:rPr>
        <w:t xml:space="preserve"> </w:t>
      </w:r>
      <w:r w:rsidRPr="0034164B">
        <w:rPr>
          <w:rFonts w:ascii="Arial" w:hAnsi="Arial" w:cs="Arial"/>
          <w:sz w:val="24"/>
          <w:szCs w:val="24"/>
        </w:rPr>
        <w:t xml:space="preserve">the </w:t>
      </w:r>
      <w:r w:rsidR="00347D5D" w:rsidRPr="0034164B">
        <w:rPr>
          <w:rFonts w:ascii="Arial" w:hAnsi="Arial" w:cs="Arial"/>
          <w:sz w:val="24"/>
          <w:szCs w:val="24"/>
        </w:rPr>
        <w:t>Offeror</w:t>
      </w:r>
      <w:r w:rsidRPr="0034164B">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Attachment 2 questionnaire. </w:t>
      </w:r>
      <w:r w:rsidRPr="0034164B">
        <w:rPr>
          <w:rFonts w:ascii="Arial" w:hAnsi="Arial" w:cs="Arial"/>
          <w:sz w:val="24"/>
          <w:szCs w:val="24"/>
        </w:rPr>
        <w:t xml:space="preserve">Liquidated damages will be attached to these additional standards through the negotiation process, should the </w:t>
      </w:r>
      <w:r w:rsidR="00347D5D" w:rsidRPr="0034164B">
        <w:rPr>
          <w:rFonts w:ascii="Arial" w:hAnsi="Arial" w:cs="Arial"/>
          <w:sz w:val="24"/>
          <w:szCs w:val="24"/>
        </w:rPr>
        <w:t>Offeror</w:t>
      </w:r>
      <w:r w:rsidRPr="0034164B">
        <w:rPr>
          <w:rFonts w:ascii="Arial" w:hAnsi="Arial" w:cs="Arial"/>
          <w:sz w:val="24"/>
          <w:szCs w:val="24"/>
        </w:rPr>
        <w:t xml:space="preserve"> be selected as a finalist.</w:t>
      </w:r>
    </w:p>
    <w:p w:rsidR="008A08E8" w:rsidRPr="0034164B" w:rsidRDefault="008A08E8" w:rsidP="00690DE4">
      <w:pPr>
        <w:pStyle w:val="ListParagraph"/>
        <w:widowControl w:val="0"/>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p>
    <w:p w:rsidR="00B7011B" w:rsidRDefault="00B7011B" w:rsidP="007A0CE1">
      <w:pPr>
        <w:tabs>
          <w:tab w:val="left" w:pos="0"/>
        </w:tabs>
        <w:ind w:hanging="720"/>
        <w:rPr>
          <w:rFonts w:ascii="Arial" w:hAnsi="Arial"/>
          <w:sz w:val="24"/>
        </w:rPr>
      </w:pPr>
      <w:r>
        <w:rPr>
          <w:rFonts w:ascii="Arial" w:hAnsi="Arial"/>
          <w:sz w:val="24"/>
        </w:rPr>
        <w:t>3.0</w:t>
      </w:r>
      <w:r>
        <w:rPr>
          <w:rFonts w:ascii="Arial" w:hAnsi="Arial"/>
          <w:sz w:val="24"/>
        </w:rPr>
        <w:tab/>
        <w:t>STANDARDS OF PERFORMANCE</w:t>
      </w:r>
    </w:p>
    <w:p w:rsidR="00B7011B" w:rsidRDefault="00B7011B">
      <w:pPr>
        <w:rPr>
          <w:rFonts w:ascii="Arial" w:hAnsi="Arial"/>
          <w:sz w:val="24"/>
        </w:rPr>
      </w:pPr>
    </w:p>
    <w:p w:rsidR="00B7011B" w:rsidRDefault="00B7011B" w:rsidP="007A0CE1">
      <w:pPr>
        <w:tabs>
          <w:tab w:val="left" w:pos="720"/>
        </w:tabs>
        <w:ind w:left="720" w:hanging="720"/>
        <w:rPr>
          <w:rFonts w:ascii="Arial" w:hAnsi="Arial"/>
          <w:sz w:val="24"/>
        </w:rPr>
      </w:pPr>
      <w:r>
        <w:rPr>
          <w:rFonts w:ascii="Arial" w:hAnsi="Arial"/>
          <w:sz w:val="24"/>
        </w:rPr>
        <w:t xml:space="preserve">3.1  </w:t>
      </w:r>
      <w:r>
        <w:rPr>
          <w:rFonts w:ascii="Arial" w:hAnsi="Arial"/>
          <w:sz w:val="24"/>
        </w:rPr>
        <w:tab/>
      </w:r>
      <w:r w:rsidR="007A0CE1">
        <w:rPr>
          <w:rFonts w:ascii="Arial" w:hAnsi="Arial"/>
          <w:sz w:val="24"/>
        </w:rPr>
        <w:t>GENERAL</w:t>
      </w:r>
    </w:p>
    <w:p w:rsidR="00B7011B" w:rsidRDefault="00B7011B">
      <w:pPr>
        <w:rPr>
          <w:rFonts w:ascii="Arial" w:hAnsi="Arial"/>
          <w:sz w:val="24"/>
        </w:rPr>
      </w:pPr>
    </w:p>
    <w:p w:rsidR="00B7011B" w:rsidRDefault="00B7011B" w:rsidP="007A0CE1">
      <w:pPr>
        <w:ind w:left="720"/>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be solely responsible to the Department and liable for any delay or non-performance of any portion of the contract which results from this RFP, and for </w:t>
      </w:r>
      <w:r>
        <w:rPr>
          <w:rFonts w:ascii="Arial" w:hAnsi="Arial"/>
          <w:sz w:val="24"/>
        </w:rPr>
        <w:lastRenderedPageBreak/>
        <w:t xml:space="preserve">erroneous payments.  The </w:t>
      </w:r>
      <w:r w:rsidR="00347D5D">
        <w:rPr>
          <w:rFonts w:ascii="Arial" w:hAnsi="Arial"/>
          <w:sz w:val="24"/>
        </w:rPr>
        <w:t>Contractor</w:t>
      </w:r>
      <w:r>
        <w:rPr>
          <w:rFonts w:ascii="Arial" w:hAnsi="Arial"/>
          <w:sz w:val="24"/>
        </w:rPr>
        <w:t xml:space="preserve"> shall not be responsible for delay or non-performance if the non-performance is caused by the failure of the Commonwealth, covered persons, or non-network providers to provide information necessary for the </w:t>
      </w:r>
      <w:r w:rsidR="00347D5D">
        <w:rPr>
          <w:rFonts w:ascii="Arial" w:hAnsi="Arial"/>
          <w:sz w:val="24"/>
        </w:rPr>
        <w:t>Contractor</w:t>
      </w:r>
      <w:r>
        <w:rPr>
          <w:rFonts w:ascii="Arial" w:hAnsi="Arial"/>
          <w:sz w:val="24"/>
        </w:rPr>
        <w:t xml:space="preserve"> to meet its contractual obligations.  </w:t>
      </w:r>
    </w:p>
    <w:p w:rsidR="00B7011B" w:rsidRDefault="00B7011B" w:rsidP="007A0CE1">
      <w:pPr>
        <w:ind w:left="720"/>
        <w:rPr>
          <w:rFonts w:ascii="Arial" w:hAnsi="Arial"/>
          <w:sz w:val="24"/>
        </w:rPr>
      </w:pPr>
    </w:p>
    <w:p w:rsidR="00B7011B" w:rsidRDefault="00B7011B" w:rsidP="007A0CE1">
      <w:pPr>
        <w:ind w:left="720"/>
        <w:rPr>
          <w:rFonts w:ascii="Arial" w:hAnsi="Arial"/>
          <w:sz w:val="24"/>
        </w:rPr>
      </w:pPr>
      <w:r>
        <w:rPr>
          <w:rFonts w:ascii="Arial" w:hAnsi="Arial"/>
          <w:sz w:val="24"/>
        </w:rPr>
        <w:t xml:space="preserve">Certain performance obligations are of such importance that a </w:t>
      </w:r>
      <w:r w:rsidR="00347D5D">
        <w:rPr>
          <w:rFonts w:ascii="Arial" w:hAnsi="Arial"/>
          <w:sz w:val="24"/>
        </w:rPr>
        <w:t>Contractor</w:t>
      </w:r>
      <w:r>
        <w:rPr>
          <w:rFonts w:ascii="Arial" w:hAnsi="Arial"/>
          <w:sz w:val="24"/>
        </w:rPr>
        <w:t>’s failure to achieve the requirements found herein jeopardizes the value which the Department expected of the contract.  In acknowledgment of this, and in consideration of the extra expenses and other damages incurred by the Department</w:t>
      </w:r>
      <w:r w:rsidR="00206B76">
        <w:rPr>
          <w:rFonts w:ascii="Arial" w:hAnsi="Arial"/>
          <w:sz w:val="24"/>
        </w:rPr>
        <w:t>,</w:t>
      </w:r>
      <w:r>
        <w:rPr>
          <w:rFonts w:ascii="Arial" w:hAnsi="Arial"/>
          <w:sz w:val="24"/>
        </w:rPr>
        <w:t xml:space="preserve"> should the </w:t>
      </w:r>
      <w:r w:rsidR="00347D5D">
        <w:rPr>
          <w:rFonts w:ascii="Arial" w:hAnsi="Arial"/>
          <w:sz w:val="24"/>
        </w:rPr>
        <w:t>Contractor</w:t>
      </w:r>
      <w:r>
        <w:rPr>
          <w:rFonts w:ascii="Arial" w:hAnsi="Arial"/>
          <w:sz w:val="24"/>
        </w:rPr>
        <w:t xml:space="preserve"> fail to fulfill specified contractual obligations, both parties agree that the </w:t>
      </w:r>
      <w:r w:rsidR="00347D5D">
        <w:rPr>
          <w:rFonts w:ascii="Arial" w:hAnsi="Arial"/>
          <w:sz w:val="24"/>
        </w:rPr>
        <w:t>Contractor</w:t>
      </w:r>
      <w:r>
        <w:rPr>
          <w:rFonts w:ascii="Arial" w:hAnsi="Arial"/>
          <w:sz w:val="24"/>
        </w:rPr>
        <w:t xml:space="preserve"> shall pay to the Department the amount contained in the appropriate schedule of liquidated damages </w:t>
      </w:r>
      <w:r>
        <w:rPr>
          <w:rFonts w:ascii="Arial" w:hAnsi="Arial"/>
          <w:i/>
          <w:sz w:val="24"/>
        </w:rPr>
        <w:t>(</w:t>
      </w:r>
      <w:r>
        <w:rPr>
          <w:rFonts w:ascii="Arial" w:hAnsi="Arial"/>
          <w:sz w:val="24"/>
        </w:rPr>
        <w:t xml:space="preserve">see </w:t>
      </w:r>
      <w:r w:rsidR="004B5E3E">
        <w:rPr>
          <w:rFonts w:ascii="Arial" w:hAnsi="Arial"/>
          <w:sz w:val="24"/>
        </w:rPr>
        <w:t xml:space="preserve">Section 2.9 and paragraph </w:t>
      </w:r>
      <w:r>
        <w:rPr>
          <w:rFonts w:ascii="Arial" w:hAnsi="Arial"/>
          <w:sz w:val="24"/>
        </w:rPr>
        <w:t>3.</w:t>
      </w:r>
      <w:r w:rsidR="00B849F8">
        <w:rPr>
          <w:rFonts w:ascii="Arial" w:hAnsi="Arial"/>
          <w:sz w:val="24"/>
        </w:rPr>
        <w:t>9</w:t>
      </w:r>
      <w:r>
        <w:rPr>
          <w:rFonts w:ascii="Arial" w:hAnsi="Arial"/>
          <w:i/>
          <w:sz w:val="24"/>
        </w:rPr>
        <w:t>)</w:t>
      </w:r>
      <w:r>
        <w:rPr>
          <w:rFonts w:ascii="Arial" w:hAnsi="Arial"/>
          <w:sz w:val="24"/>
        </w:rPr>
        <w:t xml:space="preserve"> when the </w:t>
      </w:r>
      <w:r w:rsidR="00347D5D">
        <w:rPr>
          <w:rFonts w:ascii="Arial" w:hAnsi="Arial"/>
          <w:sz w:val="24"/>
        </w:rPr>
        <w:t>Contractor</w:t>
      </w:r>
      <w:r>
        <w:rPr>
          <w:rFonts w:ascii="Arial" w:hAnsi="Arial"/>
          <w:sz w:val="24"/>
        </w:rPr>
        <w:t xml:space="preserve">'s performance fails to meet the specified standards of performance.  </w:t>
      </w:r>
    </w:p>
    <w:p w:rsidR="00B7011B" w:rsidRDefault="00B7011B">
      <w:pPr>
        <w:rPr>
          <w:rFonts w:ascii="Arial" w:hAnsi="Arial"/>
          <w:sz w:val="24"/>
        </w:rPr>
      </w:pPr>
    </w:p>
    <w:p w:rsidR="00B7011B" w:rsidRDefault="00B7011B">
      <w:pPr>
        <w:ind w:left="720"/>
        <w:rPr>
          <w:rFonts w:ascii="Arial" w:hAnsi="Arial"/>
          <w:b/>
          <w:sz w:val="24"/>
        </w:rPr>
      </w:pPr>
      <w:r>
        <w:rPr>
          <w:rFonts w:ascii="Arial" w:hAnsi="Arial"/>
          <w:b/>
          <w:sz w:val="24"/>
        </w:rPr>
        <w:t xml:space="preserve">It is expressly agreed that, unless otherwise specified, the determination of liquidated damages, if any, shall be determined annually by comparing the system generated reports in Attachment 2 and 3 to the related Schedules submitted by the </w:t>
      </w:r>
      <w:r w:rsidR="00347D5D">
        <w:rPr>
          <w:rFonts w:ascii="Arial" w:hAnsi="Arial"/>
          <w:b/>
          <w:sz w:val="24"/>
        </w:rPr>
        <w:t>Contractor</w:t>
      </w:r>
      <w:r>
        <w:rPr>
          <w:rFonts w:ascii="Arial" w:hAnsi="Arial"/>
          <w:b/>
          <w:sz w:val="24"/>
        </w:rPr>
        <w:t xml:space="preserve">. </w:t>
      </w:r>
    </w:p>
    <w:p w:rsidR="00B7011B" w:rsidRDefault="00B7011B">
      <w:pPr>
        <w:ind w:left="720"/>
        <w:rPr>
          <w:rFonts w:ascii="Arial" w:hAnsi="Arial"/>
          <w:b/>
          <w:sz w:val="24"/>
        </w:rPr>
      </w:pPr>
    </w:p>
    <w:p w:rsidR="00B7011B" w:rsidRDefault="00B7011B">
      <w:pPr>
        <w:rPr>
          <w:rFonts w:ascii="Arial" w:hAnsi="Arial"/>
          <w:sz w:val="24"/>
        </w:rPr>
      </w:pPr>
      <w:r>
        <w:rPr>
          <w:rFonts w:ascii="Arial" w:hAnsi="Arial"/>
          <w:sz w:val="24"/>
        </w:rPr>
        <w:t>3.2</w:t>
      </w:r>
      <w:r>
        <w:rPr>
          <w:rFonts w:ascii="Arial" w:hAnsi="Arial"/>
          <w:sz w:val="24"/>
        </w:rPr>
        <w:tab/>
      </w:r>
      <w:r w:rsidR="007A0CE1">
        <w:rPr>
          <w:rFonts w:ascii="Arial" w:hAnsi="Arial"/>
          <w:sz w:val="24"/>
        </w:rPr>
        <w:t>CLAIMS MUST BE PAID CORRECTLY</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rPr>
        <w:t>The goal is 100% accuracy.</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u w:val="single"/>
        </w:rPr>
        <w:t>Below</w:t>
      </w:r>
      <w:r>
        <w:rPr>
          <w:rFonts w:ascii="Arial" w:hAnsi="Arial"/>
          <w:sz w:val="24"/>
        </w:rPr>
        <w:t xml:space="preserve"> </w:t>
      </w:r>
      <w:r>
        <w:rPr>
          <w:rFonts w:ascii="Arial" w:hAnsi="Arial"/>
          <w:sz w:val="24"/>
          <w:u w:val="single"/>
        </w:rPr>
        <w:t>Standard</w:t>
      </w:r>
      <w:r>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Total payment error rate in excess of 1% of benefit payments, where total payment error rate is the dollar amount of erroneous payments, including payments to an incorrect payee (any reason) or paid in an incorrect amount (any overpayment plus any underpayment) or any other payment error (including both incorrect payee and incorrect amount), divided by the total dollar amount of claims paid during the audit period, </w:t>
      </w:r>
      <w:r>
        <w:rPr>
          <w:rFonts w:ascii="Arial" w:hAnsi="Arial"/>
          <w:b/>
          <w:sz w:val="24"/>
        </w:rPr>
        <w:t>OR</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Total error rate in excess of 5% of claims processed, where total error rate is the number of claims with any kind of error (including payment errors) divided by the total number of claims processed during the audit period.</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Compliance with this standard shall be determined by internal audit, verified by external audit.  Should the internal and external audits arrive at </w:t>
      </w:r>
      <w:r w:rsidR="008E6D25">
        <w:rPr>
          <w:rFonts w:ascii="Arial" w:hAnsi="Arial"/>
          <w:sz w:val="24"/>
        </w:rPr>
        <w:t xml:space="preserve">different </w:t>
      </w:r>
      <w:r>
        <w:rPr>
          <w:rFonts w:ascii="Arial" w:hAnsi="Arial"/>
          <w:sz w:val="24"/>
        </w:rPr>
        <w:t xml:space="preserve">results </w:t>
      </w:r>
      <w:r w:rsidR="008E6D25">
        <w:rPr>
          <w:rFonts w:ascii="Arial" w:hAnsi="Arial"/>
          <w:sz w:val="24"/>
        </w:rPr>
        <w:t>regarding</w:t>
      </w:r>
      <w:r>
        <w:rPr>
          <w:rFonts w:ascii="Arial" w:hAnsi="Arial"/>
          <w:sz w:val="24"/>
        </w:rPr>
        <w:t xml:space="preserve"> the amount of liquidated damages, the </w:t>
      </w:r>
      <w:r w:rsidR="00347D5D">
        <w:rPr>
          <w:rFonts w:ascii="Arial" w:hAnsi="Arial"/>
          <w:sz w:val="24"/>
        </w:rPr>
        <w:t>Contractor</w:t>
      </w:r>
      <w:r>
        <w:rPr>
          <w:rFonts w:ascii="Arial" w:hAnsi="Arial"/>
          <w:sz w:val="24"/>
        </w:rPr>
        <w:t xml:space="preserve"> and the Department shall negotiate the actual amount of the damages.  If these parties cannot reach an agreement through negotiation, they shall jointly pay for an independent audit whose determination shall be binding on both parties.</w:t>
      </w:r>
    </w:p>
    <w:p w:rsidR="00B7011B" w:rsidRDefault="00B7011B">
      <w:pPr>
        <w:rPr>
          <w:rFonts w:ascii="Arial" w:hAnsi="Arial"/>
          <w:sz w:val="24"/>
        </w:rPr>
      </w:pPr>
    </w:p>
    <w:p w:rsidR="00B7011B" w:rsidRDefault="00B7011B" w:rsidP="005840EE">
      <w:pPr>
        <w:numPr>
          <w:ilvl w:val="1"/>
          <w:numId w:val="23"/>
        </w:numPr>
        <w:rPr>
          <w:rFonts w:ascii="Arial" w:hAnsi="Arial"/>
          <w:sz w:val="24"/>
        </w:rPr>
      </w:pPr>
      <w:r>
        <w:rPr>
          <w:rFonts w:ascii="Arial" w:hAnsi="Arial"/>
          <w:sz w:val="24"/>
        </w:rPr>
        <w:t>C</w:t>
      </w:r>
      <w:r w:rsidR="00206B76">
        <w:rPr>
          <w:rFonts w:ascii="Arial" w:hAnsi="Arial"/>
          <w:sz w:val="24"/>
        </w:rPr>
        <w:t>O</w:t>
      </w:r>
      <w:r>
        <w:rPr>
          <w:rFonts w:ascii="Arial" w:hAnsi="Arial"/>
          <w:sz w:val="24"/>
        </w:rPr>
        <w:t>ORDINATION OF BENEFITS SAVINGS</w:t>
      </w:r>
    </w:p>
    <w:p w:rsidR="00B7011B" w:rsidRDefault="00B7011B">
      <w:pPr>
        <w:rPr>
          <w:rFonts w:ascii="Arial" w:hAnsi="Arial"/>
          <w:sz w:val="24"/>
        </w:rPr>
      </w:pPr>
    </w:p>
    <w:p w:rsidR="00B7011B" w:rsidRDefault="00B7011B">
      <w:pPr>
        <w:widowControl w:val="0"/>
        <w:ind w:left="720" w:right="-144"/>
        <w:rPr>
          <w:rFonts w:ascii="Arial" w:hAnsi="Arial"/>
          <w:sz w:val="24"/>
        </w:rPr>
      </w:pPr>
      <w:r>
        <w:rPr>
          <w:rFonts w:ascii="Arial" w:hAnsi="Arial"/>
          <w:sz w:val="24"/>
        </w:rPr>
        <w:t>Produce savings from coordination of benefits of at least 2% of non-Medicare paid claims per calendar year for the active employee-early retiree group.</w:t>
      </w:r>
    </w:p>
    <w:p w:rsidR="00B7011B" w:rsidRDefault="00B7011B">
      <w:pPr>
        <w:widowControl w:val="0"/>
        <w:ind w:left="720" w:right="-144"/>
        <w:rPr>
          <w:rFonts w:ascii="Arial" w:hAnsi="Arial"/>
          <w:sz w:val="24"/>
        </w:rPr>
      </w:pPr>
    </w:p>
    <w:p w:rsidR="00B7011B" w:rsidRDefault="00B7011B">
      <w:pPr>
        <w:ind w:left="720"/>
        <w:rPr>
          <w:rFonts w:ascii="Arial" w:hAnsi="Arial"/>
          <w:sz w:val="24"/>
        </w:rPr>
      </w:pPr>
      <w:r>
        <w:rPr>
          <w:rFonts w:ascii="Arial" w:hAnsi="Arial"/>
          <w:sz w:val="24"/>
        </w:rPr>
        <w:t>Compliance with this standard shall be determined by audit as described in 3.2.</w:t>
      </w:r>
    </w:p>
    <w:p w:rsidR="00B2736B" w:rsidRDefault="00B2736B">
      <w:pPr>
        <w:ind w:left="720"/>
        <w:rPr>
          <w:rFonts w:ascii="Arial" w:hAnsi="Arial"/>
          <w:sz w:val="24"/>
        </w:rPr>
      </w:pPr>
    </w:p>
    <w:p w:rsidR="00B2736B" w:rsidRDefault="00347D5D">
      <w:pPr>
        <w:ind w:left="720"/>
        <w:rPr>
          <w:rFonts w:ascii="Arial" w:hAnsi="Arial"/>
          <w:sz w:val="24"/>
        </w:rPr>
      </w:pPr>
      <w:r>
        <w:rPr>
          <w:rFonts w:ascii="Arial" w:hAnsi="Arial"/>
          <w:sz w:val="24"/>
        </w:rPr>
        <w:lastRenderedPageBreak/>
        <w:t>Contractor</w:t>
      </w:r>
      <w:r w:rsidR="00B0323B">
        <w:rPr>
          <w:rFonts w:ascii="Arial" w:hAnsi="Arial"/>
          <w:sz w:val="24"/>
        </w:rPr>
        <w:t>(s)</w:t>
      </w:r>
      <w:r w:rsidR="00B2736B">
        <w:rPr>
          <w:rFonts w:ascii="Arial" w:hAnsi="Arial"/>
          <w:sz w:val="24"/>
        </w:rPr>
        <w:t xml:space="preserve"> must respond to requests from other vendors who are monitoring Medicare primacy of active employees on behalf of the Department for purposes of recovering primary payments made in error and will maintain accurate coordination of benefits based on Medicare secondary payer guidelines and/or designation of Medicare primacy through eligibility file designations.  Medicare Secondary Payer Demands and Primary Payment Notices will be forwarded to the Department for processing.</w:t>
      </w:r>
      <w:r w:rsidR="00A07D7E">
        <w:rPr>
          <w:rFonts w:ascii="Arial" w:hAnsi="Arial"/>
          <w:sz w:val="24"/>
        </w:rPr>
        <w:t xml:space="preserve"> This paragraph does not apply to the Flexible Benefits </w:t>
      </w:r>
      <w:r>
        <w:rPr>
          <w:rFonts w:ascii="Arial" w:hAnsi="Arial"/>
          <w:sz w:val="24"/>
        </w:rPr>
        <w:t>Contractor</w:t>
      </w:r>
      <w:r w:rsidR="00A07D7E">
        <w:rPr>
          <w:rFonts w:ascii="Arial" w:hAnsi="Arial"/>
          <w:sz w:val="24"/>
        </w:rPr>
        <w:t xml:space="preserve">. </w:t>
      </w:r>
      <w:r w:rsidR="003726CE">
        <w:rPr>
          <w:rFonts w:ascii="Arial" w:hAnsi="Arial"/>
          <w:sz w:val="24"/>
        </w:rPr>
        <w:t xml:space="preserve"> </w:t>
      </w:r>
    </w:p>
    <w:p w:rsidR="007A0CE1" w:rsidRDefault="007A0CE1">
      <w:pPr>
        <w:rPr>
          <w:rFonts w:ascii="Arial" w:hAnsi="Arial"/>
          <w:sz w:val="24"/>
        </w:rPr>
      </w:pPr>
    </w:p>
    <w:p w:rsidR="00B7011B" w:rsidRDefault="00B7011B">
      <w:pPr>
        <w:rPr>
          <w:rFonts w:ascii="Arial" w:hAnsi="Arial"/>
          <w:sz w:val="24"/>
        </w:rPr>
      </w:pPr>
      <w:r>
        <w:rPr>
          <w:rFonts w:ascii="Arial" w:hAnsi="Arial"/>
          <w:sz w:val="24"/>
        </w:rPr>
        <w:t>3.4</w:t>
      </w:r>
      <w:r>
        <w:rPr>
          <w:rFonts w:ascii="Arial" w:hAnsi="Arial"/>
          <w:sz w:val="24"/>
        </w:rPr>
        <w:tab/>
      </w:r>
      <w:r w:rsidR="007A0CE1">
        <w:rPr>
          <w:rFonts w:ascii="Arial" w:hAnsi="Arial"/>
          <w:sz w:val="24"/>
        </w:rPr>
        <w:t>ACCESS OF ELIGIBILITY FILES UPDATES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will maintain current eligibility files for the state </w:t>
      </w:r>
      <w:r w:rsidR="00AF507D">
        <w:rPr>
          <w:rFonts w:ascii="Arial" w:hAnsi="Arial"/>
          <w:sz w:val="24"/>
        </w:rPr>
        <w:t>employee group</w:t>
      </w:r>
      <w:r w:rsidR="00911D3C">
        <w:rPr>
          <w:rFonts w:ascii="Arial" w:hAnsi="Arial"/>
          <w:sz w:val="24"/>
        </w:rPr>
        <w:t xml:space="preserve">.  </w:t>
      </w:r>
      <w:r w:rsidR="008E6D25">
        <w:rPr>
          <w:rFonts w:ascii="Arial" w:hAnsi="Arial"/>
          <w:sz w:val="24"/>
        </w:rPr>
        <w:t>T</w:t>
      </w:r>
      <w:r w:rsidR="00B22428">
        <w:rPr>
          <w:rFonts w:ascii="Arial" w:hAnsi="Arial"/>
          <w:sz w:val="24"/>
        </w:rPr>
        <w:t xml:space="preserve">he Medical/Surgical </w:t>
      </w:r>
      <w:r w:rsidR="00347D5D">
        <w:rPr>
          <w:rFonts w:ascii="Arial" w:hAnsi="Arial"/>
          <w:sz w:val="24"/>
        </w:rPr>
        <w:t>Contractor</w:t>
      </w:r>
      <w:r w:rsidR="00B22428">
        <w:rPr>
          <w:rFonts w:ascii="Arial" w:hAnsi="Arial"/>
          <w:sz w:val="24"/>
        </w:rPr>
        <w:t xml:space="preserve"> will be responsible for maintaining current eligibility files for the TLC program. </w:t>
      </w:r>
      <w:r>
        <w:rPr>
          <w:rFonts w:ascii="Arial" w:hAnsi="Arial"/>
          <w:sz w:val="24"/>
        </w:rPr>
        <w:t xml:space="preserve">The Department </w:t>
      </w:r>
      <w:r w:rsidR="00895327">
        <w:rPr>
          <w:rFonts w:ascii="Arial" w:hAnsi="Arial"/>
          <w:sz w:val="24"/>
        </w:rPr>
        <w:t xml:space="preserve">provides the </w:t>
      </w:r>
      <w:r w:rsidR="00347D5D">
        <w:rPr>
          <w:rFonts w:ascii="Arial" w:hAnsi="Arial"/>
          <w:sz w:val="24"/>
        </w:rPr>
        <w:t>Contractor</w:t>
      </w:r>
      <w:r w:rsidR="00895327">
        <w:rPr>
          <w:rFonts w:ascii="Arial" w:hAnsi="Arial"/>
          <w:sz w:val="24"/>
        </w:rPr>
        <w:t xml:space="preserve"> with eligibility information in the HIPAA 834 Transaction File format as described on the DHRM Website (</w:t>
      </w:r>
      <w:hyperlink r:id="rId17" w:history="1">
        <w:r w:rsidR="00895327" w:rsidRPr="00B86456">
          <w:rPr>
            <w:rStyle w:val="Hyperlink"/>
            <w:rFonts w:ascii="Arial" w:hAnsi="Arial"/>
            <w:sz w:val="24"/>
          </w:rPr>
          <w:t>http://web1.dhrm.virginia.gov/itech/itdocs.htm</w:t>
        </w:r>
      </w:hyperlink>
      <w:r w:rsidR="00895327">
        <w:rPr>
          <w:rFonts w:ascii="Arial" w:hAnsi="Arial"/>
          <w:sz w:val="24"/>
        </w:rPr>
        <w:t xml:space="preserve">).  Two types of files are regularly provided:  The Daily Change File provided Tuesday through Saturday, and the Monthly Audit File provided on the third of each month.  The </w:t>
      </w:r>
      <w:r w:rsidR="00347D5D">
        <w:rPr>
          <w:rFonts w:ascii="Arial" w:hAnsi="Arial"/>
          <w:sz w:val="24"/>
        </w:rPr>
        <w:t>Contractor</w:t>
      </w:r>
      <w:r w:rsidR="00895327">
        <w:rPr>
          <w:rFonts w:ascii="Arial" w:hAnsi="Arial"/>
          <w:sz w:val="24"/>
        </w:rPr>
        <w:t xml:space="preserve"> must connect to the Department’s secure FTP server for file transfers by one of the following protocols:  SFTP using SSH2 on port 22; or HTTPS for manual retrieval.  </w:t>
      </w:r>
      <w:r w:rsidR="004522EF">
        <w:rPr>
          <w:rFonts w:ascii="Arial" w:hAnsi="Arial"/>
          <w:sz w:val="24"/>
        </w:rPr>
        <w:t xml:space="preserve"> Additionally, until the Department takes over maintenance</w:t>
      </w:r>
      <w:r>
        <w:rPr>
          <w:rFonts w:ascii="Arial" w:hAnsi="Arial"/>
          <w:sz w:val="24"/>
        </w:rPr>
        <w:t xml:space="preserve"> </w:t>
      </w:r>
      <w:r w:rsidR="004522EF">
        <w:rPr>
          <w:rFonts w:ascii="Arial" w:hAnsi="Arial"/>
          <w:sz w:val="24"/>
        </w:rPr>
        <w:t xml:space="preserve">of the TLC eligibility files, the Medical/Surgical </w:t>
      </w:r>
      <w:r w:rsidR="00347D5D">
        <w:rPr>
          <w:rFonts w:ascii="Arial" w:hAnsi="Arial"/>
          <w:sz w:val="24"/>
        </w:rPr>
        <w:t>Contractor</w:t>
      </w:r>
      <w:r>
        <w:rPr>
          <w:rFonts w:ascii="Arial" w:hAnsi="Arial"/>
          <w:sz w:val="24"/>
        </w:rPr>
        <w:t xml:space="preserve"> </w:t>
      </w:r>
      <w:r w:rsidR="004522EF">
        <w:rPr>
          <w:rFonts w:ascii="Arial" w:hAnsi="Arial"/>
          <w:sz w:val="24"/>
        </w:rPr>
        <w:t xml:space="preserve">will be responsible for updating and moving changes to a file for pickup by other </w:t>
      </w:r>
      <w:r w:rsidR="00347D5D">
        <w:rPr>
          <w:rFonts w:ascii="Arial" w:hAnsi="Arial"/>
          <w:sz w:val="24"/>
        </w:rPr>
        <w:t>Contractor</w:t>
      </w:r>
      <w:r w:rsidR="004522EF">
        <w:rPr>
          <w:rFonts w:ascii="Arial" w:hAnsi="Arial"/>
          <w:sz w:val="24"/>
        </w:rPr>
        <w:t>s.</w:t>
      </w:r>
      <w:r w:rsidR="00E511D4">
        <w:rPr>
          <w:rFonts w:ascii="Arial" w:hAnsi="Arial"/>
          <w:sz w:val="24"/>
        </w:rPr>
        <w:t xml:space="preserve"> The Medical/Surgical Contractor will assign a non-Social Security Number identifier for TLC enrollees and provide to other Contractors as a common TLC enrollee ID. </w:t>
      </w:r>
      <w:r>
        <w:rPr>
          <w:rFonts w:ascii="Arial" w:hAnsi="Arial"/>
          <w:sz w:val="24"/>
        </w:rPr>
        <w:t xml:space="preserve">It is expected that each </w:t>
      </w:r>
      <w:r w:rsidR="00347D5D">
        <w:rPr>
          <w:rFonts w:ascii="Arial" w:hAnsi="Arial"/>
          <w:sz w:val="24"/>
        </w:rPr>
        <w:t>Contractor</w:t>
      </w:r>
      <w:r>
        <w:rPr>
          <w:rFonts w:ascii="Arial" w:hAnsi="Arial"/>
          <w:sz w:val="24"/>
        </w:rPr>
        <w:t xml:space="preserve"> </w:t>
      </w:r>
      <w:r w:rsidR="00895327">
        <w:rPr>
          <w:rFonts w:ascii="Arial" w:hAnsi="Arial"/>
          <w:sz w:val="24"/>
        </w:rPr>
        <w:t>will comply with the Department’s eligibility file processing as scheduled.</w:t>
      </w:r>
      <w:r w:rsidR="00895327" w:rsidDel="00895327">
        <w:rPr>
          <w:rFonts w:ascii="Arial" w:hAnsi="Arial"/>
          <w:sz w:val="24"/>
        </w:rPr>
        <w:t xml:space="preserve"> </w:t>
      </w:r>
    </w:p>
    <w:p w:rsidR="00A13F7F" w:rsidRDefault="00A13F7F">
      <w:pPr>
        <w:ind w:left="720"/>
        <w:rPr>
          <w:rFonts w:ascii="Arial" w:hAnsi="Arial"/>
          <w:sz w:val="24"/>
        </w:rPr>
      </w:pPr>
    </w:p>
    <w:p w:rsidR="008A08E8" w:rsidRDefault="00B7011B" w:rsidP="007A0CE1">
      <w:pPr>
        <w:rPr>
          <w:rFonts w:ascii="Arial" w:hAnsi="Arial"/>
          <w:sz w:val="24"/>
        </w:rPr>
      </w:pPr>
      <w:r>
        <w:rPr>
          <w:rFonts w:ascii="Arial" w:hAnsi="Arial"/>
          <w:sz w:val="24"/>
        </w:rPr>
        <w:t>3.5</w:t>
      </w:r>
      <w:r>
        <w:rPr>
          <w:rFonts w:ascii="Arial" w:hAnsi="Arial"/>
          <w:sz w:val="24"/>
        </w:rPr>
        <w:tab/>
      </w:r>
      <w:r w:rsidR="007A0CE1">
        <w:rPr>
          <w:rFonts w:ascii="Arial" w:hAnsi="Arial"/>
          <w:sz w:val="24"/>
        </w:rPr>
        <w:t>REPORTING</w:t>
      </w:r>
    </w:p>
    <w:p w:rsidR="00B7011B" w:rsidRDefault="00B7011B">
      <w:pPr>
        <w:rPr>
          <w:rFonts w:ascii="Arial" w:hAnsi="Arial"/>
          <w:sz w:val="24"/>
        </w:rPr>
      </w:pPr>
    </w:p>
    <w:p w:rsidR="00B7011B" w:rsidRDefault="00B7011B">
      <w:pPr>
        <w:ind w:left="720"/>
        <w:rPr>
          <w:rFonts w:ascii="Arial" w:hAnsi="Arial"/>
          <w:i/>
          <w:sz w:val="24"/>
        </w:rPr>
      </w:pPr>
      <w:r>
        <w:rPr>
          <w:rFonts w:ascii="Arial" w:hAnsi="Arial"/>
          <w:sz w:val="24"/>
        </w:rPr>
        <w:t>Reports containing the requested information shall be submitted timely</w:t>
      </w:r>
      <w:r w:rsidR="005A2D89">
        <w:rPr>
          <w:rFonts w:ascii="Arial" w:hAnsi="Arial"/>
          <w:sz w:val="24"/>
        </w:rPr>
        <w:t xml:space="preserve"> and accurately</w:t>
      </w:r>
      <w:r>
        <w:rPr>
          <w:rFonts w:ascii="Arial" w:hAnsi="Arial"/>
          <w:sz w:val="24"/>
        </w:rPr>
        <w:t xml:space="preserve">.  The submission of a materially inaccurate report does not constitute timely submission for the purposes of this section.  NOTE: Timely reporting also includes the submission of accurate and readable weekly claims </w:t>
      </w:r>
      <w:r w:rsidR="00EF06F8">
        <w:rPr>
          <w:rFonts w:ascii="Arial" w:hAnsi="Arial"/>
          <w:sz w:val="24"/>
        </w:rPr>
        <w:t>files</w:t>
      </w:r>
      <w:r>
        <w:rPr>
          <w:rFonts w:ascii="Arial" w:hAnsi="Arial"/>
          <w:sz w:val="24"/>
        </w:rPr>
        <w:t>, paid claims invoices, and monthly administration invoices.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The Department shall determine compliance with this standard by the date of receipt of reports.</w:t>
      </w:r>
    </w:p>
    <w:p w:rsidR="00B7011B" w:rsidRDefault="00B7011B">
      <w:pPr>
        <w:rPr>
          <w:rFonts w:ascii="Arial" w:hAnsi="Arial"/>
          <w:sz w:val="24"/>
        </w:rPr>
      </w:pPr>
    </w:p>
    <w:p w:rsidR="00B7011B" w:rsidRDefault="00B7011B" w:rsidP="005840EE">
      <w:pPr>
        <w:numPr>
          <w:ilvl w:val="1"/>
          <w:numId w:val="24"/>
        </w:numPr>
        <w:rPr>
          <w:rFonts w:ascii="Arial" w:hAnsi="Arial"/>
          <w:sz w:val="24"/>
        </w:rPr>
      </w:pPr>
      <w:r>
        <w:rPr>
          <w:rFonts w:ascii="Arial" w:hAnsi="Arial"/>
          <w:sz w:val="24"/>
        </w:rPr>
        <w:t>INVOICE PROCESSING</w:t>
      </w:r>
    </w:p>
    <w:p w:rsidR="00B7011B" w:rsidRDefault="00B7011B">
      <w:pPr>
        <w:rPr>
          <w:rFonts w:ascii="Arial" w:hAnsi="Arial"/>
          <w:sz w:val="24"/>
        </w:rPr>
      </w:pPr>
    </w:p>
    <w:p w:rsidR="00B7011B" w:rsidRDefault="003C6102">
      <w:pPr>
        <w:widowControl w:val="0"/>
        <w:ind w:left="720" w:right="-144"/>
        <w:rPr>
          <w:rFonts w:ascii="Arial" w:hAnsi="Arial"/>
          <w:sz w:val="24"/>
        </w:rPr>
      </w:pPr>
      <w:r>
        <w:rPr>
          <w:rFonts w:ascii="Arial" w:hAnsi="Arial"/>
          <w:sz w:val="24"/>
        </w:rPr>
        <w:t xml:space="preserve">The Medical/Surgical </w:t>
      </w:r>
      <w:r w:rsidR="00347D5D">
        <w:rPr>
          <w:rFonts w:ascii="Arial" w:hAnsi="Arial"/>
          <w:sz w:val="24"/>
        </w:rPr>
        <w:t>Contractor</w:t>
      </w:r>
      <w:r>
        <w:rPr>
          <w:rFonts w:ascii="Arial" w:hAnsi="Arial"/>
          <w:sz w:val="24"/>
        </w:rPr>
        <w:t xml:space="preserve"> </w:t>
      </w:r>
      <w:r w:rsidR="001E5472">
        <w:rPr>
          <w:rFonts w:ascii="Arial" w:hAnsi="Arial"/>
          <w:sz w:val="24"/>
        </w:rPr>
        <w:t xml:space="preserve">is responsible for processing TLC premium invoices from member groups. The </w:t>
      </w:r>
      <w:r w:rsidR="00347D5D">
        <w:rPr>
          <w:rFonts w:ascii="Arial" w:hAnsi="Arial"/>
          <w:sz w:val="24"/>
        </w:rPr>
        <w:t>Contractor</w:t>
      </w:r>
      <w:r w:rsidR="001E5472">
        <w:rPr>
          <w:rFonts w:ascii="Arial" w:hAnsi="Arial"/>
          <w:sz w:val="24"/>
        </w:rPr>
        <w:t xml:space="preserve"> </w:t>
      </w:r>
      <w:r>
        <w:rPr>
          <w:rFonts w:ascii="Arial" w:hAnsi="Arial"/>
          <w:sz w:val="24"/>
        </w:rPr>
        <w:t>must p</w:t>
      </w:r>
      <w:r w:rsidR="00B7011B">
        <w:rPr>
          <w:rFonts w:ascii="Arial" w:hAnsi="Arial"/>
          <w:sz w:val="24"/>
        </w:rPr>
        <w:t>rocess 90% of TLC premium invoices within 3 business days of receipt of payment and 100% of premium invoices within 5 </w:t>
      </w:r>
      <w:r>
        <w:rPr>
          <w:rFonts w:ascii="Arial" w:hAnsi="Arial"/>
          <w:sz w:val="24"/>
        </w:rPr>
        <w:t xml:space="preserve">business </w:t>
      </w:r>
      <w:r w:rsidR="00B7011B">
        <w:rPr>
          <w:rFonts w:ascii="Arial" w:hAnsi="Arial"/>
          <w:sz w:val="24"/>
        </w:rPr>
        <w:t>days of receipt.</w:t>
      </w:r>
    </w:p>
    <w:p w:rsidR="00B7011B" w:rsidRDefault="00B7011B">
      <w:pPr>
        <w:widowControl w:val="0"/>
        <w:ind w:left="720" w:right="-144"/>
        <w:rPr>
          <w:rFonts w:ascii="Arial" w:hAnsi="Arial"/>
          <w:sz w:val="24"/>
        </w:rPr>
      </w:pPr>
    </w:p>
    <w:p w:rsidR="00B7011B" w:rsidRDefault="00B7011B">
      <w:pPr>
        <w:widowControl w:val="0"/>
        <w:ind w:left="720" w:right="-144"/>
        <w:rPr>
          <w:rFonts w:ascii="Arial" w:hAnsi="Arial"/>
          <w:sz w:val="24"/>
        </w:rPr>
      </w:pPr>
      <w:r>
        <w:rPr>
          <w:rFonts w:ascii="Arial" w:hAnsi="Arial"/>
          <w:sz w:val="24"/>
        </w:rPr>
        <w:t>Compliance with this standard shall be determined by audit as described in 3.2.</w:t>
      </w:r>
    </w:p>
    <w:p w:rsidR="00B7011B" w:rsidRDefault="00B7011B">
      <w:pPr>
        <w:ind w:left="720"/>
        <w:rPr>
          <w:rFonts w:ascii="Arial" w:hAnsi="Arial"/>
          <w:sz w:val="24"/>
        </w:rPr>
      </w:pPr>
    </w:p>
    <w:p w:rsidR="00B7011B" w:rsidRPr="00E3599E" w:rsidRDefault="00B7011B" w:rsidP="007A0CE1">
      <w:pPr>
        <w:tabs>
          <w:tab w:val="left" w:pos="720"/>
        </w:tabs>
        <w:ind w:left="720" w:hanging="720"/>
        <w:rPr>
          <w:rFonts w:ascii="Arial" w:hAnsi="Arial"/>
          <w:b/>
          <w:sz w:val="24"/>
        </w:rPr>
      </w:pPr>
      <w:r>
        <w:rPr>
          <w:rFonts w:ascii="Arial" w:hAnsi="Arial"/>
          <w:sz w:val="24"/>
        </w:rPr>
        <w:t>3.7</w:t>
      </w:r>
      <w:r>
        <w:rPr>
          <w:rFonts w:ascii="Arial" w:hAnsi="Arial"/>
          <w:sz w:val="24"/>
        </w:rPr>
        <w:tab/>
      </w:r>
      <w:r w:rsidR="004953E0" w:rsidRPr="00E3599E">
        <w:rPr>
          <w:rFonts w:ascii="Arial" w:hAnsi="Arial"/>
          <w:sz w:val="24"/>
        </w:rPr>
        <w:t xml:space="preserve">PREMIUM PROJECTIONS </w:t>
      </w:r>
    </w:p>
    <w:p w:rsidR="00B7011B" w:rsidRPr="00E3599E" w:rsidRDefault="00B7011B">
      <w:pPr>
        <w:rPr>
          <w:rFonts w:ascii="Arial" w:hAnsi="Arial"/>
          <w:sz w:val="24"/>
        </w:rPr>
      </w:pPr>
    </w:p>
    <w:p w:rsidR="00B7011B" w:rsidRDefault="00E3599E">
      <w:pPr>
        <w:pStyle w:val="BodyTextIndent"/>
        <w:widowControl/>
        <w:rPr>
          <w:rFonts w:ascii="Arial" w:hAnsi="Arial"/>
        </w:rPr>
      </w:pPr>
      <w:r w:rsidRPr="00E3599E">
        <w:rPr>
          <w:rFonts w:ascii="Arial" w:hAnsi="Arial"/>
        </w:rPr>
        <w:lastRenderedPageBreak/>
        <w:t>T</w:t>
      </w:r>
      <w:r w:rsidR="00B7011B" w:rsidRPr="00E3599E">
        <w:rPr>
          <w:rFonts w:ascii="Arial" w:hAnsi="Arial"/>
        </w:rPr>
        <w:t>he total discount representing the Net Payment after Application of Your Reimbursement Method reported (</w:t>
      </w:r>
      <w:r w:rsidRPr="00E3599E">
        <w:rPr>
          <w:rFonts w:ascii="Arial" w:hAnsi="Arial"/>
        </w:rPr>
        <w:t xml:space="preserve">in </w:t>
      </w:r>
      <w:r w:rsidR="00B7011B" w:rsidRPr="00E3599E">
        <w:rPr>
          <w:rFonts w:ascii="Arial" w:hAnsi="Arial"/>
        </w:rPr>
        <w:t>Attachment 2)</w:t>
      </w:r>
      <w:r w:rsidRPr="00E3599E">
        <w:rPr>
          <w:rFonts w:ascii="Arial" w:hAnsi="Arial"/>
        </w:rPr>
        <w:t xml:space="preserve">, upon finalist negotiations, will be compared with subsequent results on a fiscal year basis. If </w:t>
      </w:r>
      <w:r w:rsidR="00B7011B" w:rsidRPr="00E3599E">
        <w:rPr>
          <w:rFonts w:ascii="Arial" w:hAnsi="Arial"/>
        </w:rPr>
        <w:t xml:space="preserve">is less than 95% of the total discount representing the Net Payment after Your Application of Reimbursement Method projected on the Projected Savings Schedule for the same fiscal year such that the amount paid for claims is higher than projected, then 1% of the </w:t>
      </w:r>
      <w:r w:rsidR="00347D5D" w:rsidRPr="00E3599E">
        <w:rPr>
          <w:rFonts w:ascii="Arial" w:hAnsi="Arial"/>
        </w:rPr>
        <w:t>Contractor</w:t>
      </w:r>
      <w:r w:rsidR="00B7011B" w:rsidRPr="00E3599E">
        <w:rPr>
          <w:rFonts w:ascii="Arial" w:hAnsi="Arial"/>
        </w:rPr>
        <w:t xml:space="preserve">’s administrative fee shall be </w:t>
      </w:r>
      <w:r w:rsidRPr="00E3599E">
        <w:rPr>
          <w:rFonts w:ascii="Arial" w:hAnsi="Arial"/>
        </w:rPr>
        <w:t>owed</w:t>
      </w:r>
      <w:r w:rsidR="00B7011B" w:rsidRPr="00E3599E">
        <w:rPr>
          <w:rFonts w:ascii="Arial" w:hAnsi="Arial"/>
        </w:rPr>
        <w:t xml:space="preserve"> and due</w:t>
      </w:r>
      <w:r w:rsidRPr="00E3599E">
        <w:rPr>
          <w:rFonts w:ascii="Arial" w:hAnsi="Arial"/>
        </w:rPr>
        <w:t xml:space="preserve"> to</w:t>
      </w:r>
      <w:r w:rsidR="00B7011B" w:rsidRPr="00E3599E">
        <w:rPr>
          <w:rFonts w:ascii="Arial" w:hAnsi="Arial"/>
        </w:rPr>
        <w:t xml:space="preserve"> the Department as liquidated damages for each 0.1% by which the actual discount received is lower than 95% of the projected discount.</w:t>
      </w:r>
    </w:p>
    <w:p w:rsidR="005735D4" w:rsidRDefault="005735D4">
      <w:pPr>
        <w:pStyle w:val="BodyTextIndent"/>
        <w:widowControl/>
        <w:rPr>
          <w:rFonts w:ascii="Arial" w:hAnsi="Arial"/>
        </w:rPr>
      </w:pPr>
    </w:p>
    <w:p w:rsidR="00E47592" w:rsidRDefault="00E47592" w:rsidP="00E47592">
      <w:pPr>
        <w:rPr>
          <w:rFonts w:ascii="Arial" w:hAnsi="Arial"/>
          <w:sz w:val="24"/>
        </w:rPr>
      </w:pPr>
      <w:r>
        <w:rPr>
          <w:rFonts w:ascii="Arial" w:hAnsi="Arial"/>
          <w:sz w:val="24"/>
        </w:rPr>
        <w:t>3.8</w:t>
      </w:r>
      <w:r>
        <w:rPr>
          <w:rFonts w:ascii="Arial" w:hAnsi="Arial"/>
          <w:sz w:val="24"/>
        </w:rPr>
        <w:tab/>
      </w:r>
      <w:r w:rsidR="00AC6527">
        <w:rPr>
          <w:rFonts w:ascii="Arial" w:hAnsi="Arial"/>
          <w:sz w:val="24"/>
        </w:rPr>
        <w:t>MEMBER SATISFACTION</w:t>
      </w:r>
    </w:p>
    <w:p w:rsidR="00E47592" w:rsidRDefault="00E47592" w:rsidP="00E47592">
      <w:pPr>
        <w:rPr>
          <w:rFonts w:ascii="Arial" w:hAnsi="Arial"/>
          <w:sz w:val="24"/>
        </w:rPr>
      </w:pPr>
    </w:p>
    <w:p w:rsidR="00E47592" w:rsidRDefault="00E47592" w:rsidP="00E47592">
      <w:pPr>
        <w:ind w:left="720"/>
        <w:rPr>
          <w:rFonts w:ascii="Arial" w:hAnsi="Arial"/>
          <w:sz w:val="24"/>
        </w:rPr>
      </w:pPr>
      <w:r>
        <w:rPr>
          <w:rFonts w:ascii="Arial" w:hAnsi="Arial"/>
          <w:sz w:val="24"/>
        </w:rPr>
        <w:t xml:space="preserve">At least 90% of the covered persons responding to the </w:t>
      </w:r>
      <w:r w:rsidR="00347D5D">
        <w:rPr>
          <w:rFonts w:ascii="Arial" w:hAnsi="Arial"/>
          <w:sz w:val="24"/>
        </w:rPr>
        <w:t>Contractor</w:t>
      </w:r>
      <w:r>
        <w:rPr>
          <w:rFonts w:ascii="Arial" w:hAnsi="Arial"/>
          <w:sz w:val="24"/>
        </w:rPr>
        <w:t>'s annual surveys (Paragraph 4.1.</w:t>
      </w:r>
      <w:r w:rsidR="00450046">
        <w:rPr>
          <w:rFonts w:ascii="Arial" w:hAnsi="Arial"/>
          <w:sz w:val="24"/>
        </w:rPr>
        <w:t>8</w:t>
      </w:r>
      <w:r>
        <w:rPr>
          <w:rFonts w:ascii="Arial" w:hAnsi="Arial"/>
          <w:sz w:val="24"/>
        </w:rPr>
        <w:t>) must rate their overall experience with the program as "satisfactory" or better.</w:t>
      </w:r>
    </w:p>
    <w:p w:rsidR="005735D4" w:rsidRDefault="005735D4">
      <w:pPr>
        <w:rPr>
          <w:rFonts w:ascii="Arial" w:hAnsi="Arial"/>
          <w:sz w:val="24"/>
        </w:rPr>
      </w:pPr>
    </w:p>
    <w:p w:rsidR="00B7011B" w:rsidRDefault="00C91314">
      <w:pPr>
        <w:rPr>
          <w:rFonts w:ascii="Arial" w:hAnsi="Arial"/>
          <w:sz w:val="24"/>
        </w:rPr>
      </w:pPr>
      <w:r>
        <w:rPr>
          <w:rFonts w:ascii="Arial" w:hAnsi="Arial"/>
          <w:sz w:val="24"/>
        </w:rPr>
        <w:t>3.9</w:t>
      </w:r>
      <w:r w:rsidR="00B7011B">
        <w:rPr>
          <w:rFonts w:ascii="Arial" w:hAnsi="Arial"/>
          <w:sz w:val="24"/>
        </w:rPr>
        <w:t xml:space="preserve">  </w:t>
      </w:r>
      <w:r w:rsidR="00B7011B">
        <w:rPr>
          <w:rFonts w:ascii="Arial" w:hAnsi="Arial"/>
          <w:sz w:val="24"/>
        </w:rPr>
        <w:tab/>
      </w:r>
      <w:r w:rsidR="00AC6527">
        <w:rPr>
          <w:rFonts w:ascii="Arial" w:hAnsi="Arial"/>
          <w:sz w:val="24"/>
        </w:rPr>
        <w:t>SCHEDULE OF LIQUIDATED DAMAGES – GENERAL</w:t>
      </w:r>
    </w:p>
    <w:p w:rsidR="005735D4" w:rsidRDefault="005735D4">
      <w:pPr>
        <w:ind w:left="720"/>
        <w:rPr>
          <w:rFonts w:ascii="Arial" w:hAnsi="Arial"/>
          <w:sz w:val="24"/>
        </w:rPr>
      </w:pPr>
    </w:p>
    <w:p w:rsidR="00B7011B" w:rsidRDefault="00B7011B">
      <w:pPr>
        <w:ind w:left="720"/>
        <w:rPr>
          <w:rFonts w:ascii="Arial" w:hAnsi="Arial"/>
          <w:sz w:val="24"/>
        </w:rPr>
      </w:pPr>
      <w:r>
        <w:rPr>
          <w:rFonts w:ascii="Arial" w:hAnsi="Arial"/>
          <w:sz w:val="24"/>
        </w:rPr>
        <w:t>This schedule of liquidated damages is mutually agreed in view of the difficulty and the cost of measuring the actual damages incurred from complaints, lost productive time, intrusion into other business, etc., as a result of under-performance in the areas noted.</w:t>
      </w:r>
    </w:p>
    <w:p w:rsidR="00B7011B" w:rsidRDefault="00B7011B">
      <w:pPr>
        <w:rPr>
          <w:rFonts w:ascii="Arial" w:hAnsi="Arial"/>
          <w:sz w:val="24"/>
        </w:rPr>
      </w:pPr>
    </w:p>
    <w:p w:rsidR="00B7011B" w:rsidRPr="004C4BA8" w:rsidRDefault="00B7011B" w:rsidP="00197D14">
      <w:pPr>
        <w:ind w:left="720"/>
        <w:rPr>
          <w:rFonts w:ascii="Arial" w:hAnsi="Arial"/>
          <w:b/>
          <w:sz w:val="24"/>
        </w:rPr>
      </w:pPr>
      <w:r>
        <w:rPr>
          <w:rFonts w:ascii="Arial" w:hAnsi="Arial"/>
          <w:sz w:val="24"/>
        </w:rPr>
        <w:t xml:space="preserve">        </w:t>
      </w:r>
      <w:r>
        <w:rPr>
          <w:rFonts w:ascii="Arial" w:hAnsi="Arial"/>
          <w:sz w:val="24"/>
          <w:u w:val="single"/>
        </w:rPr>
        <w:t>Brief Reference</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u w:val="single"/>
        </w:rPr>
        <w:t>Liquidated Damage Award</w:t>
      </w:r>
      <w:r w:rsidR="004C4BA8">
        <w:rPr>
          <w:rFonts w:ascii="Arial" w:hAnsi="Arial"/>
          <w:sz w:val="24"/>
          <w:u w:val="single"/>
        </w:rPr>
        <w:t xml:space="preserve"> </w:t>
      </w:r>
    </w:p>
    <w:p w:rsidR="00B7011B" w:rsidRDefault="00B7011B" w:rsidP="00197D14">
      <w:pPr>
        <w:ind w:left="720"/>
        <w:rPr>
          <w:rFonts w:ascii="Arial" w:hAnsi="Arial"/>
          <w:sz w:val="24"/>
        </w:rPr>
      </w:pPr>
    </w:p>
    <w:tbl>
      <w:tblPr>
        <w:tblW w:w="0" w:type="auto"/>
        <w:tblInd w:w="720" w:type="dxa"/>
        <w:tblLayout w:type="fixed"/>
        <w:tblLook w:val="0000"/>
      </w:tblPr>
      <w:tblGrid>
        <w:gridCol w:w="3708"/>
        <w:gridCol w:w="5148"/>
      </w:tblGrid>
      <w:tr w:rsidR="00B7011B" w:rsidRPr="00E3599E" w:rsidTr="00A70434">
        <w:tc>
          <w:tcPr>
            <w:tcW w:w="3708" w:type="dxa"/>
          </w:tcPr>
          <w:p w:rsidR="00B7011B" w:rsidRPr="00E3599E" w:rsidRDefault="00B7011B">
            <w:pPr>
              <w:rPr>
                <w:rFonts w:ascii="Arial" w:hAnsi="Arial"/>
                <w:sz w:val="24"/>
              </w:rPr>
            </w:pPr>
            <w:r w:rsidRPr="00E3599E">
              <w:rPr>
                <w:rFonts w:ascii="Arial" w:hAnsi="Arial"/>
                <w:sz w:val="24"/>
              </w:rPr>
              <w:t>99% of benefit $ paid correctly</w:t>
            </w:r>
          </w:p>
        </w:tc>
        <w:tc>
          <w:tcPr>
            <w:tcW w:w="5148" w:type="dxa"/>
          </w:tcPr>
          <w:p w:rsidR="00B7011B" w:rsidRPr="00E3599E" w:rsidRDefault="00B7011B">
            <w:pPr>
              <w:rPr>
                <w:rFonts w:ascii="Arial" w:hAnsi="Arial"/>
                <w:sz w:val="24"/>
              </w:rPr>
            </w:pPr>
            <w:r w:rsidRPr="00E3599E">
              <w:rPr>
                <w:rFonts w:ascii="Arial" w:hAnsi="Arial"/>
                <w:sz w:val="24"/>
              </w:rPr>
              <w:t>3% of administrative costs for each 1% or fraction below standard</w:t>
            </w:r>
          </w:p>
          <w:p w:rsidR="00B7011B" w:rsidRPr="00E3599E" w:rsidRDefault="00B7011B">
            <w:pPr>
              <w:rPr>
                <w:rFonts w:ascii="Arial" w:hAnsi="Arial"/>
                <w:sz w:val="24"/>
              </w:rPr>
            </w:pPr>
          </w:p>
        </w:tc>
      </w:tr>
      <w:tr w:rsidR="00B7011B" w:rsidRPr="00E3599E" w:rsidTr="00A70434">
        <w:tc>
          <w:tcPr>
            <w:tcW w:w="3708" w:type="dxa"/>
          </w:tcPr>
          <w:p w:rsidR="00B7011B" w:rsidRPr="00E3599E" w:rsidRDefault="00B7011B">
            <w:pPr>
              <w:rPr>
                <w:rFonts w:ascii="Arial" w:hAnsi="Arial"/>
                <w:sz w:val="24"/>
              </w:rPr>
            </w:pPr>
            <w:r w:rsidRPr="00E3599E">
              <w:rPr>
                <w:rFonts w:ascii="Arial" w:hAnsi="Arial"/>
                <w:sz w:val="24"/>
              </w:rPr>
              <w:t>95% of claims paid without error</w:t>
            </w:r>
          </w:p>
        </w:tc>
        <w:tc>
          <w:tcPr>
            <w:tcW w:w="5148" w:type="dxa"/>
          </w:tcPr>
          <w:p w:rsidR="00B7011B" w:rsidRPr="00E3599E" w:rsidRDefault="00B7011B">
            <w:pPr>
              <w:rPr>
                <w:rFonts w:ascii="Arial" w:hAnsi="Arial"/>
                <w:sz w:val="24"/>
              </w:rPr>
            </w:pPr>
            <w:r w:rsidRPr="00E3599E">
              <w:rPr>
                <w:rFonts w:ascii="Arial" w:hAnsi="Arial"/>
                <w:sz w:val="24"/>
              </w:rPr>
              <w:t>1% of administrative costs for each 1% or fraction below standard</w:t>
            </w:r>
          </w:p>
          <w:p w:rsidR="00B7011B" w:rsidRPr="00E3599E" w:rsidRDefault="00B7011B">
            <w:pPr>
              <w:rPr>
                <w:rFonts w:ascii="Arial" w:hAnsi="Arial"/>
                <w:sz w:val="24"/>
              </w:rPr>
            </w:pPr>
          </w:p>
        </w:tc>
      </w:tr>
      <w:tr w:rsidR="00B7011B" w:rsidRPr="00E3599E" w:rsidTr="00A70434">
        <w:tc>
          <w:tcPr>
            <w:tcW w:w="3708" w:type="dxa"/>
          </w:tcPr>
          <w:p w:rsidR="00B7011B" w:rsidRPr="00E3599E" w:rsidRDefault="00B7011B">
            <w:pPr>
              <w:rPr>
                <w:rFonts w:ascii="Arial" w:hAnsi="Arial"/>
                <w:sz w:val="24"/>
              </w:rPr>
            </w:pPr>
            <w:r w:rsidRPr="00E3599E">
              <w:rPr>
                <w:rFonts w:ascii="Arial" w:hAnsi="Arial"/>
                <w:sz w:val="24"/>
              </w:rPr>
              <w:t xml:space="preserve">Eligibility Files not picked </w:t>
            </w:r>
            <w:r w:rsidR="00C265E4" w:rsidRPr="00E3599E">
              <w:rPr>
                <w:rFonts w:ascii="Arial" w:hAnsi="Arial"/>
                <w:sz w:val="24"/>
              </w:rPr>
              <w:t>up</w:t>
            </w:r>
            <w:r w:rsidR="007E17FF" w:rsidRPr="00E3599E">
              <w:rPr>
                <w:rFonts w:ascii="Arial" w:hAnsi="Arial"/>
                <w:sz w:val="24"/>
              </w:rPr>
              <w:t xml:space="preserve"> as scheduled</w:t>
            </w:r>
          </w:p>
          <w:p w:rsidR="00B7011B" w:rsidRPr="00E3599E" w:rsidRDefault="00B7011B">
            <w:pPr>
              <w:rPr>
                <w:rFonts w:ascii="Arial" w:hAnsi="Arial"/>
                <w:sz w:val="24"/>
              </w:rPr>
            </w:pPr>
          </w:p>
        </w:tc>
        <w:tc>
          <w:tcPr>
            <w:tcW w:w="5148" w:type="dxa"/>
          </w:tcPr>
          <w:p w:rsidR="00B7011B" w:rsidRPr="00E3599E" w:rsidRDefault="00B7011B">
            <w:pPr>
              <w:rPr>
                <w:rFonts w:ascii="Arial" w:hAnsi="Arial"/>
                <w:sz w:val="24"/>
              </w:rPr>
            </w:pPr>
            <w:r w:rsidRPr="00E3599E">
              <w:rPr>
                <w:rFonts w:ascii="Arial" w:hAnsi="Arial"/>
                <w:sz w:val="24"/>
              </w:rPr>
              <w:t>$1</w:t>
            </w:r>
            <w:r w:rsidR="00542030" w:rsidRPr="00E3599E">
              <w:rPr>
                <w:rFonts w:ascii="Arial" w:hAnsi="Arial"/>
                <w:sz w:val="24"/>
              </w:rPr>
              <w:t>,0</w:t>
            </w:r>
            <w:r w:rsidRPr="00E3599E">
              <w:rPr>
                <w:rFonts w:ascii="Arial" w:hAnsi="Arial"/>
                <w:sz w:val="24"/>
              </w:rPr>
              <w:t xml:space="preserve">00 </w:t>
            </w:r>
            <w:r w:rsidR="007E17FF" w:rsidRPr="00E3599E">
              <w:rPr>
                <w:rFonts w:ascii="Arial" w:hAnsi="Arial"/>
                <w:sz w:val="24"/>
              </w:rPr>
              <w:t>first occurrence</w:t>
            </w:r>
            <w:r w:rsidRPr="00E3599E">
              <w:rPr>
                <w:rFonts w:ascii="Arial" w:hAnsi="Arial"/>
                <w:sz w:val="24"/>
              </w:rPr>
              <w:t>, $1</w:t>
            </w:r>
            <w:r w:rsidR="00542030" w:rsidRPr="00E3599E">
              <w:rPr>
                <w:rFonts w:ascii="Arial" w:hAnsi="Arial"/>
                <w:sz w:val="24"/>
              </w:rPr>
              <w:t>0</w:t>
            </w:r>
            <w:r w:rsidRPr="00E3599E">
              <w:rPr>
                <w:rFonts w:ascii="Arial" w:hAnsi="Arial"/>
                <w:sz w:val="24"/>
              </w:rPr>
              <w:t xml:space="preserve">,000 per </w:t>
            </w:r>
            <w:r w:rsidR="007E17FF" w:rsidRPr="00E3599E">
              <w:rPr>
                <w:rFonts w:ascii="Arial" w:hAnsi="Arial"/>
                <w:sz w:val="24"/>
              </w:rPr>
              <w:t>occurrence</w:t>
            </w:r>
          </w:p>
          <w:p w:rsidR="00B7011B" w:rsidRPr="00E3599E" w:rsidRDefault="00B7011B">
            <w:pPr>
              <w:rPr>
                <w:rFonts w:ascii="Arial" w:hAnsi="Arial"/>
                <w:sz w:val="24"/>
              </w:rPr>
            </w:pPr>
            <w:r w:rsidRPr="00E3599E">
              <w:rPr>
                <w:rFonts w:ascii="Arial" w:hAnsi="Arial"/>
                <w:sz w:val="24"/>
              </w:rPr>
              <w:t>thereafter</w:t>
            </w:r>
          </w:p>
          <w:p w:rsidR="00B7011B" w:rsidRPr="00E3599E" w:rsidRDefault="00B7011B">
            <w:pPr>
              <w:rPr>
                <w:rFonts w:ascii="Arial" w:hAnsi="Arial"/>
                <w:sz w:val="24"/>
              </w:rPr>
            </w:pPr>
          </w:p>
        </w:tc>
      </w:tr>
      <w:tr w:rsidR="00B7011B" w:rsidRPr="00E3599E" w:rsidTr="00A70434">
        <w:tc>
          <w:tcPr>
            <w:tcW w:w="3708" w:type="dxa"/>
          </w:tcPr>
          <w:p w:rsidR="00B7011B" w:rsidRPr="00E3599E" w:rsidRDefault="00B7011B">
            <w:pPr>
              <w:widowControl w:val="0"/>
              <w:ind w:right="-144"/>
              <w:rPr>
                <w:rFonts w:ascii="Arial" w:hAnsi="Arial"/>
                <w:sz w:val="24"/>
              </w:rPr>
            </w:pPr>
            <w:r w:rsidRPr="00E3599E">
              <w:rPr>
                <w:rFonts w:ascii="Arial" w:hAnsi="Arial"/>
                <w:sz w:val="24"/>
              </w:rPr>
              <w:t>COB savings of 2%</w:t>
            </w:r>
          </w:p>
        </w:tc>
        <w:tc>
          <w:tcPr>
            <w:tcW w:w="5148" w:type="dxa"/>
          </w:tcPr>
          <w:p w:rsidR="00B7011B" w:rsidRPr="00E3599E" w:rsidRDefault="00B7011B">
            <w:pPr>
              <w:widowControl w:val="0"/>
              <w:ind w:right="-144"/>
              <w:rPr>
                <w:rFonts w:ascii="Arial" w:hAnsi="Arial"/>
                <w:sz w:val="24"/>
              </w:rPr>
            </w:pPr>
            <w:r w:rsidRPr="00E3599E">
              <w:rPr>
                <w:rFonts w:ascii="Arial" w:hAnsi="Arial"/>
                <w:sz w:val="24"/>
              </w:rPr>
              <w:t>1% of administrative costs for each 1% or fraction below standard</w:t>
            </w:r>
          </w:p>
          <w:p w:rsidR="00B7011B" w:rsidRPr="00E3599E" w:rsidRDefault="00B7011B">
            <w:pPr>
              <w:widowControl w:val="0"/>
              <w:ind w:right="-144"/>
              <w:rPr>
                <w:rFonts w:ascii="Arial" w:hAnsi="Arial"/>
                <w:sz w:val="24"/>
              </w:rPr>
            </w:pPr>
          </w:p>
        </w:tc>
      </w:tr>
      <w:tr w:rsidR="00B7011B" w:rsidRPr="00E3599E" w:rsidTr="00A70434">
        <w:tc>
          <w:tcPr>
            <w:tcW w:w="3708" w:type="dxa"/>
          </w:tcPr>
          <w:p w:rsidR="00B7011B" w:rsidRPr="00E3599E" w:rsidRDefault="00B7011B">
            <w:pPr>
              <w:rPr>
                <w:rFonts w:ascii="Arial" w:hAnsi="Arial"/>
                <w:sz w:val="24"/>
              </w:rPr>
            </w:pPr>
            <w:r w:rsidRPr="00E3599E">
              <w:rPr>
                <w:rFonts w:ascii="Arial" w:hAnsi="Arial"/>
                <w:sz w:val="24"/>
              </w:rPr>
              <w:t>Late/Missing</w:t>
            </w:r>
            <w:r w:rsidR="00C90847" w:rsidRPr="00E3599E">
              <w:rPr>
                <w:rFonts w:ascii="Arial" w:hAnsi="Arial"/>
                <w:sz w:val="24"/>
              </w:rPr>
              <w:t>/Inaccurate</w:t>
            </w:r>
            <w:r w:rsidRPr="00E3599E">
              <w:rPr>
                <w:rFonts w:ascii="Arial" w:hAnsi="Arial"/>
                <w:sz w:val="24"/>
              </w:rPr>
              <w:t xml:space="preserve"> Reports</w:t>
            </w:r>
          </w:p>
        </w:tc>
        <w:tc>
          <w:tcPr>
            <w:tcW w:w="5148" w:type="dxa"/>
          </w:tcPr>
          <w:p w:rsidR="00B7011B" w:rsidRPr="00E3599E" w:rsidRDefault="00B7011B">
            <w:pPr>
              <w:rPr>
                <w:rFonts w:ascii="Arial" w:hAnsi="Arial"/>
                <w:sz w:val="24"/>
              </w:rPr>
            </w:pPr>
            <w:r w:rsidRPr="00E3599E">
              <w:rPr>
                <w:rFonts w:ascii="Arial" w:hAnsi="Arial"/>
                <w:sz w:val="24"/>
              </w:rPr>
              <w:t>$1</w:t>
            </w:r>
            <w:r w:rsidR="00542030" w:rsidRPr="00E3599E">
              <w:rPr>
                <w:rFonts w:ascii="Arial" w:hAnsi="Arial"/>
                <w:sz w:val="24"/>
              </w:rPr>
              <w:t>,0</w:t>
            </w:r>
            <w:r w:rsidRPr="00E3599E">
              <w:rPr>
                <w:rFonts w:ascii="Arial" w:hAnsi="Arial"/>
                <w:sz w:val="24"/>
              </w:rPr>
              <w:t>00 per day, days 1-5;  $1</w:t>
            </w:r>
            <w:r w:rsidR="00542030" w:rsidRPr="00E3599E">
              <w:rPr>
                <w:rFonts w:ascii="Arial" w:hAnsi="Arial"/>
                <w:sz w:val="24"/>
              </w:rPr>
              <w:t>0</w:t>
            </w:r>
            <w:r w:rsidRPr="00E3599E">
              <w:rPr>
                <w:rFonts w:ascii="Arial" w:hAnsi="Arial"/>
                <w:sz w:val="24"/>
              </w:rPr>
              <w:t>,000 per day thereafter</w:t>
            </w:r>
          </w:p>
          <w:p w:rsidR="00B7011B" w:rsidRPr="00E3599E" w:rsidRDefault="00B7011B">
            <w:pPr>
              <w:rPr>
                <w:rFonts w:ascii="Arial" w:hAnsi="Arial"/>
                <w:sz w:val="24"/>
              </w:rPr>
            </w:pPr>
          </w:p>
        </w:tc>
      </w:tr>
      <w:tr w:rsidR="00B7011B" w:rsidRPr="00E3599E" w:rsidTr="00A70434">
        <w:trPr>
          <w:trHeight w:val="100"/>
        </w:trPr>
        <w:tc>
          <w:tcPr>
            <w:tcW w:w="3708" w:type="dxa"/>
          </w:tcPr>
          <w:p w:rsidR="00B7011B" w:rsidRPr="00E3599E" w:rsidRDefault="00B7011B">
            <w:pPr>
              <w:widowControl w:val="0"/>
              <w:ind w:right="-144"/>
              <w:rPr>
                <w:rFonts w:ascii="Arial" w:hAnsi="Arial"/>
                <w:sz w:val="24"/>
              </w:rPr>
            </w:pPr>
            <w:r w:rsidRPr="00E3599E">
              <w:rPr>
                <w:rFonts w:ascii="Arial" w:hAnsi="Arial"/>
                <w:sz w:val="24"/>
              </w:rPr>
              <w:t>Invoice Processing</w:t>
            </w:r>
          </w:p>
        </w:tc>
        <w:tc>
          <w:tcPr>
            <w:tcW w:w="5148" w:type="dxa"/>
          </w:tcPr>
          <w:p w:rsidR="00B7011B" w:rsidRPr="00E3599E" w:rsidRDefault="00B7011B">
            <w:pPr>
              <w:widowControl w:val="0"/>
              <w:ind w:right="-144"/>
              <w:rPr>
                <w:rFonts w:ascii="Arial" w:hAnsi="Arial"/>
                <w:sz w:val="24"/>
              </w:rPr>
            </w:pPr>
            <w:r w:rsidRPr="00E3599E">
              <w:rPr>
                <w:rFonts w:ascii="Arial" w:hAnsi="Arial"/>
                <w:sz w:val="24"/>
              </w:rPr>
              <w:t>$</w:t>
            </w:r>
            <w:r w:rsidR="00542030" w:rsidRPr="00E3599E">
              <w:rPr>
                <w:rFonts w:ascii="Arial" w:hAnsi="Arial"/>
                <w:sz w:val="24"/>
              </w:rPr>
              <w:t xml:space="preserve">2,000 </w:t>
            </w:r>
            <w:r w:rsidRPr="00E3599E">
              <w:rPr>
                <w:rFonts w:ascii="Arial" w:hAnsi="Arial"/>
                <w:sz w:val="24"/>
              </w:rPr>
              <w:t>per invoice not meeting standard</w:t>
            </w:r>
          </w:p>
          <w:p w:rsidR="00B7011B" w:rsidRPr="00E3599E" w:rsidRDefault="00B7011B">
            <w:pPr>
              <w:widowControl w:val="0"/>
              <w:ind w:left="720" w:right="-144"/>
              <w:rPr>
                <w:rFonts w:ascii="Arial" w:hAnsi="Arial"/>
                <w:sz w:val="24"/>
              </w:rPr>
            </w:pPr>
          </w:p>
        </w:tc>
      </w:tr>
      <w:tr w:rsidR="00B7011B" w:rsidRPr="00E3599E" w:rsidTr="00A70434">
        <w:tc>
          <w:tcPr>
            <w:tcW w:w="3708" w:type="dxa"/>
          </w:tcPr>
          <w:p w:rsidR="00B7011B" w:rsidRPr="00E3599E" w:rsidRDefault="00B7011B">
            <w:pPr>
              <w:rPr>
                <w:rFonts w:ascii="Arial" w:hAnsi="Arial"/>
                <w:sz w:val="24"/>
              </w:rPr>
            </w:pPr>
            <w:r w:rsidRPr="00E3599E">
              <w:rPr>
                <w:rFonts w:ascii="Arial" w:hAnsi="Arial"/>
                <w:sz w:val="24"/>
              </w:rPr>
              <w:t>Inaccurate projections</w:t>
            </w:r>
          </w:p>
        </w:tc>
        <w:tc>
          <w:tcPr>
            <w:tcW w:w="5148" w:type="dxa"/>
          </w:tcPr>
          <w:p w:rsidR="00B7011B" w:rsidRPr="00E3599E" w:rsidRDefault="00B7011B">
            <w:pPr>
              <w:rPr>
                <w:rFonts w:ascii="Arial" w:hAnsi="Arial"/>
                <w:sz w:val="24"/>
              </w:rPr>
            </w:pPr>
            <w:r w:rsidRPr="00E3599E">
              <w:rPr>
                <w:rFonts w:ascii="Arial" w:hAnsi="Arial"/>
                <w:sz w:val="24"/>
              </w:rPr>
              <w:t>1% of contracted administrative fee for each 0.1% of unrealized provider discount after 5%.</w:t>
            </w:r>
          </w:p>
          <w:p w:rsidR="00465517" w:rsidRPr="00E3599E" w:rsidRDefault="00465517">
            <w:pPr>
              <w:rPr>
                <w:rFonts w:ascii="Arial" w:hAnsi="Arial"/>
                <w:sz w:val="24"/>
              </w:rPr>
            </w:pPr>
          </w:p>
        </w:tc>
      </w:tr>
      <w:tr w:rsidR="00E47592" w:rsidTr="00A70434">
        <w:tc>
          <w:tcPr>
            <w:tcW w:w="3708" w:type="dxa"/>
          </w:tcPr>
          <w:p w:rsidR="001D796F" w:rsidRPr="00E3599E" w:rsidRDefault="001D796F">
            <w:pPr>
              <w:rPr>
                <w:rFonts w:ascii="Arial" w:hAnsi="Arial"/>
                <w:sz w:val="24"/>
              </w:rPr>
            </w:pPr>
          </w:p>
          <w:p w:rsidR="00E47592" w:rsidRPr="00E3599E" w:rsidRDefault="00E47592">
            <w:pPr>
              <w:rPr>
                <w:rFonts w:ascii="Arial" w:hAnsi="Arial"/>
                <w:sz w:val="24"/>
              </w:rPr>
            </w:pPr>
            <w:r w:rsidRPr="00E3599E">
              <w:rPr>
                <w:rFonts w:ascii="Arial" w:hAnsi="Arial"/>
                <w:sz w:val="24"/>
              </w:rPr>
              <w:t>Patient Satisfaction</w:t>
            </w:r>
          </w:p>
          <w:p w:rsidR="00542030" w:rsidRPr="00E3599E" w:rsidRDefault="00542030">
            <w:pPr>
              <w:rPr>
                <w:rFonts w:ascii="Arial" w:hAnsi="Arial"/>
                <w:sz w:val="24"/>
              </w:rPr>
            </w:pPr>
          </w:p>
          <w:p w:rsidR="00542030" w:rsidRPr="00E3599E" w:rsidRDefault="00542030">
            <w:pPr>
              <w:rPr>
                <w:rFonts w:ascii="Arial" w:hAnsi="Arial"/>
                <w:sz w:val="24"/>
              </w:rPr>
            </w:pPr>
          </w:p>
          <w:p w:rsidR="00542030" w:rsidRPr="00E3599E" w:rsidRDefault="00542030">
            <w:pPr>
              <w:rPr>
                <w:rFonts w:ascii="Arial" w:hAnsi="Arial"/>
                <w:sz w:val="24"/>
              </w:rPr>
            </w:pPr>
            <w:r w:rsidRPr="00E3599E">
              <w:rPr>
                <w:rFonts w:ascii="Arial" w:hAnsi="Arial"/>
                <w:sz w:val="24"/>
              </w:rPr>
              <w:lastRenderedPageBreak/>
              <w:t>Exclusive Website must be developed timely</w:t>
            </w:r>
          </w:p>
          <w:p w:rsidR="00542030" w:rsidRPr="00E3599E" w:rsidRDefault="00542030">
            <w:pPr>
              <w:rPr>
                <w:rFonts w:ascii="Arial" w:hAnsi="Arial"/>
                <w:sz w:val="24"/>
              </w:rPr>
            </w:pPr>
          </w:p>
          <w:p w:rsidR="00745186" w:rsidRPr="00E3599E" w:rsidRDefault="00542030">
            <w:pPr>
              <w:tabs>
                <w:tab w:val="left" w:pos="1620"/>
              </w:tabs>
              <w:rPr>
                <w:rFonts w:ascii="Arial" w:hAnsi="Arial"/>
                <w:sz w:val="24"/>
              </w:rPr>
            </w:pPr>
            <w:r w:rsidRPr="00E3599E">
              <w:rPr>
                <w:rFonts w:ascii="Arial" w:hAnsi="Arial"/>
                <w:sz w:val="24"/>
              </w:rPr>
              <w:t xml:space="preserve">Real-Time Information to customer service and other internal/external </w:t>
            </w:r>
            <w:r w:rsidR="00347D5D" w:rsidRPr="00E3599E">
              <w:rPr>
                <w:rFonts w:ascii="Arial" w:hAnsi="Arial"/>
                <w:sz w:val="24"/>
              </w:rPr>
              <w:t>Contractor</w:t>
            </w:r>
            <w:r w:rsidRPr="00E3599E">
              <w:rPr>
                <w:rFonts w:ascii="Arial" w:hAnsi="Arial"/>
                <w:sz w:val="24"/>
              </w:rPr>
              <w:t xml:space="preserve"> partners</w:t>
            </w:r>
            <w:r w:rsidR="003726CE" w:rsidRPr="00E3599E">
              <w:rPr>
                <w:rFonts w:ascii="Arial" w:hAnsi="Arial"/>
                <w:sz w:val="24"/>
              </w:rPr>
              <w:t xml:space="preserve">. </w:t>
            </w:r>
            <w:r w:rsidR="001D796F" w:rsidRPr="00E3599E">
              <w:rPr>
                <w:rFonts w:ascii="Arial" w:hAnsi="Arial"/>
                <w:sz w:val="24"/>
              </w:rPr>
              <w:t>real-time means instantaneous electronic transfer of information.</w:t>
            </w:r>
          </w:p>
          <w:p w:rsidR="00C90847" w:rsidRPr="00E3599E" w:rsidRDefault="001D796F">
            <w:pPr>
              <w:rPr>
                <w:rFonts w:ascii="Arial" w:hAnsi="Arial"/>
                <w:b/>
                <w:sz w:val="24"/>
              </w:rPr>
            </w:pPr>
            <w:r w:rsidRPr="00E3599E" w:rsidDel="001D796F">
              <w:rPr>
                <w:rFonts w:ascii="Arial" w:hAnsi="Arial"/>
                <w:sz w:val="24"/>
              </w:rPr>
              <w:t xml:space="preserve"> </w:t>
            </w:r>
          </w:p>
          <w:p w:rsidR="00465517" w:rsidRPr="00E3599E" w:rsidRDefault="00C90847" w:rsidP="00630C66">
            <w:pPr>
              <w:rPr>
                <w:rFonts w:ascii="Arial" w:hAnsi="Arial"/>
                <w:sz w:val="24"/>
              </w:rPr>
            </w:pPr>
            <w:r w:rsidRPr="00E3599E">
              <w:rPr>
                <w:rFonts w:ascii="Arial" w:hAnsi="Arial"/>
                <w:sz w:val="24"/>
              </w:rPr>
              <w:t>False representations during RFP process resulting in awarding of contract, as determined by the Department</w:t>
            </w:r>
          </w:p>
          <w:p w:rsidR="00630C66" w:rsidRPr="00E3599E" w:rsidRDefault="00630C66" w:rsidP="00630C66">
            <w:pPr>
              <w:rPr>
                <w:rFonts w:ascii="Arial" w:hAnsi="Arial"/>
                <w:sz w:val="24"/>
              </w:rPr>
            </w:pPr>
          </w:p>
        </w:tc>
        <w:tc>
          <w:tcPr>
            <w:tcW w:w="5148" w:type="dxa"/>
          </w:tcPr>
          <w:p w:rsidR="001D796F" w:rsidRPr="00E3599E" w:rsidRDefault="001D796F">
            <w:pPr>
              <w:rPr>
                <w:rFonts w:ascii="Arial" w:hAnsi="Arial"/>
                <w:sz w:val="24"/>
              </w:rPr>
            </w:pPr>
          </w:p>
          <w:p w:rsidR="00E47592" w:rsidRPr="00E3599E" w:rsidRDefault="00E47592">
            <w:pPr>
              <w:rPr>
                <w:rFonts w:ascii="Arial" w:hAnsi="Arial"/>
                <w:sz w:val="24"/>
              </w:rPr>
            </w:pPr>
            <w:r w:rsidRPr="00E3599E">
              <w:rPr>
                <w:rFonts w:ascii="Arial" w:hAnsi="Arial"/>
                <w:sz w:val="24"/>
              </w:rPr>
              <w:t>$</w:t>
            </w:r>
            <w:r w:rsidR="008E6D25">
              <w:rPr>
                <w:rFonts w:ascii="Arial" w:hAnsi="Arial"/>
                <w:sz w:val="24"/>
              </w:rPr>
              <w:t>5</w:t>
            </w:r>
            <w:r w:rsidR="00465517" w:rsidRPr="00E3599E">
              <w:rPr>
                <w:rFonts w:ascii="Arial" w:hAnsi="Arial"/>
                <w:sz w:val="24"/>
              </w:rPr>
              <w:t>,</w:t>
            </w:r>
            <w:r w:rsidRPr="00E3599E">
              <w:rPr>
                <w:rFonts w:ascii="Arial" w:hAnsi="Arial"/>
                <w:sz w:val="24"/>
              </w:rPr>
              <w:t xml:space="preserve">000 for each </w:t>
            </w:r>
            <w:r w:rsidR="00C265E4" w:rsidRPr="00E3599E">
              <w:rPr>
                <w:rFonts w:ascii="Arial" w:hAnsi="Arial"/>
                <w:sz w:val="24"/>
              </w:rPr>
              <w:t xml:space="preserve">1% </w:t>
            </w:r>
            <w:r w:rsidRPr="00E3599E">
              <w:rPr>
                <w:rFonts w:ascii="Arial" w:hAnsi="Arial"/>
                <w:sz w:val="24"/>
              </w:rPr>
              <w:t>or fraction thereof below standard</w:t>
            </w:r>
          </w:p>
          <w:p w:rsidR="00542030" w:rsidRPr="00E3599E" w:rsidRDefault="00542030">
            <w:pPr>
              <w:rPr>
                <w:rFonts w:ascii="Arial" w:hAnsi="Arial"/>
                <w:sz w:val="24"/>
              </w:rPr>
            </w:pPr>
          </w:p>
          <w:p w:rsidR="00542030" w:rsidRPr="00E3599E" w:rsidRDefault="00542030">
            <w:pPr>
              <w:rPr>
                <w:rFonts w:ascii="Arial" w:hAnsi="Arial"/>
                <w:sz w:val="24"/>
              </w:rPr>
            </w:pPr>
            <w:r w:rsidRPr="00E3599E">
              <w:rPr>
                <w:rFonts w:ascii="Arial" w:hAnsi="Arial"/>
                <w:sz w:val="24"/>
              </w:rPr>
              <w:lastRenderedPageBreak/>
              <w:t>$50,000 per month</w:t>
            </w:r>
            <w:r w:rsidR="003726CE" w:rsidRPr="00E3599E">
              <w:rPr>
                <w:rFonts w:ascii="Arial" w:hAnsi="Arial"/>
                <w:sz w:val="24"/>
              </w:rPr>
              <w:t xml:space="preserve"> or prorated for a partial month</w:t>
            </w:r>
          </w:p>
          <w:p w:rsidR="00542030" w:rsidRPr="00E3599E" w:rsidRDefault="00542030">
            <w:pPr>
              <w:rPr>
                <w:rFonts w:ascii="Arial" w:hAnsi="Arial"/>
                <w:sz w:val="24"/>
              </w:rPr>
            </w:pPr>
          </w:p>
          <w:p w:rsidR="00542030" w:rsidRPr="00E3599E" w:rsidRDefault="00542030">
            <w:pPr>
              <w:rPr>
                <w:rFonts w:ascii="Arial" w:hAnsi="Arial"/>
                <w:sz w:val="24"/>
              </w:rPr>
            </w:pPr>
            <w:r w:rsidRPr="00E3599E">
              <w:rPr>
                <w:rFonts w:ascii="Arial" w:hAnsi="Arial"/>
                <w:sz w:val="24"/>
              </w:rPr>
              <w:t>$100,000 per month</w:t>
            </w:r>
            <w:r w:rsidR="003726CE" w:rsidRPr="00E3599E">
              <w:rPr>
                <w:rFonts w:ascii="Arial" w:hAnsi="Arial"/>
                <w:sz w:val="24"/>
              </w:rPr>
              <w:t xml:space="preserve"> or prorated for a partial month</w:t>
            </w:r>
          </w:p>
          <w:p w:rsidR="00C90847" w:rsidRPr="00E3599E" w:rsidRDefault="00C90847">
            <w:pPr>
              <w:rPr>
                <w:rFonts w:ascii="Arial" w:hAnsi="Arial"/>
                <w:sz w:val="24"/>
              </w:rPr>
            </w:pPr>
          </w:p>
          <w:p w:rsidR="00C90847" w:rsidRPr="00E3599E" w:rsidRDefault="00C90847">
            <w:pPr>
              <w:rPr>
                <w:rFonts w:ascii="Arial" w:hAnsi="Arial"/>
                <w:sz w:val="24"/>
              </w:rPr>
            </w:pPr>
          </w:p>
          <w:p w:rsidR="00C90847" w:rsidRPr="00E3599E" w:rsidRDefault="00C90847">
            <w:pPr>
              <w:rPr>
                <w:rFonts w:ascii="Arial" w:hAnsi="Arial"/>
                <w:sz w:val="24"/>
              </w:rPr>
            </w:pPr>
          </w:p>
          <w:p w:rsidR="00C90847" w:rsidRPr="00E3599E" w:rsidRDefault="00C90847">
            <w:pPr>
              <w:rPr>
                <w:rFonts w:ascii="Arial" w:hAnsi="Arial"/>
                <w:sz w:val="24"/>
              </w:rPr>
            </w:pPr>
          </w:p>
          <w:p w:rsidR="00C90847" w:rsidRPr="00E3599E" w:rsidRDefault="00C90847">
            <w:pPr>
              <w:rPr>
                <w:rFonts w:ascii="Arial" w:hAnsi="Arial"/>
                <w:sz w:val="24"/>
              </w:rPr>
            </w:pPr>
          </w:p>
          <w:p w:rsidR="00C90847" w:rsidRPr="00E3599E" w:rsidRDefault="00C90847" w:rsidP="00CB692A">
            <w:pPr>
              <w:rPr>
                <w:rFonts w:ascii="Arial" w:hAnsi="Arial"/>
                <w:sz w:val="24"/>
              </w:rPr>
            </w:pPr>
            <w:r w:rsidRPr="00E3599E">
              <w:rPr>
                <w:rFonts w:ascii="Arial" w:hAnsi="Arial"/>
                <w:sz w:val="24"/>
              </w:rPr>
              <w:t>$</w:t>
            </w:r>
            <w:r w:rsidR="00CB692A" w:rsidRPr="00E3599E">
              <w:rPr>
                <w:rFonts w:ascii="Arial" w:hAnsi="Arial"/>
                <w:sz w:val="24"/>
              </w:rPr>
              <w:t>1</w:t>
            </w:r>
            <w:r w:rsidRPr="00E3599E">
              <w:rPr>
                <w:rFonts w:ascii="Arial" w:hAnsi="Arial"/>
                <w:sz w:val="24"/>
              </w:rPr>
              <w:t>,000,000 (subject to binding arbitration)</w:t>
            </w:r>
          </w:p>
        </w:tc>
      </w:tr>
    </w:tbl>
    <w:p w:rsidR="00B7011B" w:rsidRDefault="00B7011B">
      <w:pPr>
        <w:rPr>
          <w:rFonts w:ascii="Arial" w:hAnsi="Arial"/>
          <w:sz w:val="24"/>
        </w:rPr>
      </w:pPr>
    </w:p>
    <w:p w:rsidR="008A08E8" w:rsidRDefault="00BD14A5">
      <w:pPr>
        <w:ind w:left="720"/>
        <w:rPr>
          <w:rFonts w:ascii="Arial" w:hAnsi="Arial"/>
          <w:sz w:val="24"/>
        </w:rPr>
      </w:pPr>
      <w:r>
        <w:rPr>
          <w:rFonts w:ascii="Arial" w:hAnsi="Arial"/>
          <w:sz w:val="24"/>
        </w:rPr>
        <w:t xml:space="preserve">Additional performance standards specific to the Prescription </w:t>
      </w:r>
      <w:r w:rsidR="00C265E4">
        <w:rPr>
          <w:rFonts w:ascii="Arial" w:hAnsi="Arial"/>
          <w:sz w:val="24"/>
        </w:rPr>
        <w:t xml:space="preserve">Drug </w:t>
      </w:r>
      <w:r w:rsidR="00E93A84">
        <w:rPr>
          <w:rFonts w:ascii="Arial" w:hAnsi="Arial"/>
          <w:sz w:val="24"/>
        </w:rPr>
        <w:t xml:space="preserve">and Behavioral Health </w:t>
      </w:r>
      <w:r>
        <w:rPr>
          <w:rFonts w:ascii="Arial" w:hAnsi="Arial"/>
          <w:sz w:val="24"/>
        </w:rPr>
        <w:t>product</w:t>
      </w:r>
      <w:r w:rsidR="00C265E4">
        <w:rPr>
          <w:rFonts w:ascii="Arial" w:hAnsi="Arial"/>
          <w:sz w:val="24"/>
        </w:rPr>
        <w:t>s</w:t>
      </w:r>
      <w:r>
        <w:rPr>
          <w:rFonts w:ascii="Arial" w:hAnsi="Arial"/>
          <w:sz w:val="24"/>
        </w:rPr>
        <w:t xml:space="preserve"> may be found at Section 2.9. above.</w:t>
      </w:r>
    </w:p>
    <w:p w:rsidR="00BD14A5" w:rsidRDefault="00BD14A5">
      <w:pPr>
        <w:rPr>
          <w:rFonts w:ascii="Arial" w:hAnsi="Arial"/>
          <w:sz w:val="24"/>
        </w:rPr>
      </w:pPr>
    </w:p>
    <w:p w:rsidR="00B7011B" w:rsidRDefault="00B7011B" w:rsidP="00AC6527">
      <w:pPr>
        <w:tabs>
          <w:tab w:val="left" w:pos="0"/>
        </w:tabs>
        <w:ind w:hanging="720"/>
        <w:rPr>
          <w:rFonts w:ascii="Arial" w:hAnsi="Arial"/>
          <w:sz w:val="24"/>
        </w:rPr>
      </w:pPr>
      <w:r>
        <w:rPr>
          <w:rFonts w:ascii="Arial" w:hAnsi="Arial"/>
          <w:sz w:val="24"/>
        </w:rPr>
        <w:t xml:space="preserve">4.0 </w:t>
      </w:r>
      <w:r>
        <w:rPr>
          <w:rFonts w:ascii="Arial" w:hAnsi="Arial"/>
          <w:sz w:val="24"/>
        </w:rPr>
        <w:tab/>
        <w:t>REPORTS AND DELIVERABLES</w:t>
      </w:r>
    </w:p>
    <w:p w:rsidR="00B7011B" w:rsidRDefault="00B7011B">
      <w:pPr>
        <w:rPr>
          <w:rFonts w:ascii="Arial" w:hAnsi="Arial"/>
          <w:sz w:val="24"/>
        </w:rPr>
      </w:pPr>
    </w:p>
    <w:p w:rsidR="00B7011B" w:rsidRDefault="00B7011B" w:rsidP="00AC6527">
      <w:pPr>
        <w:rPr>
          <w:rFonts w:ascii="Arial" w:hAnsi="Arial"/>
          <w:sz w:val="24"/>
        </w:rPr>
      </w:pPr>
      <w:r>
        <w:rPr>
          <w:rFonts w:ascii="Arial" w:hAnsi="Arial"/>
          <w:sz w:val="24"/>
        </w:rPr>
        <w:t xml:space="preserve">Generally, separate report sets are required for </w:t>
      </w:r>
      <w:r w:rsidR="00197D14">
        <w:rPr>
          <w:rFonts w:ascii="Arial" w:hAnsi="Arial"/>
          <w:sz w:val="24"/>
        </w:rPr>
        <w:t>each separate group, including but</w:t>
      </w:r>
      <w:r w:rsidR="00AB389E">
        <w:rPr>
          <w:rFonts w:ascii="Arial" w:hAnsi="Arial"/>
          <w:sz w:val="24"/>
        </w:rPr>
        <w:t xml:space="preserve"> not necessarily</w:t>
      </w:r>
      <w:r w:rsidR="00197D14">
        <w:rPr>
          <w:rFonts w:ascii="Arial" w:hAnsi="Arial"/>
          <w:sz w:val="24"/>
        </w:rPr>
        <w:t xml:space="preserve"> limited to </w:t>
      </w:r>
      <w:r>
        <w:rPr>
          <w:rFonts w:ascii="Arial" w:hAnsi="Arial"/>
          <w:sz w:val="24"/>
        </w:rPr>
        <w:t xml:space="preserve">(1) TLC local governments, (2) TLC school jurisdictions, (3) TLC in total, (4) the state employee active employee group, (5) the state employee early retiree group, </w:t>
      </w:r>
      <w:r w:rsidR="00206B76">
        <w:rPr>
          <w:rFonts w:ascii="Arial" w:hAnsi="Arial"/>
          <w:sz w:val="24"/>
        </w:rPr>
        <w:t xml:space="preserve">(6) </w:t>
      </w:r>
      <w:r w:rsidR="00417280">
        <w:rPr>
          <w:rFonts w:ascii="Arial" w:hAnsi="Arial"/>
          <w:sz w:val="24"/>
        </w:rPr>
        <w:t xml:space="preserve">state program </w:t>
      </w:r>
      <w:r w:rsidR="00206B76">
        <w:rPr>
          <w:rFonts w:ascii="Arial" w:hAnsi="Arial"/>
          <w:sz w:val="24"/>
        </w:rPr>
        <w:t xml:space="preserve">Extended Coverage/COBRA participants, </w:t>
      </w:r>
      <w:r>
        <w:rPr>
          <w:rFonts w:ascii="Arial" w:hAnsi="Arial"/>
          <w:sz w:val="24"/>
        </w:rPr>
        <w:t>and (</w:t>
      </w:r>
      <w:r w:rsidR="00206B76">
        <w:rPr>
          <w:rFonts w:ascii="Arial" w:hAnsi="Arial"/>
          <w:sz w:val="24"/>
        </w:rPr>
        <w:t>7</w:t>
      </w:r>
      <w:r>
        <w:rPr>
          <w:rFonts w:ascii="Arial" w:hAnsi="Arial"/>
          <w:sz w:val="24"/>
        </w:rPr>
        <w:t xml:space="preserve">) the state employee group in total. Attachments 2 and 3 also contain formats of some system-generated reports that will be used to assess </w:t>
      </w:r>
      <w:r w:rsidR="00347D5D">
        <w:rPr>
          <w:rFonts w:ascii="Arial" w:hAnsi="Arial"/>
          <w:sz w:val="24"/>
        </w:rPr>
        <w:t>Contractor</w:t>
      </w:r>
      <w:r>
        <w:rPr>
          <w:rFonts w:ascii="Arial" w:hAnsi="Arial"/>
          <w:sz w:val="24"/>
        </w:rPr>
        <w:t xml:space="preserve"> performance and to determine the amount of liquidated damages due, if any.  Report formats are generally contained in Attachments 2 and 3.  </w:t>
      </w:r>
      <w:r w:rsidR="00347D5D">
        <w:rPr>
          <w:rFonts w:ascii="Arial" w:hAnsi="Arial"/>
          <w:sz w:val="24"/>
        </w:rPr>
        <w:t>Offeror</w:t>
      </w:r>
      <w:r>
        <w:rPr>
          <w:rFonts w:ascii="Arial" w:hAnsi="Arial"/>
          <w:sz w:val="24"/>
        </w:rPr>
        <w:t>s are invited to suggest improvements or additional reports.</w:t>
      </w:r>
    </w:p>
    <w:p w:rsidR="00B7011B" w:rsidRDefault="00B7011B">
      <w:pPr>
        <w:ind w:left="720"/>
        <w:rPr>
          <w:rFonts w:ascii="Arial" w:hAnsi="Arial"/>
          <w:sz w:val="24"/>
        </w:rPr>
      </w:pPr>
    </w:p>
    <w:p w:rsidR="00B7011B" w:rsidRPr="00E3599E" w:rsidRDefault="00B7011B" w:rsidP="00AC6527">
      <w:pPr>
        <w:tabs>
          <w:tab w:val="left" w:pos="720"/>
        </w:tabs>
        <w:ind w:left="720" w:hanging="720"/>
        <w:rPr>
          <w:rFonts w:ascii="Arial" w:hAnsi="Arial"/>
          <w:b/>
          <w:sz w:val="24"/>
        </w:rPr>
      </w:pPr>
      <w:r>
        <w:rPr>
          <w:rFonts w:ascii="Arial" w:hAnsi="Arial"/>
          <w:sz w:val="24"/>
        </w:rPr>
        <w:t>4.1</w:t>
      </w:r>
      <w:r>
        <w:rPr>
          <w:rFonts w:ascii="Arial" w:hAnsi="Arial"/>
          <w:sz w:val="24"/>
        </w:rPr>
        <w:tab/>
      </w:r>
      <w:r w:rsidRPr="00E3599E">
        <w:rPr>
          <w:rFonts w:ascii="Arial" w:hAnsi="Arial"/>
          <w:sz w:val="24"/>
        </w:rPr>
        <w:t>REPORTS</w:t>
      </w:r>
      <w:r w:rsidR="00FC51A1" w:rsidRPr="00E3599E">
        <w:rPr>
          <w:rFonts w:ascii="Arial" w:hAnsi="Arial"/>
          <w:sz w:val="24"/>
        </w:rPr>
        <w:t xml:space="preserve"> </w:t>
      </w:r>
    </w:p>
    <w:p w:rsidR="00B7011B" w:rsidRPr="00E3599E" w:rsidRDefault="00B7011B">
      <w:pPr>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4.1.1</w:t>
      </w:r>
      <w:r w:rsidRPr="00E3599E">
        <w:rPr>
          <w:rFonts w:ascii="Arial" w:hAnsi="Arial"/>
          <w:sz w:val="24"/>
        </w:rPr>
        <w:tab/>
        <w:t>Rate and Administrative Expense Buildup Schedule</w:t>
      </w:r>
    </w:p>
    <w:p w:rsidR="00B7011B" w:rsidRPr="00E3599E" w:rsidRDefault="00B7011B" w:rsidP="00AC6527">
      <w:pPr>
        <w:tabs>
          <w:tab w:val="left" w:pos="1620"/>
        </w:tabs>
        <w:ind w:left="1620" w:hanging="900"/>
        <w:rPr>
          <w:rFonts w:ascii="Arial" w:hAnsi="Arial"/>
          <w:sz w:val="24"/>
        </w:rPr>
      </w:pPr>
      <w:r w:rsidRPr="00E3599E">
        <w:rPr>
          <w:rFonts w:ascii="Arial" w:hAnsi="Arial"/>
          <w:sz w:val="24"/>
        </w:rPr>
        <w:tab/>
      </w:r>
      <w:r w:rsidRPr="00E3599E">
        <w:rPr>
          <w:rFonts w:ascii="Arial" w:hAnsi="Arial"/>
          <w:sz w:val="24"/>
        </w:rPr>
        <w:tab/>
      </w: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This form, which may be found in Attachment 2, must be submitted.</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4.1.2</w:t>
      </w:r>
      <w:r w:rsidRPr="00E3599E">
        <w:rPr>
          <w:rFonts w:ascii="Arial" w:hAnsi="Arial"/>
          <w:sz w:val="24"/>
        </w:rPr>
        <w:tab/>
        <w:t>Weekly Claims Report</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The Weekly Claims Report is to be prepared in MS Excel format and E-mailed on the third business day after the close of the week.  The format is contained in Attachment 3.</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4.1.3</w:t>
      </w:r>
      <w:r w:rsidRPr="00E3599E">
        <w:rPr>
          <w:rFonts w:ascii="Arial" w:hAnsi="Arial"/>
          <w:sz w:val="24"/>
        </w:rPr>
        <w:tab/>
        <w:t xml:space="preserve">Weekly claims </w:t>
      </w:r>
      <w:r w:rsidR="00AE10BC" w:rsidRPr="00E3599E">
        <w:rPr>
          <w:rFonts w:ascii="Arial" w:hAnsi="Arial"/>
          <w:sz w:val="24"/>
        </w:rPr>
        <w:t>file</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 xml:space="preserve">The format for the </w:t>
      </w:r>
      <w:r w:rsidR="00AE10BC" w:rsidRPr="00E3599E">
        <w:rPr>
          <w:rFonts w:ascii="Arial" w:hAnsi="Arial"/>
          <w:sz w:val="24"/>
        </w:rPr>
        <w:t xml:space="preserve">file will be provided to the finalist. </w:t>
      </w:r>
      <w:r w:rsidR="00B7011B" w:rsidRPr="00E3599E">
        <w:rPr>
          <w:rFonts w:ascii="Arial" w:hAnsi="Arial"/>
          <w:sz w:val="24"/>
        </w:rPr>
        <w:t xml:space="preserve"> </w:t>
      </w:r>
    </w:p>
    <w:p w:rsidR="00B7011B" w:rsidRPr="00E3599E" w:rsidRDefault="00B7011B" w:rsidP="00AC6527">
      <w:pPr>
        <w:tabs>
          <w:tab w:val="left" w:pos="1620"/>
        </w:tabs>
        <w:ind w:left="1620" w:hanging="900"/>
        <w:rPr>
          <w:rFonts w:ascii="Arial" w:hAnsi="Arial"/>
          <w:sz w:val="24"/>
        </w:rPr>
      </w:pPr>
    </w:p>
    <w:p w:rsidR="00B7011B" w:rsidRPr="00E3599E" w:rsidRDefault="00B7011B" w:rsidP="005840EE">
      <w:pPr>
        <w:pStyle w:val="ListParagraph"/>
        <w:numPr>
          <w:ilvl w:val="2"/>
          <w:numId w:val="43"/>
        </w:numPr>
        <w:tabs>
          <w:tab w:val="left" w:pos="1620"/>
        </w:tabs>
        <w:ind w:left="1620" w:hanging="900"/>
        <w:rPr>
          <w:rFonts w:ascii="Arial" w:hAnsi="Arial"/>
          <w:sz w:val="24"/>
        </w:rPr>
      </w:pPr>
      <w:r w:rsidRPr="00E3599E">
        <w:rPr>
          <w:rFonts w:ascii="Arial" w:hAnsi="Arial"/>
          <w:sz w:val="24"/>
        </w:rPr>
        <w:t>Administrative Fee Report</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lastRenderedPageBreak/>
        <w:tab/>
      </w:r>
      <w:r w:rsidR="00B7011B" w:rsidRPr="00E3599E">
        <w:rPr>
          <w:rFonts w:ascii="Arial" w:hAnsi="Arial"/>
          <w:sz w:val="24"/>
        </w:rPr>
        <w:t>This report is used by all ASO plans to invoice administrative costs on a monthly basis. The format is contained in Attachment 3.</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 xml:space="preserve">4.1.5  </w:t>
      </w:r>
      <w:r w:rsidR="00AC6527" w:rsidRPr="00E3599E">
        <w:rPr>
          <w:rFonts w:ascii="Arial" w:hAnsi="Arial"/>
          <w:sz w:val="24"/>
        </w:rPr>
        <w:tab/>
      </w:r>
      <w:r w:rsidRPr="00E3599E">
        <w:rPr>
          <w:rFonts w:ascii="Arial" w:hAnsi="Arial"/>
          <w:sz w:val="24"/>
        </w:rPr>
        <w:t>Monthly Service Report</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 xml:space="preserve">This report discloses </w:t>
      </w:r>
      <w:r w:rsidR="00347D5D" w:rsidRPr="00E3599E">
        <w:rPr>
          <w:rFonts w:ascii="Arial" w:hAnsi="Arial"/>
          <w:sz w:val="24"/>
        </w:rPr>
        <w:t>Contractor</w:t>
      </w:r>
      <w:r w:rsidR="00B7011B" w:rsidRPr="00E3599E">
        <w:rPr>
          <w:rFonts w:ascii="Arial" w:hAnsi="Arial"/>
          <w:sz w:val="24"/>
        </w:rPr>
        <w:t>’s results in meeting customer service and claims processing goals. The format can be found in Attachment 3.</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widowControl w:val="0"/>
        <w:tabs>
          <w:tab w:val="left" w:pos="1620"/>
        </w:tabs>
        <w:ind w:left="1620" w:right="-144" w:hanging="900"/>
        <w:rPr>
          <w:rFonts w:ascii="Arial" w:hAnsi="Arial"/>
          <w:sz w:val="24"/>
        </w:rPr>
      </w:pPr>
      <w:r w:rsidRPr="00E3599E">
        <w:rPr>
          <w:rFonts w:ascii="Arial" w:hAnsi="Arial"/>
          <w:sz w:val="24"/>
        </w:rPr>
        <w:t>4.1.6</w:t>
      </w:r>
      <w:r w:rsidRPr="00E3599E">
        <w:rPr>
          <w:rFonts w:ascii="Arial" w:hAnsi="Arial"/>
          <w:sz w:val="24"/>
        </w:rPr>
        <w:tab/>
        <w:t>TLC Monthly Income Report</w:t>
      </w:r>
    </w:p>
    <w:p w:rsidR="00B7011B" w:rsidRPr="00E3599E" w:rsidRDefault="00AC6527" w:rsidP="00AC6527">
      <w:pPr>
        <w:widowControl w:val="0"/>
        <w:tabs>
          <w:tab w:val="left" w:pos="1620"/>
        </w:tabs>
        <w:spacing w:before="240"/>
        <w:ind w:left="1620" w:right="-144" w:hanging="900"/>
        <w:rPr>
          <w:rFonts w:ascii="Arial" w:hAnsi="Arial"/>
          <w:sz w:val="24"/>
        </w:rPr>
      </w:pPr>
      <w:r w:rsidRPr="00E3599E">
        <w:rPr>
          <w:rFonts w:ascii="Arial" w:hAnsi="Arial"/>
          <w:sz w:val="24"/>
        </w:rPr>
        <w:tab/>
      </w:r>
      <w:r w:rsidR="00B7011B" w:rsidRPr="00E3599E">
        <w:rPr>
          <w:rFonts w:ascii="Arial" w:hAnsi="Arial"/>
          <w:sz w:val="24"/>
        </w:rPr>
        <w:t>The Monthly Income Report shows the premium income received from each local employer by plan and in total, with an indication of employer groups in default. The report is to be prepared in MS Excel format (see Attachment 3) and E-mailed on the 20</w:t>
      </w:r>
      <w:r w:rsidR="00B7011B" w:rsidRPr="00E3599E">
        <w:rPr>
          <w:rFonts w:ascii="Arial" w:hAnsi="Arial"/>
          <w:sz w:val="24"/>
          <w:vertAlign w:val="superscript"/>
        </w:rPr>
        <w:t>th</w:t>
      </w:r>
      <w:r w:rsidR="00B7011B" w:rsidRPr="00E3599E">
        <w:rPr>
          <w:rFonts w:ascii="Arial" w:hAnsi="Arial"/>
          <w:sz w:val="24"/>
        </w:rPr>
        <w:t xml:space="preserve"> day after the close of the month.</w:t>
      </w:r>
    </w:p>
    <w:p w:rsidR="00B7011B" w:rsidRPr="00E3599E" w:rsidRDefault="00B7011B" w:rsidP="00AC6527">
      <w:pPr>
        <w:widowControl w:val="0"/>
        <w:tabs>
          <w:tab w:val="left" w:pos="1620"/>
        </w:tabs>
        <w:spacing w:before="240"/>
        <w:ind w:left="1620" w:right="-144" w:hanging="900"/>
        <w:rPr>
          <w:rFonts w:ascii="Arial" w:hAnsi="Arial"/>
          <w:sz w:val="24"/>
        </w:rPr>
      </w:pPr>
      <w:r w:rsidRPr="00E3599E">
        <w:rPr>
          <w:rFonts w:ascii="Arial" w:hAnsi="Arial"/>
          <w:sz w:val="24"/>
        </w:rPr>
        <w:t>4.1.</w:t>
      </w:r>
      <w:r w:rsidR="007E17FF" w:rsidRPr="00E3599E">
        <w:rPr>
          <w:rFonts w:ascii="Arial" w:hAnsi="Arial"/>
          <w:sz w:val="24"/>
        </w:rPr>
        <w:t>7</w:t>
      </w:r>
      <w:r w:rsidRPr="00E3599E">
        <w:rPr>
          <w:rFonts w:ascii="Arial" w:hAnsi="Arial"/>
          <w:sz w:val="24"/>
        </w:rPr>
        <w:tab/>
        <w:t>Monthly Utilization Management Report</w:t>
      </w:r>
    </w:p>
    <w:p w:rsidR="00B7011B" w:rsidRPr="00E3599E" w:rsidRDefault="00AC6527" w:rsidP="00AC6527">
      <w:pPr>
        <w:widowControl w:val="0"/>
        <w:tabs>
          <w:tab w:val="left" w:pos="1620"/>
        </w:tabs>
        <w:spacing w:before="240"/>
        <w:ind w:left="1620" w:right="-144" w:hanging="900"/>
        <w:rPr>
          <w:rFonts w:ascii="Arial" w:hAnsi="Arial"/>
          <w:sz w:val="24"/>
        </w:rPr>
      </w:pPr>
      <w:r w:rsidRPr="00E3599E">
        <w:rPr>
          <w:rFonts w:ascii="Arial" w:hAnsi="Arial"/>
          <w:sz w:val="24"/>
        </w:rPr>
        <w:tab/>
      </w:r>
      <w:r w:rsidR="00B7011B" w:rsidRPr="00E3599E">
        <w:rPr>
          <w:rFonts w:ascii="Arial" w:hAnsi="Arial"/>
          <w:sz w:val="24"/>
        </w:rPr>
        <w:t xml:space="preserve">This report discloses the </w:t>
      </w:r>
      <w:r w:rsidR="00347D5D" w:rsidRPr="00E3599E">
        <w:rPr>
          <w:rFonts w:ascii="Arial" w:hAnsi="Arial"/>
          <w:sz w:val="24"/>
        </w:rPr>
        <w:t>Contractor</w:t>
      </w:r>
      <w:r w:rsidR="00B7011B" w:rsidRPr="00E3599E">
        <w:rPr>
          <w:rFonts w:ascii="Arial" w:hAnsi="Arial"/>
          <w:sz w:val="24"/>
        </w:rPr>
        <w:t>’s assessment of its utilization management activities, including admission review, concurrent review and case management. The specifications for this electronic file are found in Attachment 3.</w:t>
      </w:r>
    </w:p>
    <w:p w:rsidR="00B7011B" w:rsidRPr="007F0CF5" w:rsidRDefault="00B7011B" w:rsidP="00AC6527">
      <w:pPr>
        <w:widowControl w:val="0"/>
        <w:tabs>
          <w:tab w:val="left" w:pos="1620"/>
        </w:tabs>
        <w:spacing w:before="240"/>
        <w:ind w:left="1620" w:right="-144" w:hanging="900"/>
        <w:rPr>
          <w:rFonts w:ascii="Arial" w:hAnsi="Arial"/>
          <w:sz w:val="24"/>
        </w:rPr>
      </w:pPr>
      <w:r w:rsidRPr="007F0CF5">
        <w:rPr>
          <w:rFonts w:ascii="Arial" w:hAnsi="Arial"/>
          <w:sz w:val="24"/>
        </w:rPr>
        <w:t>4.1.</w:t>
      </w:r>
      <w:r w:rsidR="007E17FF" w:rsidRPr="007F0CF5">
        <w:rPr>
          <w:rFonts w:ascii="Arial" w:hAnsi="Arial"/>
          <w:sz w:val="24"/>
        </w:rPr>
        <w:t>8</w:t>
      </w:r>
      <w:r w:rsidRPr="007F0CF5">
        <w:rPr>
          <w:rFonts w:ascii="Arial" w:hAnsi="Arial"/>
          <w:sz w:val="24"/>
        </w:rPr>
        <w:tab/>
        <w:t>Annual HEDIS</w:t>
      </w:r>
    </w:p>
    <w:p w:rsidR="00B7011B" w:rsidRPr="007F0CF5" w:rsidRDefault="00B7011B" w:rsidP="00AC6527">
      <w:pPr>
        <w:tabs>
          <w:tab w:val="left" w:pos="1620"/>
        </w:tabs>
        <w:ind w:left="1620" w:hanging="900"/>
        <w:rPr>
          <w:rFonts w:ascii="Arial" w:hAnsi="Arial"/>
          <w:sz w:val="24"/>
        </w:rPr>
      </w:pPr>
    </w:p>
    <w:p w:rsidR="00B7011B" w:rsidRPr="007F0CF5" w:rsidRDefault="00AC6527" w:rsidP="00AC6527">
      <w:pPr>
        <w:tabs>
          <w:tab w:val="left" w:pos="1620"/>
        </w:tabs>
        <w:ind w:left="1620" w:hanging="900"/>
        <w:rPr>
          <w:rFonts w:ascii="Arial" w:hAnsi="Arial"/>
          <w:sz w:val="24"/>
        </w:rPr>
      </w:pPr>
      <w:r w:rsidRPr="007F0CF5">
        <w:rPr>
          <w:rFonts w:ascii="Arial" w:hAnsi="Arial"/>
          <w:sz w:val="24"/>
        </w:rPr>
        <w:tab/>
      </w:r>
      <w:r w:rsidR="00B7011B" w:rsidRPr="007F0CF5">
        <w:rPr>
          <w:rFonts w:ascii="Arial" w:hAnsi="Arial"/>
          <w:sz w:val="24"/>
        </w:rPr>
        <w:t xml:space="preserve">The </w:t>
      </w:r>
      <w:r w:rsidR="00347D5D" w:rsidRPr="007F0CF5">
        <w:rPr>
          <w:rFonts w:ascii="Arial" w:hAnsi="Arial"/>
          <w:sz w:val="24"/>
        </w:rPr>
        <w:t>Contractor</w:t>
      </w:r>
      <w:r w:rsidR="00B7011B" w:rsidRPr="007F0CF5">
        <w:rPr>
          <w:rFonts w:ascii="Arial" w:hAnsi="Arial"/>
          <w:sz w:val="24"/>
        </w:rPr>
        <w:t xml:space="preserve"> shall submit the latest appropriate version of the HEDIS (or Department-approved equivalent), including the standard Member Satisfaction Survey for the most recent calendar year, by </w:t>
      </w:r>
      <w:r w:rsidR="008E6D25">
        <w:rPr>
          <w:rFonts w:ascii="Arial" w:hAnsi="Arial"/>
          <w:sz w:val="24"/>
        </w:rPr>
        <w:t>August 15th</w:t>
      </w:r>
      <w:r w:rsidR="00B7011B" w:rsidRPr="007F0CF5">
        <w:rPr>
          <w:rFonts w:ascii="Arial" w:hAnsi="Arial"/>
          <w:sz w:val="24"/>
        </w:rPr>
        <w:t xml:space="preserve"> or with the </w:t>
      </w:r>
      <w:r w:rsidR="00347D5D" w:rsidRPr="007F0CF5">
        <w:rPr>
          <w:rFonts w:ascii="Arial" w:hAnsi="Arial"/>
          <w:sz w:val="24"/>
        </w:rPr>
        <w:t>Contractor</w:t>
      </w:r>
      <w:r w:rsidR="00B7011B" w:rsidRPr="007F0CF5">
        <w:rPr>
          <w:rFonts w:ascii="Arial" w:hAnsi="Arial"/>
          <w:sz w:val="24"/>
        </w:rPr>
        <w:t>’s renewal, as appropriate.</w:t>
      </w:r>
    </w:p>
    <w:p w:rsidR="00B7011B" w:rsidRPr="007F0CF5" w:rsidRDefault="00B7011B" w:rsidP="00AC6527">
      <w:pPr>
        <w:tabs>
          <w:tab w:val="left" w:pos="1620"/>
        </w:tabs>
        <w:ind w:left="1620" w:hanging="900"/>
        <w:rPr>
          <w:rFonts w:ascii="Arial" w:hAnsi="Arial"/>
          <w:sz w:val="24"/>
        </w:rPr>
      </w:pPr>
    </w:p>
    <w:p w:rsidR="008A08E8" w:rsidRPr="007F0CF5" w:rsidRDefault="007E17FF" w:rsidP="00AC6527">
      <w:pPr>
        <w:tabs>
          <w:tab w:val="left" w:pos="1620"/>
        </w:tabs>
        <w:ind w:left="1620" w:hanging="900"/>
        <w:rPr>
          <w:rFonts w:ascii="Arial" w:hAnsi="Arial"/>
          <w:sz w:val="24"/>
        </w:rPr>
      </w:pPr>
      <w:r w:rsidRPr="007F0CF5">
        <w:rPr>
          <w:rFonts w:ascii="Arial" w:hAnsi="Arial"/>
          <w:sz w:val="24"/>
        </w:rPr>
        <w:t>4.1.9</w:t>
      </w:r>
      <w:r w:rsidR="00B7011B" w:rsidRPr="007F0CF5">
        <w:rPr>
          <w:rFonts w:ascii="Arial" w:hAnsi="Arial"/>
          <w:sz w:val="24"/>
        </w:rPr>
        <w:t xml:space="preserve"> </w:t>
      </w:r>
      <w:r w:rsidR="00AC6527" w:rsidRPr="007F0CF5">
        <w:rPr>
          <w:rFonts w:ascii="Arial" w:hAnsi="Arial"/>
          <w:sz w:val="24"/>
        </w:rPr>
        <w:tab/>
      </w:r>
      <w:r w:rsidR="00B7011B" w:rsidRPr="007F0CF5">
        <w:rPr>
          <w:rFonts w:ascii="Arial" w:hAnsi="Arial"/>
          <w:sz w:val="24"/>
        </w:rPr>
        <w:t>Annual Accounting and Renewal</w:t>
      </w:r>
      <w:r w:rsidR="001743BB" w:rsidRPr="007F0CF5">
        <w:rPr>
          <w:rFonts w:ascii="Arial" w:hAnsi="Arial"/>
          <w:sz w:val="24"/>
        </w:rPr>
        <w:t xml:space="preserve"> </w:t>
      </w:r>
    </w:p>
    <w:p w:rsidR="00B7011B" w:rsidRPr="007F0CF5" w:rsidRDefault="00B7011B" w:rsidP="00AC6527">
      <w:pPr>
        <w:tabs>
          <w:tab w:val="left" w:pos="1620"/>
        </w:tabs>
        <w:ind w:left="1620" w:hanging="900"/>
        <w:rPr>
          <w:rFonts w:ascii="Arial" w:hAnsi="Arial"/>
          <w:sz w:val="24"/>
        </w:rPr>
      </w:pPr>
    </w:p>
    <w:p w:rsidR="00B7011B" w:rsidRPr="007F0CF5" w:rsidRDefault="00AC6527" w:rsidP="00AC6527">
      <w:pPr>
        <w:tabs>
          <w:tab w:val="left" w:pos="1620"/>
        </w:tabs>
        <w:ind w:left="1620" w:hanging="900"/>
        <w:rPr>
          <w:rFonts w:ascii="Arial" w:hAnsi="Arial"/>
          <w:sz w:val="24"/>
        </w:rPr>
      </w:pPr>
      <w:r w:rsidRPr="007F0CF5">
        <w:rPr>
          <w:rFonts w:ascii="Arial" w:hAnsi="Arial"/>
          <w:sz w:val="24"/>
        </w:rPr>
        <w:tab/>
      </w:r>
      <w:r w:rsidR="00B7011B" w:rsidRPr="007F0CF5">
        <w:rPr>
          <w:rFonts w:ascii="Arial" w:hAnsi="Arial"/>
          <w:sz w:val="24"/>
        </w:rPr>
        <w:t xml:space="preserve">On or before September 15, </w:t>
      </w:r>
      <w:r w:rsidR="006A4D11" w:rsidRPr="007F0CF5">
        <w:rPr>
          <w:rFonts w:ascii="Arial" w:hAnsi="Arial"/>
          <w:sz w:val="24"/>
        </w:rPr>
        <w:t xml:space="preserve">or such date as determined by the Department, </w:t>
      </w:r>
      <w:r w:rsidR="00B7011B" w:rsidRPr="007F0CF5">
        <w:rPr>
          <w:rFonts w:ascii="Arial" w:hAnsi="Arial"/>
          <w:sz w:val="24"/>
        </w:rPr>
        <w:t xml:space="preserve">after the completion of 12 months’ operations under the contract, the </w:t>
      </w:r>
      <w:r w:rsidR="00347D5D" w:rsidRPr="007F0CF5">
        <w:rPr>
          <w:rFonts w:ascii="Arial" w:hAnsi="Arial"/>
          <w:sz w:val="24"/>
        </w:rPr>
        <w:t>Contractor</w:t>
      </w:r>
      <w:r w:rsidR="00B7011B" w:rsidRPr="007F0CF5">
        <w:rPr>
          <w:rFonts w:ascii="Arial" w:hAnsi="Arial"/>
          <w:sz w:val="24"/>
        </w:rPr>
        <w:t xml:space="preserve"> shall submit specified IBNR lag triangle data in the required form to the Department Actuary.</w:t>
      </w:r>
    </w:p>
    <w:p w:rsidR="00B7011B" w:rsidRPr="007F0CF5" w:rsidRDefault="00B7011B" w:rsidP="00AC6527">
      <w:pPr>
        <w:tabs>
          <w:tab w:val="left" w:pos="1620"/>
        </w:tabs>
        <w:ind w:left="1620" w:hanging="900"/>
        <w:rPr>
          <w:rFonts w:ascii="Arial" w:hAnsi="Arial"/>
          <w:sz w:val="24"/>
        </w:rPr>
      </w:pPr>
    </w:p>
    <w:p w:rsidR="00B7011B" w:rsidRPr="007F0CF5" w:rsidRDefault="00AC6527" w:rsidP="00AC6527">
      <w:pPr>
        <w:widowControl w:val="0"/>
        <w:tabs>
          <w:tab w:val="left" w:pos="1620"/>
        </w:tabs>
        <w:ind w:left="1620" w:right="-144" w:hanging="900"/>
        <w:rPr>
          <w:rFonts w:ascii="Arial" w:hAnsi="Arial"/>
          <w:sz w:val="24"/>
        </w:rPr>
      </w:pPr>
      <w:r w:rsidRPr="007F0CF5">
        <w:rPr>
          <w:rFonts w:ascii="Arial" w:hAnsi="Arial"/>
          <w:sz w:val="24"/>
        </w:rPr>
        <w:tab/>
      </w:r>
      <w:r w:rsidR="00B7011B" w:rsidRPr="007F0CF5">
        <w:rPr>
          <w:rFonts w:ascii="Arial" w:hAnsi="Arial"/>
          <w:sz w:val="24"/>
        </w:rPr>
        <w:t xml:space="preserve">On or before September 15, </w:t>
      </w:r>
      <w:r w:rsidR="006A4D11" w:rsidRPr="007F0CF5">
        <w:rPr>
          <w:rFonts w:ascii="Arial" w:hAnsi="Arial"/>
          <w:sz w:val="24"/>
        </w:rPr>
        <w:t xml:space="preserve">or such date as determined by the Department, </w:t>
      </w:r>
      <w:r w:rsidR="00B7011B" w:rsidRPr="007F0CF5">
        <w:rPr>
          <w:rFonts w:ascii="Arial" w:hAnsi="Arial"/>
          <w:sz w:val="24"/>
        </w:rPr>
        <w:t xml:space="preserve">after the completion of 12 months’ operations under the contract, the </w:t>
      </w:r>
      <w:r w:rsidR="00347D5D" w:rsidRPr="007F0CF5">
        <w:rPr>
          <w:rFonts w:ascii="Arial" w:hAnsi="Arial"/>
          <w:sz w:val="24"/>
        </w:rPr>
        <w:t>Contractor</w:t>
      </w:r>
      <w:r w:rsidR="00B7011B" w:rsidRPr="007F0CF5">
        <w:rPr>
          <w:rFonts w:ascii="Arial" w:hAnsi="Arial"/>
          <w:sz w:val="24"/>
        </w:rPr>
        <w:t xml:space="preserve"> shall submit a complete accounting of its operations for the fiscal year ended the last June 30</w:t>
      </w:r>
      <w:r w:rsidR="007F0CF5" w:rsidRPr="007F0CF5">
        <w:rPr>
          <w:rFonts w:ascii="Arial" w:hAnsi="Arial"/>
          <w:sz w:val="24"/>
        </w:rPr>
        <w:t>th</w:t>
      </w:r>
      <w:r w:rsidR="00B7011B" w:rsidRPr="007F0CF5">
        <w:rPr>
          <w:rFonts w:ascii="Arial" w:hAnsi="Arial"/>
          <w:sz w:val="24"/>
        </w:rPr>
        <w:t xml:space="preserve">, and shall propose a rate, for the fiscal year beginning the next July 1.  The accounting and rate analysis should treat separately each major class of benefits, </w:t>
      </w:r>
      <w:r w:rsidR="009E3772" w:rsidRPr="007F0CF5">
        <w:rPr>
          <w:rFonts w:ascii="Arial" w:hAnsi="Arial"/>
          <w:sz w:val="24"/>
        </w:rPr>
        <w:t>Medical/Surgical</w:t>
      </w:r>
      <w:r w:rsidR="00B7011B" w:rsidRPr="007F0CF5">
        <w:rPr>
          <w:rFonts w:ascii="Arial" w:hAnsi="Arial"/>
          <w:sz w:val="24"/>
        </w:rPr>
        <w:t xml:space="preserve">, </w:t>
      </w:r>
      <w:r w:rsidR="009E3772" w:rsidRPr="007F0CF5">
        <w:rPr>
          <w:rFonts w:ascii="Arial" w:hAnsi="Arial"/>
          <w:sz w:val="24"/>
        </w:rPr>
        <w:t>Behavioral Health</w:t>
      </w:r>
      <w:r w:rsidR="00B7011B" w:rsidRPr="007F0CF5">
        <w:rPr>
          <w:rFonts w:ascii="Arial" w:hAnsi="Arial"/>
          <w:sz w:val="24"/>
        </w:rPr>
        <w:t xml:space="preserve">, </w:t>
      </w:r>
      <w:r w:rsidR="009E3772" w:rsidRPr="007F0CF5">
        <w:rPr>
          <w:rFonts w:ascii="Arial" w:hAnsi="Arial"/>
          <w:sz w:val="24"/>
        </w:rPr>
        <w:t>Prescription Drug</w:t>
      </w:r>
      <w:r w:rsidR="00B7011B" w:rsidRPr="007F0CF5">
        <w:rPr>
          <w:rFonts w:ascii="Arial" w:hAnsi="Arial"/>
          <w:sz w:val="24"/>
        </w:rPr>
        <w:t xml:space="preserve">, and </w:t>
      </w:r>
      <w:r w:rsidR="009E3772" w:rsidRPr="007F0CF5">
        <w:rPr>
          <w:rFonts w:ascii="Arial" w:hAnsi="Arial"/>
          <w:sz w:val="24"/>
        </w:rPr>
        <w:t>Dental</w:t>
      </w:r>
      <w:r w:rsidR="00B7011B" w:rsidRPr="007F0CF5">
        <w:rPr>
          <w:rFonts w:ascii="Arial" w:hAnsi="Arial"/>
          <w:sz w:val="24"/>
        </w:rPr>
        <w:t xml:space="preserve">.  </w:t>
      </w:r>
    </w:p>
    <w:p w:rsidR="00B7011B" w:rsidRPr="007F0CF5" w:rsidRDefault="00B7011B" w:rsidP="00AC6527">
      <w:pPr>
        <w:widowControl w:val="0"/>
        <w:tabs>
          <w:tab w:val="left" w:pos="1620"/>
        </w:tabs>
        <w:ind w:left="1620" w:right="-144" w:hanging="900"/>
        <w:rPr>
          <w:rFonts w:ascii="Arial" w:hAnsi="Arial"/>
          <w:sz w:val="24"/>
        </w:rPr>
      </w:pPr>
    </w:p>
    <w:p w:rsidR="00B7011B" w:rsidRPr="007F0CF5" w:rsidRDefault="00AC6527" w:rsidP="00AC6527">
      <w:pPr>
        <w:widowControl w:val="0"/>
        <w:tabs>
          <w:tab w:val="left" w:pos="1620"/>
        </w:tabs>
        <w:ind w:left="1620" w:right="-144" w:hanging="900"/>
        <w:rPr>
          <w:rFonts w:ascii="Arial" w:hAnsi="Arial"/>
          <w:sz w:val="24"/>
        </w:rPr>
      </w:pPr>
      <w:r w:rsidRPr="007F0CF5">
        <w:rPr>
          <w:rFonts w:ascii="Arial" w:hAnsi="Arial"/>
          <w:sz w:val="24"/>
        </w:rPr>
        <w:tab/>
      </w:r>
      <w:r w:rsidR="00B7011B" w:rsidRPr="007F0CF5">
        <w:rPr>
          <w:rFonts w:ascii="Arial" w:hAnsi="Arial"/>
          <w:sz w:val="24"/>
        </w:rPr>
        <w:t>In addition, the Annual Report shall contain:</w:t>
      </w:r>
    </w:p>
    <w:p w:rsidR="00B7011B" w:rsidRPr="007F0CF5" w:rsidRDefault="00B7011B" w:rsidP="00AC6527">
      <w:pPr>
        <w:widowControl w:val="0"/>
        <w:tabs>
          <w:tab w:val="left" w:pos="1620"/>
        </w:tabs>
        <w:ind w:left="1620" w:right="-144" w:hanging="900"/>
        <w:rPr>
          <w:rFonts w:ascii="Arial" w:hAnsi="Arial"/>
          <w:sz w:val="24"/>
        </w:rPr>
      </w:pPr>
    </w:p>
    <w:p w:rsidR="00B7011B" w:rsidRPr="007F0CF5" w:rsidRDefault="00B7011B" w:rsidP="005D1E53">
      <w:pPr>
        <w:pStyle w:val="ListParagraph"/>
        <w:widowControl w:val="0"/>
        <w:numPr>
          <w:ilvl w:val="4"/>
          <w:numId w:val="74"/>
        </w:numPr>
        <w:tabs>
          <w:tab w:val="left" w:pos="2880"/>
        </w:tabs>
        <w:ind w:left="2880" w:right="-144" w:hanging="1260"/>
        <w:rPr>
          <w:rFonts w:ascii="Arial" w:hAnsi="Arial"/>
          <w:sz w:val="24"/>
        </w:rPr>
      </w:pPr>
      <w:r w:rsidRPr="007F0CF5">
        <w:rPr>
          <w:rFonts w:ascii="Arial" w:hAnsi="Arial"/>
          <w:sz w:val="24"/>
        </w:rPr>
        <w:t xml:space="preserve">costs by employee, spouse and dependents (separately for active employees, retirees, and extended coverage enrollees), </w:t>
      </w:r>
    </w:p>
    <w:p w:rsidR="00B7011B" w:rsidRPr="007F0CF5" w:rsidRDefault="00B7011B" w:rsidP="005D1E53">
      <w:pPr>
        <w:pStyle w:val="ListParagraph"/>
        <w:widowControl w:val="0"/>
        <w:numPr>
          <w:ilvl w:val="0"/>
          <w:numId w:val="76"/>
        </w:numPr>
        <w:tabs>
          <w:tab w:val="left" w:pos="2880"/>
        </w:tabs>
        <w:ind w:left="2880" w:right="-144" w:hanging="1260"/>
        <w:rPr>
          <w:rFonts w:ascii="Arial" w:hAnsi="Arial"/>
          <w:sz w:val="24"/>
        </w:rPr>
      </w:pPr>
      <w:r w:rsidRPr="007F0CF5">
        <w:rPr>
          <w:rFonts w:ascii="Arial" w:hAnsi="Arial"/>
          <w:sz w:val="24"/>
        </w:rPr>
        <w:t xml:space="preserve">a list of the fifty highest cost cases (enrollees) with relevant detail on admissions, diagnoses, etc., </w:t>
      </w:r>
    </w:p>
    <w:p w:rsidR="00B7011B" w:rsidRPr="007F0CF5" w:rsidRDefault="00B7011B" w:rsidP="005D1E53">
      <w:pPr>
        <w:pStyle w:val="ListParagraph"/>
        <w:widowControl w:val="0"/>
        <w:numPr>
          <w:ilvl w:val="0"/>
          <w:numId w:val="76"/>
        </w:numPr>
        <w:tabs>
          <w:tab w:val="left" w:pos="2880"/>
        </w:tabs>
        <w:ind w:left="2880" w:right="-144" w:hanging="1260"/>
        <w:rPr>
          <w:rFonts w:ascii="Arial" w:hAnsi="Arial"/>
          <w:sz w:val="24"/>
        </w:rPr>
      </w:pPr>
      <w:r w:rsidRPr="007F0CF5">
        <w:rPr>
          <w:rFonts w:ascii="Arial" w:hAnsi="Arial"/>
          <w:sz w:val="24"/>
        </w:rPr>
        <w:t xml:space="preserve">amounts paid to hospitals (including inpatient surgical per diem, inpatient acute medical per diem, inpatient acute obstetrical case rate, </w:t>
      </w:r>
      <w:r w:rsidRPr="007F0CF5">
        <w:rPr>
          <w:rFonts w:ascii="Arial" w:hAnsi="Arial"/>
          <w:sz w:val="24"/>
        </w:rPr>
        <w:lastRenderedPageBreak/>
        <w:t>inpatient outlier minimum charge per case and inpatient outlier rate, and outpatient case rates for those procedures which comprise 50% of outpatient hospital reimbursement, or for the 25 procedures which have the highest total dollar impact together with an indication of the percentage of total outpatient reimbursement these 25 procedures represent),</w:t>
      </w:r>
    </w:p>
    <w:p w:rsidR="00B7011B" w:rsidRPr="007F0CF5" w:rsidRDefault="00B7011B" w:rsidP="005D1E53">
      <w:pPr>
        <w:pStyle w:val="ListParagraph"/>
        <w:widowControl w:val="0"/>
        <w:numPr>
          <w:ilvl w:val="0"/>
          <w:numId w:val="76"/>
        </w:numPr>
        <w:tabs>
          <w:tab w:val="left" w:pos="2880"/>
        </w:tabs>
        <w:ind w:left="2880" w:right="-144" w:hanging="1260"/>
        <w:rPr>
          <w:rFonts w:ascii="Arial" w:hAnsi="Arial"/>
          <w:sz w:val="24"/>
        </w:rPr>
      </w:pPr>
      <w:r w:rsidRPr="007F0CF5">
        <w:rPr>
          <w:rFonts w:ascii="Arial" w:hAnsi="Arial"/>
          <w:sz w:val="24"/>
        </w:rPr>
        <w:t xml:space="preserve">show the fifty professional providers of services receiving the largest payments, and </w:t>
      </w:r>
    </w:p>
    <w:p w:rsidR="00B7011B" w:rsidRPr="007F0CF5" w:rsidRDefault="00B7011B" w:rsidP="005D1E53">
      <w:pPr>
        <w:pStyle w:val="ListParagraph"/>
        <w:widowControl w:val="0"/>
        <w:numPr>
          <w:ilvl w:val="0"/>
          <w:numId w:val="76"/>
        </w:numPr>
        <w:tabs>
          <w:tab w:val="left" w:pos="2790"/>
        </w:tabs>
        <w:ind w:left="2790" w:right="-144" w:hanging="1170"/>
        <w:rPr>
          <w:rFonts w:ascii="Arial" w:hAnsi="Arial"/>
          <w:sz w:val="24"/>
        </w:rPr>
      </w:pPr>
      <w:r w:rsidRPr="007F0CF5">
        <w:rPr>
          <w:rFonts w:ascii="Arial" w:hAnsi="Arial"/>
          <w:sz w:val="24"/>
        </w:rPr>
        <w:t>claims in excess of $</w:t>
      </w:r>
      <w:r w:rsidR="00677817" w:rsidRPr="007F0CF5">
        <w:rPr>
          <w:rFonts w:ascii="Arial" w:hAnsi="Arial"/>
          <w:sz w:val="24"/>
        </w:rPr>
        <w:t>1</w:t>
      </w:r>
      <w:r w:rsidR="00D71CDA" w:rsidRPr="007F0CF5">
        <w:rPr>
          <w:rFonts w:ascii="Arial" w:hAnsi="Arial"/>
          <w:sz w:val="24"/>
        </w:rPr>
        <w:t>00</w:t>
      </w:r>
      <w:r w:rsidRPr="007F0CF5">
        <w:rPr>
          <w:rFonts w:ascii="Arial" w:hAnsi="Arial"/>
          <w:sz w:val="24"/>
        </w:rPr>
        <w:t>,000</w:t>
      </w:r>
      <w:r w:rsidR="00D71CDA" w:rsidRPr="007F0CF5">
        <w:rPr>
          <w:rFonts w:ascii="Arial" w:hAnsi="Arial"/>
          <w:sz w:val="24"/>
        </w:rPr>
        <w:t xml:space="preserve"> for Medical/Surgical</w:t>
      </w:r>
      <w:r w:rsidRPr="007F0CF5">
        <w:rPr>
          <w:rFonts w:ascii="Arial" w:hAnsi="Arial"/>
          <w:sz w:val="24"/>
        </w:rPr>
        <w:t>, if not previously reported.</w:t>
      </w:r>
      <w:r w:rsidR="00D71CDA" w:rsidRPr="007F0CF5">
        <w:rPr>
          <w:rFonts w:ascii="Arial" w:hAnsi="Arial"/>
          <w:sz w:val="24"/>
        </w:rPr>
        <w:t xml:space="preserve"> The Department will work with Contractor(s) providing services for other products (Prescription Drug, Behavioral Health, and Dental) to determine appropriate dollar amount thresholds for this report.</w:t>
      </w:r>
    </w:p>
    <w:p w:rsidR="00B7011B" w:rsidRPr="007F0CF5" w:rsidRDefault="00B7011B" w:rsidP="00AC6527">
      <w:pPr>
        <w:widowControl w:val="0"/>
        <w:tabs>
          <w:tab w:val="left" w:pos="1620"/>
        </w:tabs>
        <w:ind w:left="1620" w:right="-144" w:hanging="900"/>
        <w:rPr>
          <w:rFonts w:ascii="Arial" w:hAnsi="Arial"/>
          <w:sz w:val="24"/>
        </w:rPr>
      </w:pPr>
    </w:p>
    <w:p w:rsidR="00B7011B" w:rsidRDefault="00B7011B" w:rsidP="00AC6527">
      <w:pPr>
        <w:widowControl w:val="0"/>
        <w:tabs>
          <w:tab w:val="left" w:pos="1620"/>
        </w:tabs>
        <w:ind w:left="1620" w:right="-144"/>
        <w:rPr>
          <w:rFonts w:ascii="Arial" w:hAnsi="Arial"/>
          <w:sz w:val="24"/>
        </w:rPr>
      </w:pPr>
      <w:r w:rsidRPr="007F0CF5">
        <w:rPr>
          <w:rFonts w:ascii="Arial" w:hAnsi="Arial"/>
          <w:sz w:val="24"/>
        </w:rPr>
        <w:t>Finally, the Annual Report shall provide a frequency distribution of contracts, claims and dollars paid in total and by type of benefit.</w:t>
      </w:r>
    </w:p>
    <w:p w:rsidR="00B7011B" w:rsidRPr="00AC6527" w:rsidRDefault="00B7011B" w:rsidP="00AC6527">
      <w:pPr>
        <w:tabs>
          <w:tab w:val="left" w:pos="1620"/>
        </w:tabs>
        <w:ind w:left="1620" w:hanging="900"/>
        <w:rPr>
          <w:rFonts w:ascii="Arial" w:hAnsi="Arial"/>
          <w:sz w:val="24"/>
        </w:rPr>
      </w:pPr>
    </w:p>
    <w:p w:rsidR="008A08E8" w:rsidRPr="00AC6527" w:rsidRDefault="002D2BCD" w:rsidP="005840EE">
      <w:pPr>
        <w:pStyle w:val="ListParagraph"/>
        <w:numPr>
          <w:ilvl w:val="2"/>
          <w:numId w:val="25"/>
        </w:numPr>
        <w:tabs>
          <w:tab w:val="clear" w:pos="1080"/>
          <w:tab w:val="num" w:pos="1620"/>
        </w:tabs>
        <w:ind w:left="1620" w:hanging="900"/>
        <w:rPr>
          <w:rFonts w:ascii="Arial" w:hAnsi="Arial" w:cs="Arial"/>
          <w:sz w:val="24"/>
        </w:rPr>
      </w:pPr>
      <w:r w:rsidRPr="00AC6527">
        <w:rPr>
          <w:rFonts w:ascii="Arial" w:hAnsi="Arial"/>
          <w:sz w:val="24"/>
        </w:rPr>
        <w:t xml:space="preserve">Each </w:t>
      </w:r>
      <w:r w:rsidRPr="00A35340">
        <w:rPr>
          <w:rFonts w:ascii="Arial" w:hAnsi="Arial"/>
          <w:sz w:val="24"/>
        </w:rPr>
        <w:t>Contractor</w:t>
      </w:r>
      <w:r w:rsidRPr="00AC6527">
        <w:rPr>
          <w:rFonts w:ascii="Arial" w:hAnsi="Arial"/>
          <w:sz w:val="24"/>
        </w:rPr>
        <w:t xml:space="preserve"> must provide an annual mandated benefit report as required by </w:t>
      </w:r>
      <w:r w:rsidR="00CE76AC" w:rsidRPr="00AC6527">
        <w:rPr>
          <w:rFonts w:ascii="Arial" w:hAnsi="Arial" w:cs="Arial"/>
          <w:sz w:val="24"/>
        </w:rPr>
        <w:t>§</w:t>
      </w:r>
      <w:r w:rsidR="00A52644" w:rsidRPr="00AC6527">
        <w:t xml:space="preserve"> </w:t>
      </w:r>
      <w:r w:rsidR="00CE76AC" w:rsidRPr="00AC6527">
        <w:rPr>
          <w:rFonts w:ascii="Arial" w:hAnsi="Arial" w:cs="Arial"/>
          <w:sz w:val="24"/>
          <w:szCs w:val="24"/>
        </w:rPr>
        <w:t>2.2-2818(R)</w:t>
      </w:r>
    </w:p>
    <w:p w:rsidR="00745186" w:rsidRDefault="00745186" w:rsidP="00AC6527">
      <w:pPr>
        <w:tabs>
          <w:tab w:val="num" w:pos="1620"/>
        </w:tabs>
        <w:ind w:left="1620" w:hanging="900"/>
        <w:rPr>
          <w:rFonts w:ascii="Arial" w:hAnsi="Arial" w:cs="Arial"/>
          <w:b/>
          <w:sz w:val="24"/>
        </w:rPr>
      </w:pPr>
    </w:p>
    <w:p w:rsidR="00AC6527" w:rsidRDefault="00E93A84" w:rsidP="005840EE">
      <w:pPr>
        <w:pStyle w:val="ListParagraph"/>
        <w:numPr>
          <w:ilvl w:val="2"/>
          <w:numId w:val="25"/>
        </w:numPr>
        <w:tabs>
          <w:tab w:val="clear" w:pos="1080"/>
          <w:tab w:val="num" w:pos="1620"/>
        </w:tabs>
        <w:ind w:left="1620" w:hanging="900"/>
        <w:rPr>
          <w:rFonts w:ascii="Arial" w:hAnsi="Arial"/>
          <w:sz w:val="24"/>
        </w:rPr>
      </w:pPr>
      <w:r w:rsidRPr="00AC6527">
        <w:rPr>
          <w:rFonts w:ascii="Arial" w:hAnsi="Arial"/>
          <w:sz w:val="24"/>
        </w:rPr>
        <w:t xml:space="preserve">Monthly </w:t>
      </w:r>
      <w:r w:rsidR="002D2BCD" w:rsidRPr="00AC6527">
        <w:rPr>
          <w:rFonts w:ascii="Arial" w:hAnsi="Arial"/>
          <w:sz w:val="24"/>
        </w:rPr>
        <w:t>Behavioral Health</w:t>
      </w:r>
      <w:r w:rsidRPr="00AC6527">
        <w:rPr>
          <w:rFonts w:ascii="Arial" w:hAnsi="Arial"/>
          <w:sz w:val="24"/>
        </w:rPr>
        <w:t xml:space="preserve"> Services Report</w:t>
      </w:r>
    </w:p>
    <w:p w:rsidR="00AC6527" w:rsidRPr="00AC6527" w:rsidRDefault="00AC6527" w:rsidP="00AC6527">
      <w:pPr>
        <w:pStyle w:val="ListParagraph"/>
        <w:rPr>
          <w:rFonts w:ascii="Arial" w:hAnsi="Arial"/>
          <w:sz w:val="24"/>
        </w:rPr>
      </w:pPr>
    </w:p>
    <w:p w:rsidR="00E93A84" w:rsidRDefault="00AC6527" w:rsidP="00AC6527">
      <w:pPr>
        <w:tabs>
          <w:tab w:val="num" w:pos="1620"/>
        </w:tabs>
        <w:ind w:left="1620" w:hanging="900"/>
        <w:rPr>
          <w:rFonts w:ascii="Arial" w:hAnsi="Arial"/>
          <w:sz w:val="24"/>
        </w:rPr>
      </w:pPr>
      <w:r>
        <w:rPr>
          <w:rFonts w:ascii="Arial" w:hAnsi="Arial"/>
          <w:sz w:val="24"/>
        </w:rPr>
        <w:tab/>
      </w:r>
      <w:r w:rsidR="00E93A84">
        <w:rPr>
          <w:rFonts w:ascii="Arial" w:hAnsi="Arial"/>
          <w:sz w:val="24"/>
        </w:rPr>
        <w:t>This report discloses requests for services, pre-authorized amounts, and the impact of appeals. The format can be found in Attachment 3.</w:t>
      </w:r>
    </w:p>
    <w:p w:rsidR="008A08E8" w:rsidRDefault="008A08E8" w:rsidP="00AC6527">
      <w:pPr>
        <w:pStyle w:val="ListParagraph"/>
        <w:tabs>
          <w:tab w:val="num" w:pos="1620"/>
        </w:tabs>
        <w:ind w:left="1620" w:hanging="900"/>
        <w:rPr>
          <w:rFonts w:ascii="Arial" w:hAnsi="Arial"/>
          <w:sz w:val="24"/>
        </w:rPr>
      </w:pPr>
    </w:p>
    <w:p w:rsidR="00B7011B" w:rsidRDefault="00785E71" w:rsidP="00AC6527">
      <w:pPr>
        <w:tabs>
          <w:tab w:val="num" w:pos="1620"/>
        </w:tabs>
        <w:ind w:left="1620" w:hanging="900"/>
        <w:rPr>
          <w:rFonts w:ascii="Arial" w:hAnsi="Arial"/>
          <w:sz w:val="24"/>
        </w:rPr>
      </w:pPr>
      <w:r>
        <w:rPr>
          <w:rFonts w:ascii="Arial" w:hAnsi="Arial"/>
          <w:sz w:val="24"/>
        </w:rPr>
        <w:t>4.1.1</w:t>
      </w:r>
      <w:r w:rsidR="007E17FF">
        <w:rPr>
          <w:rFonts w:ascii="Arial" w:hAnsi="Arial"/>
          <w:sz w:val="24"/>
        </w:rPr>
        <w:t>2</w:t>
      </w:r>
      <w:r>
        <w:rPr>
          <w:rFonts w:ascii="Arial" w:hAnsi="Arial"/>
          <w:sz w:val="24"/>
        </w:rPr>
        <w:t xml:space="preserve"> </w:t>
      </w:r>
      <w:r w:rsidR="00AC6527">
        <w:rPr>
          <w:rFonts w:ascii="Arial" w:hAnsi="Arial"/>
          <w:sz w:val="24"/>
        </w:rPr>
        <w:tab/>
      </w:r>
      <w:r w:rsidR="00B7011B">
        <w:rPr>
          <w:rFonts w:ascii="Arial" w:hAnsi="Arial"/>
          <w:sz w:val="24"/>
        </w:rPr>
        <w:t xml:space="preserve">Such other reports as may be necessary to document the performance of the </w:t>
      </w:r>
      <w:r w:rsidR="00347D5D">
        <w:rPr>
          <w:rFonts w:ascii="Arial" w:hAnsi="Arial"/>
          <w:sz w:val="24"/>
        </w:rPr>
        <w:t>Contractor</w:t>
      </w:r>
      <w:r w:rsidR="00B7011B">
        <w:rPr>
          <w:rFonts w:ascii="Arial" w:hAnsi="Arial"/>
          <w:sz w:val="24"/>
        </w:rPr>
        <w:t xml:space="preserve"> and its adherence to the contracted standards.</w:t>
      </w:r>
    </w:p>
    <w:p w:rsidR="00B7011B" w:rsidRDefault="00B7011B">
      <w:pPr>
        <w:rPr>
          <w:rFonts w:ascii="Arial" w:hAnsi="Arial"/>
          <w:sz w:val="24"/>
        </w:rPr>
      </w:pPr>
    </w:p>
    <w:p w:rsidR="00B7011B" w:rsidRDefault="00B7011B">
      <w:pPr>
        <w:ind w:left="720" w:hanging="720"/>
        <w:rPr>
          <w:rFonts w:ascii="Arial" w:hAnsi="Arial"/>
          <w:sz w:val="24"/>
        </w:rPr>
      </w:pPr>
      <w:r>
        <w:rPr>
          <w:rFonts w:ascii="Arial" w:hAnsi="Arial"/>
          <w:sz w:val="24"/>
        </w:rPr>
        <w:t xml:space="preserve">4.2 </w:t>
      </w:r>
      <w:r>
        <w:rPr>
          <w:rFonts w:ascii="Arial" w:hAnsi="Arial"/>
          <w:sz w:val="24"/>
        </w:rPr>
        <w:tab/>
      </w:r>
      <w:r w:rsidR="00D0451E">
        <w:rPr>
          <w:rFonts w:ascii="Arial" w:hAnsi="Arial"/>
          <w:sz w:val="24"/>
        </w:rPr>
        <w:t>ALL CONTRACTORS: UTILIZATION OF SMALL BUSINESSES AND BUSINESSES OWNED BY WOMEN AND MINORITIES.</w:t>
      </w:r>
    </w:p>
    <w:p w:rsidR="00AC6527" w:rsidRDefault="00AC6527">
      <w:pPr>
        <w:widowControl w:val="0"/>
        <w:ind w:left="1440" w:hanging="1440"/>
        <w:jc w:val="both"/>
        <w:rPr>
          <w:rFonts w:ascii="Arial" w:hAnsi="Arial"/>
          <w:sz w:val="24"/>
        </w:rPr>
      </w:pPr>
    </w:p>
    <w:p w:rsidR="00B7011B" w:rsidRDefault="00B7011B" w:rsidP="00AC6527">
      <w:pPr>
        <w:widowControl w:val="0"/>
        <w:ind w:left="720"/>
        <w:jc w:val="both"/>
        <w:rPr>
          <w:rFonts w:ascii="Arial" w:hAnsi="Arial" w:cs="Arial"/>
          <w:sz w:val="24"/>
        </w:rPr>
      </w:pPr>
      <w:r>
        <w:rPr>
          <w:rFonts w:ascii="Arial" w:hAnsi="Arial" w:cs="Arial"/>
          <w:sz w:val="24"/>
        </w:rPr>
        <w:t>UTILIZATION OF SMALL BUSINESSES AND BUSINESSES OWNED BY WOMEN AND MINORITIES</w:t>
      </w:r>
    </w:p>
    <w:p w:rsidR="00B7011B" w:rsidRDefault="00B7011B">
      <w:pPr>
        <w:widowControl w:val="0"/>
        <w:jc w:val="both"/>
        <w:rPr>
          <w:rFonts w:ascii="Arial" w:hAnsi="Arial" w:cs="Arial"/>
          <w:b/>
          <w:sz w:val="24"/>
        </w:rPr>
      </w:pPr>
    </w:p>
    <w:p w:rsidR="00B7011B" w:rsidRDefault="00AC6527" w:rsidP="00AC6527">
      <w:pPr>
        <w:widowControl w:val="0"/>
        <w:tabs>
          <w:tab w:val="left" w:pos="1620"/>
        </w:tabs>
        <w:ind w:left="1620" w:hanging="900"/>
        <w:jc w:val="both"/>
        <w:rPr>
          <w:rFonts w:ascii="Arial" w:hAnsi="Arial" w:cs="Arial"/>
          <w:sz w:val="24"/>
        </w:rPr>
      </w:pPr>
      <w:r>
        <w:rPr>
          <w:rFonts w:ascii="Arial" w:hAnsi="Arial" w:cs="Arial"/>
          <w:sz w:val="24"/>
        </w:rPr>
        <w:t>4.2.1</w:t>
      </w:r>
      <w:r w:rsidR="00B7011B">
        <w:rPr>
          <w:rFonts w:ascii="Arial" w:hAnsi="Arial" w:cs="Arial"/>
          <w:sz w:val="24"/>
        </w:rPr>
        <w:tab/>
        <w:t xml:space="preserve">Periodic Progress Reports/Invoices.  Within sixty days of each six months’ operation under this contract, disclose the actual dollars contracted to be spent to-date with such businesses, and the total dollars planned to be contracted with such businesses on this contact.  </w:t>
      </w:r>
      <w:r w:rsidR="00B7011B">
        <w:rPr>
          <w:rFonts w:ascii="Arial" w:hAnsi="Arial" w:cs="Arial"/>
          <w:sz w:val="24"/>
          <w:u w:val="single"/>
        </w:rPr>
        <w:t>This information shall be provided separately for small businesses, women-owned businesses and minority-owned businesses.</w:t>
      </w:r>
    </w:p>
    <w:p w:rsidR="00B7011B" w:rsidRDefault="00B7011B" w:rsidP="00AC6527">
      <w:pPr>
        <w:widowControl w:val="0"/>
        <w:tabs>
          <w:tab w:val="left" w:pos="1620"/>
        </w:tabs>
        <w:ind w:left="1620" w:hanging="900"/>
        <w:jc w:val="both"/>
        <w:rPr>
          <w:rFonts w:ascii="Arial" w:hAnsi="Arial" w:cs="Arial"/>
          <w:sz w:val="24"/>
        </w:rPr>
      </w:pPr>
    </w:p>
    <w:p w:rsidR="0042122F" w:rsidRDefault="00AC6527">
      <w:pPr>
        <w:rPr>
          <w:rFonts w:ascii="Arial" w:hAnsi="Arial" w:cs="Arial"/>
          <w:sz w:val="24"/>
          <w:u w:val="single"/>
        </w:rPr>
      </w:pPr>
      <w:r>
        <w:rPr>
          <w:rFonts w:ascii="Arial" w:hAnsi="Arial" w:cs="Arial"/>
          <w:sz w:val="24"/>
        </w:rPr>
        <w:t>4.2.2</w:t>
      </w:r>
      <w:r w:rsidR="00B7011B">
        <w:rPr>
          <w:rFonts w:ascii="Arial" w:hAnsi="Arial" w:cs="Arial"/>
          <w:sz w:val="24"/>
        </w:rPr>
        <w:tab/>
        <w:t xml:space="preserve">Final Actual Involvement Report:  The </w:t>
      </w:r>
      <w:r w:rsidR="00347D5D">
        <w:rPr>
          <w:rFonts w:ascii="Arial" w:hAnsi="Arial" w:cs="Arial"/>
          <w:sz w:val="24"/>
        </w:rPr>
        <w:t>Contractor</w:t>
      </w:r>
      <w:r w:rsidR="00B7011B">
        <w:rPr>
          <w:rFonts w:ascii="Arial" w:hAnsi="Arial" w:cs="Arial"/>
          <w:sz w:val="24"/>
        </w:rPr>
        <w:t xml:space="preserve"> will submit, prior to completion of the contract and prior to final payment, a report on the actual dollars spent with small businesses, women-owned and minority-owned businesses during the performance of this contract.  At a minimum, this report shall include for each firm contracted with and for each such business class (i.e., comparison of the total actual dollars spent on this contract with the planned involvement of the firm and business class as specified in the proposal, and the actual percent of the total estimated contract value.  </w:t>
      </w:r>
      <w:r w:rsidR="0042122F">
        <w:rPr>
          <w:rFonts w:ascii="Arial" w:hAnsi="Arial" w:cs="Arial"/>
          <w:sz w:val="24"/>
        </w:rPr>
        <w:t xml:space="preserve">Final payment may be withheld pending receipt of this report. </w:t>
      </w:r>
      <w:r w:rsidR="00B7011B">
        <w:rPr>
          <w:rFonts w:ascii="Arial" w:hAnsi="Arial" w:cs="Arial"/>
          <w:sz w:val="24"/>
        </w:rPr>
        <w:t>A suggested format is as follows:</w:t>
      </w:r>
    </w:p>
    <w:p w:rsidR="0042122F" w:rsidRDefault="0042122F">
      <w:pPr>
        <w:rPr>
          <w:rFonts w:ascii="Arial" w:hAnsi="Arial" w:cs="Arial"/>
          <w:sz w:val="24"/>
          <w:u w:val="single"/>
        </w:rPr>
      </w:pPr>
    </w:p>
    <w:p w:rsidR="001326DE" w:rsidRDefault="00B7011B">
      <w:pPr>
        <w:rPr>
          <w:rFonts w:ascii="Arial" w:hAnsi="Arial" w:cs="Arial"/>
          <w:sz w:val="24"/>
        </w:rPr>
      </w:pPr>
      <w:r>
        <w:rPr>
          <w:rFonts w:ascii="Arial" w:hAnsi="Arial" w:cs="Arial"/>
          <w:sz w:val="24"/>
          <w:u w:val="single"/>
        </w:rPr>
        <w:lastRenderedPageBreak/>
        <w:t>Business Class:</w:t>
      </w:r>
      <w:r>
        <w:rPr>
          <w:rFonts w:ascii="Arial" w:hAnsi="Arial" w:cs="Arial"/>
          <w:sz w:val="24"/>
        </w:rPr>
        <w:t xml:space="preserve">  Small, Women-Owned or Minority-Owned</w:t>
      </w:r>
    </w:p>
    <w:p w:rsidR="00384E31" w:rsidRDefault="00384E31" w:rsidP="00384E31">
      <w:pPr>
        <w:rPr>
          <w:rFonts w:ascii="Arial" w:hAnsi="Arial" w:cs="Arial"/>
          <w:sz w:val="24"/>
        </w:rPr>
      </w:pPr>
    </w:p>
    <w:p w:rsidR="00B7011B" w:rsidRDefault="00B7011B" w:rsidP="00384E31">
      <w:pPr>
        <w:rPr>
          <w:rFonts w:ascii="Arial" w:hAnsi="Arial" w:cs="Arial"/>
          <w:sz w:val="24"/>
        </w:rPr>
      </w:pPr>
      <w:r>
        <w:rPr>
          <w:rFonts w:ascii="Arial" w:hAnsi="Arial" w:cs="Arial"/>
          <w:sz w:val="24"/>
        </w:rPr>
        <w:tab/>
        <w:t>FIRM NAME, ADDRESS</w:t>
      </w:r>
      <w:r>
        <w:rPr>
          <w:rFonts w:ascii="Arial" w:hAnsi="Arial" w:cs="Arial"/>
          <w:sz w:val="24"/>
        </w:rPr>
        <w:tab/>
        <w:t>TYPE GOODS/</w:t>
      </w:r>
      <w:r>
        <w:rPr>
          <w:rFonts w:ascii="Arial" w:hAnsi="Arial" w:cs="Arial"/>
          <w:sz w:val="24"/>
        </w:rPr>
        <w:tab/>
        <w:t>ACTUAL</w:t>
      </w:r>
      <w:r>
        <w:rPr>
          <w:rFonts w:ascii="Arial" w:hAnsi="Arial" w:cs="Arial"/>
          <w:sz w:val="24"/>
        </w:rPr>
        <w:tab/>
        <w:t>PLANNED</w:t>
      </w:r>
      <w:r>
        <w:rPr>
          <w:rFonts w:ascii="Arial" w:hAnsi="Arial" w:cs="Arial"/>
          <w:sz w:val="24"/>
        </w:rPr>
        <w:tab/>
        <w:t>%OF TOTAL</w:t>
      </w:r>
    </w:p>
    <w:p w:rsidR="00B7011B" w:rsidRDefault="00B7011B">
      <w:pPr>
        <w:widowControl w:val="0"/>
        <w:jc w:val="both"/>
        <w:rPr>
          <w:rFonts w:ascii="Arial" w:hAnsi="Arial" w:cs="Arial"/>
          <w:sz w:val="24"/>
        </w:rPr>
      </w:pPr>
      <w:r>
        <w:rPr>
          <w:rFonts w:ascii="Arial" w:hAnsi="Arial" w:cs="Arial"/>
          <w:sz w:val="24"/>
        </w:rPr>
        <w:tab/>
      </w:r>
      <w:r>
        <w:rPr>
          <w:rFonts w:ascii="Arial" w:hAnsi="Arial" w:cs="Arial"/>
          <w:sz w:val="24"/>
          <w:u w:val="single"/>
        </w:rPr>
        <w:t>AND PHONE NUMBER</w:t>
      </w:r>
      <w:r>
        <w:rPr>
          <w:rFonts w:ascii="Arial" w:hAnsi="Arial" w:cs="Arial"/>
          <w:sz w:val="24"/>
        </w:rPr>
        <w:tab/>
      </w:r>
      <w:r>
        <w:rPr>
          <w:rFonts w:ascii="Arial" w:hAnsi="Arial" w:cs="Arial"/>
          <w:sz w:val="24"/>
          <w:u w:val="single"/>
        </w:rPr>
        <w:t xml:space="preserve">SERVICES      </w:t>
      </w:r>
      <w:r>
        <w:rPr>
          <w:rFonts w:ascii="Arial" w:hAnsi="Arial" w:cs="Arial"/>
          <w:sz w:val="24"/>
        </w:rPr>
        <w:tab/>
      </w:r>
      <w:r>
        <w:rPr>
          <w:rFonts w:ascii="Arial" w:hAnsi="Arial" w:cs="Arial"/>
          <w:sz w:val="24"/>
          <w:u w:val="single"/>
        </w:rPr>
        <w:t>DOLLARS</w:t>
      </w:r>
      <w:r>
        <w:rPr>
          <w:rFonts w:ascii="Arial" w:hAnsi="Arial" w:cs="Arial"/>
          <w:sz w:val="24"/>
        </w:rPr>
        <w:tab/>
      </w:r>
      <w:r>
        <w:rPr>
          <w:rFonts w:ascii="Arial" w:hAnsi="Arial" w:cs="Arial"/>
          <w:sz w:val="24"/>
          <w:u w:val="single"/>
        </w:rPr>
        <w:t>DOLLARS</w:t>
      </w:r>
      <w:r>
        <w:rPr>
          <w:rFonts w:ascii="Arial" w:hAnsi="Arial" w:cs="Arial"/>
          <w:sz w:val="24"/>
        </w:rPr>
        <w:tab/>
      </w:r>
      <w:r>
        <w:rPr>
          <w:rFonts w:ascii="Arial" w:hAnsi="Arial" w:cs="Arial"/>
          <w:sz w:val="24"/>
          <w:u w:val="single"/>
        </w:rPr>
        <w:t xml:space="preserve">CONTRACT </w:t>
      </w: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__________________</w:t>
      </w:r>
      <w:r>
        <w:rPr>
          <w:rFonts w:ascii="Arial" w:hAnsi="Arial" w:cs="Arial"/>
          <w:sz w:val="24"/>
        </w:rPr>
        <w:tab/>
        <w:t>______________</w:t>
      </w:r>
      <w:r>
        <w:rPr>
          <w:rFonts w:ascii="Arial" w:hAnsi="Arial" w:cs="Arial"/>
          <w:sz w:val="24"/>
        </w:rPr>
        <w:tab/>
        <w:t>_________</w:t>
      </w:r>
      <w:r>
        <w:rPr>
          <w:rFonts w:ascii="Arial" w:hAnsi="Arial" w:cs="Arial"/>
          <w:sz w:val="24"/>
        </w:rPr>
        <w:tab/>
        <w:t>_________</w:t>
      </w:r>
      <w:r>
        <w:rPr>
          <w:rFonts w:ascii="Arial" w:hAnsi="Arial" w:cs="Arial"/>
          <w:sz w:val="24"/>
        </w:rPr>
        <w:tab/>
        <w:t>__________</w:t>
      </w: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__________________</w:t>
      </w:r>
      <w:r>
        <w:rPr>
          <w:rFonts w:ascii="Arial" w:hAnsi="Arial" w:cs="Arial"/>
          <w:sz w:val="24"/>
        </w:rPr>
        <w:tab/>
        <w:t>______________</w:t>
      </w:r>
      <w:r>
        <w:rPr>
          <w:rFonts w:ascii="Arial" w:hAnsi="Arial" w:cs="Arial"/>
          <w:sz w:val="24"/>
        </w:rPr>
        <w:tab/>
        <w:t>_________</w:t>
      </w:r>
      <w:r>
        <w:rPr>
          <w:rFonts w:ascii="Arial" w:hAnsi="Arial" w:cs="Arial"/>
          <w:sz w:val="24"/>
        </w:rPr>
        <w:tab/>
        <w:t>_________</w:t>
      </w:r>
      <w:r>
        <w:rPr>
          <w:rFonts w:ascii="Arial" w:hAnsi="Arial" w:cs="Arial"/>
          <w:sz w:val="24"/>
        </w:rPr>
        <w:tab/>
        <w:t>__________</w:t>
      </w: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p>
    <w:p w:rsidR="00B7011B" w:rsidRDefault="00B7011B">
      <w:pPr>
        <w:widowControl w:val="0"/>
        <w:jc w:val="both"/>
        <w:rPr>
          <w:rFonts w:ascii="Arial" w:hAnsi="Arial" w:cs="Arial"/>
          <w:sz w:val="24"/>
        </w:rPr>
      </w:pPr>
      <w:r>
        <w:rPr>
          <w:rFonts w:ascii="Arial" w:hAnsi="Arial" w:cs="Arial"/>
          <w:sz w:val="24"/>
        </w:rPr>
        <w:tab/>
        <w:t>TOTALS FOR BUSINESS CLASS</w:t>
      </w:r>
      <w:r>
        <w:rPr>
          <w:rFonts w:ascii="Arial" w:hAnsi="Arial" w:cs="Arial"/>
          <w:sz w:val="24"/>
        </w:rPr>
        <w:tab/>
      </w:r>
      <w:r>
        <w:rPr>
          <w:rFonts w:ascii="Arial" w:hAnsi="Arial" w:cs="Arial"/>
          <w:sz w:val="24"/>
        </w:rPr>
        <w:tab/>
        <w:t>_________</w:t>
      </w:r>
      <w:r>
        <w:rPr>
          <w:rFonts w:ascii="Arial" w:hAnsi="Arial" w:cs="Arial"/>
          <w:sz w:val="24"/>
        </w:rPr>
        <w:tab/>
        <w:t>_________</w:t>
      </w:r>
      <w:r>
        <w:rPr>
          <w:rFonts w:ascii="Arial" w:hAnsi="Arial" w:cs="Arial"/>
          <w:sz w:val="24"/>
        </w:rPr>
        <w:tab/>
        <w:t>__________</w:t>
      </w:r>
    </w:p>
    <w:p w:rsidR="00384E31" w:rsidRDefault="00384E31">
      <w:pPr>
        <w:rPr>
          <w:rFonts w:ascii="Arial" w:hAnsi="Arial"/>
          <w:sz w:val="24"/>
        </w:rPr>
      </w:pPr>
    </w:p>
    <w:p w:rsidR="009E721F" w:rsidRDefault="009E721F">
      <w:pPr>
        <w:rPr>
          <w:rFonts w:ascii="Arial" w:hAnsi="Arial"/>
          <w:sz w:val="24"/>
        </w:rPr>
      </w:pPr>
    </w:p>
    <w:p w:rsidR="00B7011B" w:rsidRDefault="00B7011B" w:rsidP="00AC6527">
      <w:pPr>
        <w:tabs>
          <w:tab w:val="left" w:pos="720"/>
        </w:tabs>
        <w:ind w:left="720" w:hanging="720"/>
        <w:rPr>
          <w:rFonts w:ascii="Arial" w:hAnsi="Arial"/>
          <w:sz w:val="24"/>
        </w:rPr>
      </w:pPr>
      <w:r>
        <w:rPr>
          <w:rFonts w:ascii="Arial" w:hAnsi="Arial"/>
          <w:sz w:val="24"/>
        </w:rPr>
        <w:t xml:space="preserve"> 4.3  </w:t>
      </w:r>
      <w:r>
        <w:rPr>
          <w:rFonts w:ascii="Arial" w:hAnsi="Arial"/>
          <w:sz w:val="24"/>
        </w:rPr>
        <w:tab/>
      </w:r>
      <w:r w:rsidR="00D0451E">
        <w:rPr>
          <w:rFonts w:ascii="Arial" w:hAnsi="Arial"/>
          <w:sz w:val="24"/>
        </w:rPr>
        <w:t>OTHER DELIVERABLES</w:t>
      </w:r>
    </w:p>
    <w:p w:rsidR="00B7011B" w:rsidRDefault="00B7011B">
      <w:pPr>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4.3.1</w:t>
      </w:r>
      <w:r>
        <w:rPr>
          <w:rFonts w:ascii="Arial" w:hAnsi="Arial"/>
          <w:sz w:val="24"/>
        </w:rPr>
        <w:tab/>
        <w:t xml:space="preserve">The </w:t>
      </w:r>
      <w:r w:rsidR="00347D5D">
        <w:rPr>
          <w:rFonts w:ascii="Arial" w:hAnsi="Arial"/>
          <w:sz w:val="24"/>
        </w:rPr>
        <w:t>Contractor</w:t>
      </w:r>
      <w:r>
        <w:rPr>
          <w:rFonts w:ascii="Arial" w:hAnsi="Arial"/>
          <w:sz w:val="24"/>
        </w:rPr>
        <w:t xml:space="preserve"> agrees to furnish and warrants that the administrative charge quoted includes all enrollment materials, benefits booklets, and brochures describing plan benefits, applications, notices, claims forms, checks, remittance advices, two articles for employee publications, administrative manuals, provider networks, directories, forecasts, invoices, identification cards, criteria sets and such services and materials stated or implied anywhere in this RFP or the </w:t>
      </w:r>
      <w:r w:rsidR="00347D5D">
        <w:rPr>
          <w:rFonts w:ascii="Arial" w:hAnsi="Arial"/>
          <w:sz w:val="24"/>
        </w:rPr>
        <w:t>Contractor</w:t>
      </w:r>
      <w:r>
        <w:rPr>
          <w:rFonts w:ascii="Arial" w:hAnsi="Arial"/>
          <w:sz w:val="24"/>
        </w:rPr>
        <w:t>'s response thereto</w:t>
      </w:r>
      <w:r w:rsidR="00417280">
        <w:rPr>
          <w:rFonts w:ascii="Arial" w:hAnsi="Arial"/>
          <w:sz w:val="24"/>
        </w:rPr>
        <w:t>, including any correspondence associated with new programs as a result of provisions of this RFP</w:t>
      </w:r>
      <w:r>
        <w:rPr>
          <w:rFonts w:ascii="Arial" w:hAnsi="Arial"/>
          <w:sz w:val="24"/>
        </w:rPr>
        <w:t>.</w:t>
      </w:r>
    </w:p>
    <w:p w:rsidR="00B7011B" w:rsidRDefault="00B7011B" w:rsidP="00AC6527">
      <w:pPr>
        <w:tabs>
          <w:tab w:val="left" w:pos="1620"/>
        </w:tabs>
        <w:ind w:left="1620" w:hanging="900"/>
        <w:rPr>
          <w:rFonts w:ascii="Arial" w:hAnsi="Arial"/>
          <w:sz w:val="24"/>
        </w:rPr>
      </w:pPr>
    </w:p>
    <w:p w:rsidR="00B7011B" w:rsidRPr="00AC6527" w:rsidRDefault="00B7011B" w:rsidP="005840EE">
      <w:pPr>
        <w:pStyle w:val="ListParagraph"/>
        <w:numPr>
          <w:ilvl w:val="2"/>
          <w:numId w:val="44"/>
        </w:numPr>
        <w:tabs>
          <w:tab w:val="left" w:pos="1620"/>
        </w:tabs>
        <w:ind w:left="1620" w:hanging="900"/>
        <w:rPr>
          <w:rFonts w:ascii="Arial" w:hAnsi="Arial"/>
          <w:sz w:val="24"/>
        </w:rPr>
      </w:pPr>
      <w:r w:rsidRPr="00AC6527">
        <w:rPr>
          <w:rFonts w:ascii="Arial" w:hAnsi="Arial"/>
          <w:sz w:val="24"/>
        </w:rPr>
        <w:t xml:space="preserve">The statewide medical surgical ASO </w:t>
      </w:r>
      <w:r w:rsidR="00347D5D" w:rsidRPr="00AC6527">
        <w:rPr>
          <w:rFonts w:ascii="Arial" w:hAnsi="Arial"/>
          <w:sz w:val="24"/>
        </w:rPr>
        <w:t>Contractor</w:t>
      </w:r>
      <w:r w:rsidRPr="00AC6527">
        <w:rPr>
          <w:rFonts w:ascii="Arial" w:hAnsi="Arial"/>
          <w:sz w:val="24"/>
        </w:rPr>
        <w:t xml:space="preserve"> shall assist the Department with the ongoing operations of </w:t>
      </w:r>
      <w:r w:rsidR="00A94CAA" w:rsidRPr="00AC6527">
        <w:rPr>
          <w:rFonts w:ascii="Arial" w:hAnsi="Arial"/>
          <w:sz w:val="24"/>
        </w:rPr>
        <w:t>the TLC</w:t>
      </w:r>
      <w:r w:rsidRPr="00AC6527">
        <w:rPr>
          <w:rFonts w:ascii="Arial" w:hAnsi="Arial"/>
          <w:sz w:val="24"/>
        </w:rPr>
        <w:t xml:space="preserve"> program by providing direct support with, but not limited to, the marketing; communications; underwriting; renewal and proposal preparation and delivery; group billing and collections; </w:t>
      </w:r>
      <w:r w:rsidR="007E17FF" w:rsidRPr="00AC6527">
        <w:rPr>
          <w:rFonts w:ascii="Arial" w:hAnsi="Arial"/>
          <w:sz w:val="24"/>
        </w:rPr>
        <w:t>collecting, validating, and distributing eligibility and enrollment data</w:t>
      </w:r>
      <w:r w:rsidR="001F0758">
        <w:rPr>
          <w:rFonts w:ascii="Arial" w:hAnsi="Arial"/>
          <w:sz w:val="24"/>
        </w:rPr>
        <w:t>;</w:t>
      </w:r>
      <w:r w:rsidRPr="00AC6527">
        <w:rPr>
          <w:rFonts w:ascii="Arial" w:hAnsi="Arial"/>
          <w:sz w:val="24"/>
        </w:rPr>
        <w:t xml:space="preserve"> and distributing ASO membership to other ASO carve-out products</w:t>
      </w:r>
      <w:r w:rsidR="000C4105" w:rsidRPr="00AC6527">
        <w:rPr>
          <w:rFonts w:ascii="Arial" w:hAnsi="Arial"/>
          <w:sz w:val="24"/>
        </w:rPr>
        <w:t>’</w:t>
      </w:r>
      <w:r w:rsidRPr="00AC6527">
        <w:rPr>
          <w:rFonts w:ascii="Arial" w:hAnsi="Arial"/>
          <w:sz w:val="24"/>
        </w:rPr>
        <w:t xml:space="preserve"> </w:t>
      </w:r>
      <w:r w:rsidR="00347D5D" w:rsidRPr="00AC6527">
        <w:rPr>
          <w:rFonts w:ascii="Arial" w:hAnsi="Arial"/>
          <w:sz w:val="24"/>
        </w:rPr>
        <w:t>Contractor</w:t>
      </w:r>
      <w:r w:rsidRPr="00AC6527">
        <w:rPr>
          <w:rFonts w:ascii="Arial" w:hAnsi="Arial"/>
          <w:sz w:val="24"/>
        </w:rPr>
        <w:t>s.</w:t>
      </w:r>
    </w:p>
    <w:p w:rsidR="00B7011B" w:rsidRDefault="00B7011B" w:rsidP="00AC6527">
      <w:pPr>
        <w:ind w:left="1620" w:hanging="900"/>
        <w:rPr>
          <w:rFonts w:ascii="Arial" w:hAnsi="Arial"/>
          <w:sz w:val="24"/>
        </w:rPr>
      </w:pPr>
    </w:p>
    <w:p w:rsidR="00B7011B" w:rsidRPr="000C4105" w:rsidRDefault="00B7011B" w:rsidP="00AC6527">
      <w:pPr>
        <w:tabs>
          <w:tab w:val="left" w:pos="0"/>
        </w:tabs>
        <w:ind w:hanging="720"/>
        <w:rPr>
          <w:rFonts w:ascii="Arial" w:hAnsi="Arial"/>
          <w:b/>
          <w:sz w:val="24"/>
        </w:rPr>
      </w:pPr>
      <w:r>
        <w:rPr>
          <w:rFonts w:ascii="Arial" w:hAnsi="Arial"/>
          <w:sz w:val="24"/>
        </w:rPr>
        <w:t>5.0</w:t>
      </w:r>
      <w:r>
        <w:rPr>
          <w:rFonts w:ascii="Arial" w:hAnsi="Arial"/>
          <w:sz w:val="24"/>
        </w:rPr>
        <w:tab/>
        <w:t xml:space="preserve"> </w:t>
      </w:r>
      <w:r w:rsidR="002D2BCD" w:rsidRPr="002D2BCD">
        <w:rPr>
          <w:rFonts w:ascii="Arial" w:hAnsi="Arial"/>
          <w:sz w:val="24"/>
        </w:rPr>
        <w:t xml:space="preserve">PROCUREMENT PROCEDURES </w:t>
      </w:r>
    </w:p>
    <w:p w:rsidR="00B7011B" w:rsidRDefault="00B7011B">
      <w:pPr>
        <w:rPr>
          <w:rFonts w:ascii="Arial" w:hAnsi="Arial"/>
          <w:sz w:val="24"/>
        </w:rPr>
      </w:pPr>
    </w:p>
    <w:p w:rsidR="00B7011B" w:rsidRDefault="00B7011B" w:rsidP="00AC6527">
      <w:pPr>
        <w:tabs>
          <w:tab w:val="left" w:pos="720"/>
        </w:tabs>
        <w:ind w:left="720" w:hanging="720"/>
        <w:rPr>
          <w:rFonts w:ascii="Arial" w:hAnsi="Arial"/>
          <w:sz w:val="24"/>
        </w:rPr>
      </w:pPr>
      <w:r>
        <w:rPr>
          <w:rFonts w:ascii="Arial" w:hAnsi="Arial"/>
          <w:sz w:val="24"/>
        </w:rPr>
        <w:t>5.1</w:t>
      </w:r>
      <w:r>
        <w:rPr>
          <w:rFonts w:ascii="Arial" w:hAnsi="Arial"/>
          <w:sz w:val="24"/>
        </w:rPr>
        <w:tab/>
      </w:r>
      <w:r w:rsidR="00D0451E">
        <w:rPr>
          <w:rFonts w:ascii="Arial" w:hAnsi="Arial"/>
          <w:sz w:val="24"/>
        </w:rPr>
        <w:t>METHOD OF AWARD</w:t>
      </w:r>
    </w:p>
    <w:p w:rsidR="00B7011B" w:rsidRDefault="00B7011B">
      <w:pPr>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5.1.1</w:t>
      </w:r>
      <w:r>
        <w:rPr>
          <w:rFonts w:ascii="Arial" w:hAnsi="Arial"/>
          <w:sz w:val="24"/>
        </w:rPr>
        <w:tab/>
        <w:t xml:space="preserve">The Department shall select two or more </w:t>
      </w:r>
      <w:r w:rsidR="00347D5D">
        <w:rPr>
          <w:rFonts w:ascii="Arial" w:hAnsi="Arial"/>
          <w:sz w:val="24"/>
        </w:rPr>
        <w:t>Offeror</w:t>
      </w:r>
      <w:r>
        <w:rPr>
          <w:rFonts w:ascii="Arial" w:hAnsi="Arial"/>
          <w:sz w:val="24"/>
        </w:rPr>
        <w:t xml:space="preserve">s </w:t>
      </w:r>
      <w:r w:rsidR="000C4105">
        <w:rPr>
          <w:rFonts w:ascii="Arial" w:hAnsi="Arial"/>
          <w:sz w:val="24"/>
        </w:rPr>
        <w:t xml:space="preserve">per product </w:t>
      </w:r>
      <w:r>
        <w:rPr>
          <w:rFonts w:ascii="Arial" w:hAnsi="Arial"/>
          <w:sz w:val="24"/>
        </w:rPr>
        <w:t xml:space="preserve">deemed to be fully qualified and best suited among those </w:t>
      </w:r>
      <w:r w:rsidR="00347D5D">
        <w:rPr>
          <w:rFonts w:ascii="Arial" w:hAnsi="Arial"/>
          <w:sz w:val="24"/>
        </w:rPr>
        <w:t>Offeror</w:t>
      </w:r>
      <w:r>
        <w:rPr>
          <w:rFonts w:ascii="Arial" w:hAnsi="Arial"/>
          <w:sz w:val="24"/>
        </w:rPr>
        <w:t xml:space="preserve">s submitting proposals, unless the Department has made a determination in writing that only one </w:t>
      </w:r>
      <w:r w:rsidR="00347D5D">
        <w:rPr>
          <w:rFonts w:ascii="Arial" w:hAnsi="Arial"/>
          <w:sz w:val="24"/>
        </w:rPr>
        <w:t>Offeror</w:t>
      </w:r>
      <w:r>
        <w:rPr>
          <w:rFonts w:ascii="Arial" w:hAnsi="Arial"/>
          <w:sz w:val="24"/>
        </w:rPr>
        <w:t xml:space="preserve"> is fully qualified, or that one </w:t>
      </w:r>
      <w:r w:rsidR="00347D5D">
        <w:rPr>
          <w:rFonts w:ascii="Arial" w:hAnsi="Arial"/>
          <w:sz w:val="24"/>
        </w:rPr>
        <w:t>Offeror</w:t>
      </w:r>
      <w:r>
        <w:rPr>
          <w:rFonts w:ascii="Arial" w:hAnsi="Arial"/>
          <w:sz w:val="24"/>
        </w:rPr>
        <w:t xml:space="preserve"> is clearly more highly qualified than the others under consideration.  The selection of </w:t>
      </w:r>
      <w:r w:rsidR="00347D5D">
        <w:rPr>
          <w:rFonts w:ascii="Arial" w:hAnsi="Arial"/>
          <w:sz w:val="24"/>
        </w:rPr>
        <w:t>Offeror</w:t>
      </w:r>
      <w:r>
        <w:rPr>
          <w:rFonts w:ascii="Arial" w:hAnsi="Arial"/>
          <w:sz w:val="24"/>
        </w:rPr>
        <w:t xml:space="preserve">s will be based on the evaluation factors included in this RFP.  Negotiations shall be conducted with the selected </w:t>
      </w:r>
      <w:r w:rsidR="00347D5D">
        <w:rPr>
          <w:rFonts w:ascii="Arial" w:hAnsi="Arial"/>
          <w:sz w:val="24"/>
        </w:rPr>
        <w:t>Offeror</w:t>
      </w:r>
      <w:r>
        <w:rPr>
          <w:rFonts w:ascii="Arial" w:hAnsi="Arial"/>
          <w:sz w:val="24"/>
        </w:rPr>
        <w:t>(s).  Price shall be considered when selecting finalists for negotiation, but shall not be the sole determining factor.</w:t>
      </w:r>
    </w:p>
    <w:p w:rsidR="00B7011B" w:rsidRDefault="00B7011B" w:rsidP="00AC6527">
      <w:pPr>
        <w:tabs>
          <w:tab w:val="left" w:pos="1620"/>
        </w:tabs>
        <w:ind w:left="1620" w:hanging="900"/>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5.1.2</w:t>
      </w:r>
      <w:r>
        <w:rPr>
          <w:rFonts w:ascii="Arial" w:hAnsi="Arial"/>
          <w:sz w:val="24"/>
        </w:rPr>
        <w:tab/>
        <w:t xml:space="preserve">After negotiations have been conducted with each selected </w:t>
      </w:r>
      <w:r w:rsidR="00347D5D">
        <w:rPr>
          <w:rFonts w:ascii="Arial" w:hAnsi="Arial"/>
          <w:sz w:val="24"/>
        </w:rPr>
        <w:t>Offeror</w:t>
      </w:r>
      <w:r>
        <w:rPr>
          <w:rFonts w:ascii="Arial" w:hAnsi="Arial"/>
          <w:sz w:val="24"/>
        </w:rPr>
        <w:t xml:space="preserve">, the Department shall select the </w:t>
      </w:r>
      <w:r w:rsidR="00347D5D">
        <w:rPr>
          <w:rFonts w:ascii="Arial" w:hAnsi="Arial"/>
          <w:sz w:val="24"/>
        </w:rPr>
        <w:t>Offeror</w:t>
      </w:r>
      <w:r>
        <w:rPr>
          <w:rFonts w:ascii="Arial" w:hAnsi="Arial"/>
          <w:sz w:val="24"/>
        </w:rPr>
        <w:t xml:space="preserve">, which, in its opinion, has made the best proposal.  The Department shall award the contract to that </w:t>
      </w:r>
      <w:r w:rsidR="00347D5D">
        <w:rPr>
          <w:rFonts w:ascii="Arial" w:hAnsi="Arial"/>
          <w:sz w:val="24"/>
        </w:rPr>
        <w:t>Offeror</w:t>
      </w:r>
      <w:r>
        <w:rPr>
          <w:rFonts w:ascii="Arial" w:hAnsi="Arial"/>
          <w:sz w:val="24"/>
        </w:rPr>
        <w:t xml:space="preserve">.  The Department may cancel this RFP, or reject proposals at any time prior to an award.  The Department is not required to furnish a statement of the reason why </w:t>
      </w:r>
      <w:r>
        <w:rPr>
          <w:rFonts w:ascii="Arial" w:hAnsi="Arial"/>
          <w:sz w:val="24"/>
        </w:rPr>
        <w:lastRenderedPageBreak/>
        <w:t xml:space="preserve">a particular </w:t>
      </w:r>
      <w:r w:rsidR="00347D5D">
        <w:rPr>
          <w:rFonts w:ascii="Arial" w:hAnsi="Arial"/>
          <w:sz w:val="24"/>
        </w:rPr>
        <w:t>Offeror</w:t>
      </w:r>
      <w:r>
        <w:rPr>
          <w:rFonts w:ascii="Arial" w:hAnsi="Arial"/>
          <w:sz w:val="24"/>
        </w:rPr>
        <w:t xml:space="preserve"> was not deemed to have made the best proposal (Section 2.2-4359, Code of Virginia).</w:t>
      </w:r>
    </w:p>
    <w:p w:rsidR="00B7011B" w:rsidRDefault="00B7011B" w:rsidP="00AC6527">
      <w:pPr>
        <w:tabs>
          <w:tab w:val="left" w:pos="1620"/>
        </w:tabs>
        <w:ind w:left="1620" w:hanging="900"/>
        <w:rPr>
          <w:rFonts w:ascii="Arial" w:hAnsi="Arial"/>
          <w:sz w:val="24"/>
        </w:rPr>
      </w:pPr>
    </w:p>
    <w:p w:rsidR="00B7011B" w:rsidRDefault="006D7A34" w:rsidP="00AC6527">
      <w:pPr>
        <w:tabs>
          <w:tab w:val="left" w:pos="1620"/>
        </w:tabs>
        <w:ind w:left="1620" w:hanging="900"/>
        <w:rPr>
          <w:rFonts w:ascii="Arial" w:hAnsi="Arial"/>
          <w:sz w:val="24"/>
        </w:rPr>
      </w:pPr>
      <w:r>
        <w:rPr>
          <w:rFonts w:ascii="Arial" w:hAnsi="Arial"/>
          <w:sz w:val="24"/>
        </w:rPr>
        <w:t>5.1.3</w:t>
      </w:r>
      <w:r w:rsidR="00B7011B">
        <w:rPr>
          <w:rFonts w:ascii="Arial" w:hAnsi="Arial"/>
          <w:sz w:val="24"/>
        </w:rPr>
        <w:t xml:space="preserve"> </w:t>
      </w:r>
      <w:r w:rsidR="00B7011B">
        <w:rPr>
          <w:rFonts w:ascii="Arial" w:hAnsi="Arial"/>
          <w:sz w:val="24"/>
        </w:rPr>
        <w:tab/>
        <w:t xml:space="preserve">Should the Department determine in writing, and in its sole discretion, that only one </w:t>
      </w:r>
      <w:r w:rsidR="00347D5D">
        <w:rPr>
          <w:rFonts w:ascii="Arial" w:hAnsi="Arial"/>
          <w:sz w:val="24"/>
        </w:rPr>
        <w:t>Offeror</w:t>
      </w:r>
      <w:r w:rsidR="00B7011B">
        <w:rPr>
          <w:rFonts w:ascii="Arial" w:hAnsi="Arial"/>
          <w:sz w:val="24"/>
        </w:rPr>
        <w:t xml:space="preserve"> is fully qualified, or that one </w:t>
      </w:r>
      <w:r w:rsidR="00347D5D">
        <w:rPr>
          <w:rFonts w:ascii="Arial" w:hAnsi="Arial"/>
          <w:sz w:val="24"/>
        </w:rPr>
        <w:t>Offeror</w:t>
      </w:r>
      <w:r w:rsidR="00B7011B">
        <w:rPr>
          <w:rFonts w:ascii="Arial" w:hAnsi="Arial"/>
          <w:sz w:val="24"/>
        </w:rPr>
        <w:t xml:space="preserve"> is clearly more highly qualified than the others under consideration, a contract may be negotiated and awarded to that </w:t>
      </w:r>
      <w:r w:rsidR="00347D5D">
        <w:rPr>
          <w:rFonts w:ascii="Arial" w:hAnsi="Arial"/>
          <w:sz w:val="24"/>
        </w:rPr>
        <w:t>Offeror</w:t>
      </w:r>
      <w:r w:rsidR="00B7011B">
        <w:rPr>
          <w:rFonts w:ascii="Arial" w:hAnsi="Arial"/>
          <w:sz w:val="24"/>
        </w:rPr>
        <w:t>.</w:t>
      </w:r>
    </w:p>
    <w:p w:rsidR="00B7011B" w:rsidRDefault="00B7011B" w:rsidP="00AC6527">
      <w:pPr>
        <w:tabs>
          <w:tab w:val="left" w:pos="1620"/>
        </w:tabs>
        <w:ind w:left="1620" w:hanging="900"/>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5.1.4</w:t>
      </w:r>
      <w:r>
        <w:rPr>
          <w:rFonts w:ascii="Arial" w:hAnsi="Arial"/>
          <w:sz w:val="24"/>
        </w:rPr>
        <w:tab/>
        <w:t xml:space="preserve">The contract will incorporate by reference all the requirements, terms and conditions of this RFP and the </w:t>
      </w:r>
      <w:r w:rsidR="00347D5D">
        <w:rPr>
          <w:rFonts w:ascii="Arial" w:hAnsi="Arial"/>
          <w:sz w:val="24"/>
        </w:rPr>
        <w:t>Contractor</w:t>
      </w:r>
      <w:r>
        <w:rPr>
          <w:rFonts w:ascii="Arial" w:hAnsi="Arial"/>
          <w:sz w:val="24"/>
        </w:rPr>
        <w:t>’s proposal, except as either or both may be amended through negotiation.  All statements and representations, written or verbal, relating to the award of this and renewal contracts must be construed to be consistent with the following submission instructions.</w:t>
      </w:r>
    </w:p>
    <w:p w:rsidR="00B7011B" w:rsidRDefault="00B7011B" w:rsidP="00AC6527">
      <w:pPr>
        <w:tabs>
          <w:tab w:val="left" w:pos="1620"/>
        </w:tabs>
        <w:ind w:left="1620" w:hanging="900"/>
        <w:rPr>
          <w:rFonts w:ascii="Arial" w:hAnsi="Arial"/>
          <w:sz w:val="24"/>
        </w:rPr>
      </w:pPr>
    </w:p>
    <w:p w:rsidR="00B7011B" w:rsidRDefault="00B7011B" w:rsidP="00AC6527">
      <w:pPr>
        <w:tabs>
          <w:tab w:val="left" w:pos="720"/>
        </w:tabs>
        <w:ind w:left="720" w:hanging="720"/>
        <w:rPr>
          <w:rFonts w:ascii="Arial" w:hAnsi="Arial"/>
          <w:sz w:val="24"/>
        </w:rPr>
      </w:pPr>
      <w:r>
        <w:rPr>
          <w:rFonts w:ascii="Arial" w:hAnsi="Arial"/>
          <w:sz w:val="24"/>
        </w:rPr>
        <w:t>5.2</w:t>
      </w:r>
      <w:r>
        <w:rPr>
          <w:rFonts w:ascii="Arial" w:hAnsi="Arial"/>
          <w:sz w:val="24"/>
        </w:rPr>
        <w:tab/>
      </w:r>
      <w:r w:rsidR="00D0451E">
        <w:rPr>
          <w:rFonts w:ascii="Arial" w:hAnsi="Arial"/>
          <w:sz w:val="24"/>
        </w:rPr>
        <w:t>SUBMISSION OF WRITTEN PROPOSALS</w:t>
      </w:r>
    </w:p>
    <w:p w:rsidR="00B7011B" w:rsidRDefault="00B7011B">
      <w:pPr>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5.2.1</w:t>
      </w:r>
      <w:r>
        <w:rPr>
          <w:rFonts w:ascii="Arial" w:hAnsi="Arial"/>
          <w:sz w:val="24"/>
        </w:rPr>
        <w:tab/>
        <w:t xml:space="preserve">All proposals must be in the form requested (See paragraph 6.0 and Attachment 2).  The data required on the schedules submitted in response to this RFP are subject to verification.  Material errors shall be a basis for rejecting such a proposal.  An </w:t>
      </w:r>
      <w:r w:rsidR="00720B73" w:rsidRPr="00720B73">
        <w:rPr>
          <w:rFonts w:ascii="Arial" w:hAnsi="Arial"/>
          <w:b/>
          <w:sz w:val="24"/>
        </w:rPr>
        <w:t>O</w:t>
      </w:r>
      <w:r w:rsidRPr="00720B73">
        <w:rPr>
          <w:rFonts w:ascii="Arial" w:hAnsi="Arial"/>
          <w:b/>
          <w:sz w:val="24"/>
        </w:rPr>
        <w:t>riginal</w:t>
      </w:r>
      <w:r w:rsidR="00720B73">
        <w:rPr>
          <w:rFonts w:ascii="Arial" w:hAnsi="Arial"/>
          <w:sz w:val="24"/>
        </w:rPr>
        <w:t>, a</w:t>
      </w:r>
      <w:r w:rsidR="00FC1C88">
        <w:rPr>
          <w:rFonts w:ascii="Arial" w:hAnsi="Arial"/>
          <w:sz w:val="24"/>
        </w:rPr>
        <w:t>n Electronic</w:t>
      </w:r>
      <w:r w:rsidR="00720B73">
        <w:rPr>
          <w:rFonts w:ascii="Arial" w:hAnsi="Arial"/>
          <w:sz w:val="24"/>
        </w:rPr>
        <w:t xml:space="preserve"> </w:t>
      </w:r>
      <w:r w:rsidR="00720B73" w:rsidRPr="00720B73">
        <w:rPr>
          <w:rFonts w:ascii="Arial" w:hAnsi="Arial"/>
          <w:b/>
          <w:sz w:val="24"/>
        </w:rPr>
        <w:t>Redacted</w:t>
      </w:r>
      <w:r>
        <w:rPr>
          <w:rFonts w:ascii="Arial" w:hAnsi="Arial"/>
          <w:sz w:val="24"/>
        </w:rPr>
        <w:t xml:space="preserve"> and </w:t>
      </w:r>
      <w:r w:rsidR="00E62D97">
        <w:rPr>
          <w:rFonts w:ascii="Arial" w:hAnsi="Arial"/>
          <w:sz w:val="24"/>
        </w:rPr>
        <w:t>twenty-five (25) electronic</w:t>
      </w:r>
      <w:r>
        <w:rPr>
          <w:rFonts w:ascii="Arial" w:hAnsi="Arial"/>
          <w:sz w:val="24"/>
        </w:rPr>
        <w:t xml:space="preserve"> copies </w:t>
      </w:r>
      <w:r w:rsidR="00E62D97">
        <w:rPr>
          <w:rFonts w:ascii="Arial" w:hAnsi="Arial"/>
          <w:sz w:val="24"/>
        </w:rPr>
        <w:t xml:space="preserve">of the original, on separate </w:t>
      </w:r>
      <w:r w:rsidR="00AC470C">
        <w:rPr>
          <w:rFonts w:ascii="Arial" w:hAnsi="Arial"/>
          <w:sz w:val="24"/>
        </w:rPr>
        <w:t>CD</w:t>
      </w:r>
      <w:r w:rsidR="00E62D97">
        <w:rPr>
          <w:rFonts w:ascii="Arial" w:hAnsi="Arial"/>
          <w:sz w:val="24"/>
        </w:rPr>
        <w:t xml:space="preserve">s, </w:t>
      </w:r>
      <w:r>
        <w:rPr>
          <w:rFonts w:ascii="Arial" w:hAnsi="Arial"/>
          <w:sz w:val="24"/>
        </w:rPr>
        <w:t xml:space="preserve">shall be delivered in a sealed container, and </w:t>
      </w:r>
      <w:r>
        <w:rPr>
          <w:rFonts w:ascii="Arial" w:hAnsi="Arial"/>
          <w:sz w:val="24"/>
          <w:u w:val="single"/>
        </w:rPr>
        <w:t>labeled as a proposal</w:t>
      </w:r>
      <w:r>
        <w:rPr>
          <w:rFonts w:ascii="Arial" w:hAnsi="Arial"/>
          <w:sz w:val="24"/>
        </w:rPr>
        <w:t xml:space="preserve">, with the words </w:t>
      </w:r>
      <w:r>
        <w:rPr>
          <w:rFonts w:ascii="Arial" w:hAnsi="Arial"/>
          <w:b/>
          <w:sz w:val="24"/>
        </w:rPr>
        <w:t xml:space="preserve">"Do Not Open" </w:t>
      </w:r>
      <w:r>
        <w:rPr>
          <w:rFonts w:ascii="Arial" w:hAnsi="Arial"/>
          <w:sz w:val="24"/>
        </w:rPr>
        <w:t xml:space="preserve">and </w:t>
      </w:r>
      <w:r>
        <w:rPr>
          <w:rFonts w:ascii="Arial" w:hAnsi="Arial"/>
          <w:b/>
          <w:sz w:val="24"/>
        </w:rPr>
        <w:t>the type of benefit plan enclosed</w:t>
      </w:r>
      <w:r>
        <w:rPr>
          <w:rFonts w:ascii="Arial" w:hAnsi="Arial"/>
          <w:sz w:val="24"/>
        </w:rPr>
        <w:t xml:space="preserve"> prominently displayed on the outside.  Proposals must be received no later than </w:t>
      </w:r>
      <w:r w:rsidRPr="00DC777F">
        <w:rPr>
          <w:rFonts w:ascii="Arial" w:hAnsi="Arial"/>
          <w:sz w:val="24"/>
        </w:rPr>
        <w:t xml:space="preserve">2:00 p.m. on </w:t>
      </w:r>
      <w:r w:rsidR="00DC777F" w:rsidRPr="00DC777F">
        <w:rPr>
          <w:rFonts w:ascii="Arial" w:hAnsi="Arial"/>
          <w:sz w:val="24"/>
        </w:rPr>
        <w:t>October</w:t>
      </w:r>
      <w:r w:rsidR="00DC777F">
        <w:rPr>
          <w:rFonts w:ascii="Arial" w:hAnsi="Arial"/>
          <w:sz w:val="24"/>
        </w:rPr>
        <w:t xml:space="preserve"> </w:t>
      </w:r>
      <w:r w:rsidR="00E62D97">
        <w:rPr>
          <w:rFonts w:ascii="Arial" w:hAnsi="Arial"/>
          <w:sz w:val="24"/>
        </w:rPr>
        <w:t>26</w:t>
      </w:r>
      <w:r w:rsidR="00DC777F">
        <w:rPr>
          <w:rFonts w:ascii="Arial" w:hAnsi="Arial"/>
          <w:sz w:val="24"/>
        </w:rPr>
        <w:t>, 2012</w:t>
      </w:r>
      <w:r>
        <w:rPr>
          <w:rFonts w:ascii="Arial" w:hAnsi="Arial"/>
          <w:sz w:val="24"/>
        </w:rPr>
        <w:t>, by:</w:t>
      </w:r>
    </w:p>
    <w:p w:rsidR="00AC6527" w:rsidRDefault="00AC6527" w:rsidP="00AC6527">
      <w:pPr>
        <w:tabs>
          <w:tab w:val="left" w:pos="1620"/>
        </w:tabs>
        <w:ind w:left="1620" w:hanging="900"/>
        <w:rPr>
          <w:rFonts w:ascii="Arial" w:hAnsi="Arial"/>
          <w:sz w:val="24"/>
        </w:rPr>
      </w:pPr>
    </w:p>
    <w:p w:rsidR="00B7011B" w:rsidRDefault="00B7011B">
      <w:pPr>
        <w:ind w:left="2880"/>
        <w:rPr>
          <w:rFonts w:ascii="Arial" w:hAnsi="Arial"/>
          <w:sz w:val="24"/>
        </w:rPr>
      </w:pPr>
      <w:r>
        <w:rPr>
          <w:rFonts w:ascii="Arial" w:hAnsi="Arial"/>
          <w:sz w:val="24"/>
        </w:rPr>
        <w:t xml:space="preserve">Mr. </w:t>
      </w:r>
      <w:r w:rsidR="006A4D11">
        <w:rPr>
          <w:rFonts w:ascii="Arial" w:hAnsi="Arial"/>
          <w:sz w:val="24"/>
        </w:rPr>
        <w:t>Dan Hinderliter</w:t>
      </w:r>
    </w:p>
    <w:p w:rsidR="00B7011B" w:rsidRDefault="00B7011B">
      <w:pPr>
        <w:ind w:left="2880"/>
        <w:rPr>
          <w:rFonts w:ascii="Arial" w:hAnsi="Arial"/>
          <w:sz w:val="24"/>
        </w:rPr>
      </w:pPr>
      <w:r>
        <w:rPr>
          <w:rFonts w:ascii="Arial" w:hAnsi="Arial"/>
          <w:sz w:val="24"/>
        </w:rPr>
        <w:t>Department of Human Resource Management</w:t>
      </w:r>
    </w:p>
    <w:p w:rsidR="00B7011B" w:rsidRDefault="00B7011B">
      <w:pPr>
        <w:ind w:left="2880"/>
        <w:rPr>
          <w:rFonts w:ascii="Arial" w:hAnsi="Arial"/>
          <w:sz w:val="24"/>
        </w:rPr>
      </w:pP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13th Floor</w:t>
      </w:r>
    </w:p>
    <w:p w:rsidR="00B7011B" w:rsidRDefault="00B7011B">
      <w:pPr>
        <w:ind w:left="2880"/>
        <w:rPr>
          <w:rFonts w:ascii="Arial" w:hAnsi="Arial"/>
          <w:sz w:val="24"/>
        </w:rPr>
      </w:pPr>
      <w:r>
        <w:rPr>
          <w:rFonts w:ascii="Arial" w:hAnsi="Arial"/>
          <w:sz w:val="24"/>
        </w:rPr>
        <w:t>101 North 14th Street</w:t>
      </w:r>
    </w:p>
    <w:p w:rsidR="00B7011B" w:rsidRDefault="00B7011B">
      <w:pPr>
        <w:ind w:left="2880"/>
        <w:rPr>
          <w:rFonts w:ascii="Arial" w:hAnsi="Arial"/>
          <w:sz w:val="24"/>
        </w:rPr>
      </w:pPr>
      <w:smartTag w:uri="urn:schemas-microsoft-com:office:smarttags" w:element="place">
        <w:smartTag w:uri="urn:schemas-microsoft-com:office:smarttags" w:element="City">
          <w:r>
            <w:rPr>
              <w:rFonts w:ascii="Arial" w:hAnsi="Arial"/>
              <w:sz w:val="24"/>
            </w:rPr>
            <w:t>Richmond</w:t>
          </w:r>
        </w:smartTag>
        <w:r>
          <w:rPr>
            <w:rFonts w:ascii="Arial" w:hAnsi="Arial"/>
            <w:sz w:val="24"/>
          </w:rPr>
          <w:t xml:space="preserve">, </w:t>
        </w:r>
        <w:smartTag w:uri="urn:schemas-microsoft-com:office:smarttags" w:element="State">
          <w:r>
            <w:rPr>
              <w:rFonts w:ascii="Arial" w:hAnsi="Arial"/>
              <w:sz w:val="24"/>
            </w:rPr>
            <w:t>Virginia</w:t>
          </w:r>
        </w:smartTag>
        <w:r>
          <w:rPr>
            <w:rFonts w:ascii="Arial" w:hAnsi="Arial"/>
            <w:sz w:val="24"/>
          </w:rPr>
          <w:t xml:space="preserve">  </w:t>
        </w:r>
        <w:smartTag w:uri="urn:schemas-microsoft-com:office:smarttags" w:element="PostalCode">
          <w:r>
            <w:rPr>
              <w:rFonts w:ascii="Arial" w:hAnsi="Arial"/>
              <w:sz w:val="24"/>
            </w:rPr>
            <w:t>23219</w:t>
          </w:r>
        </w:smartTag>
      </w:smartTag>
    </w:p>
    <w:p w:rsidR="00B7011B" w:rsidRDefault="00B7011B">
      <w:pPr>
        <w:rPr>
          <w:rFonts w:ascii="Arial" w:hAnsi="Arial"/>
          <w:sz w:val="24"/>
        </w:rPr>
      </w:pPr>
    </w:p>
    <w:p w:rsidR="00B7011B" w:rsidRDefault="00E62D97" w:rsidP="00AC6527">
      <w:pPr>
        <w:ind w:left="1620"/>
        <w:rPr>
          <w:rFonts w:ascii="Arial" w:hAnsi="Arial"/>
          <w:sz w:val="24"/>
        </w:rPr>
      </w:pPr>
      <w:r>
        <w:rPr>
          <w:rFonts w:ascii="Arial" w:hAnsi="Arial"/>
          <w:sz w:val="24"/>
        </w:rPr>
        <w:t>The original</w:t>
      </w:r>
      <w:r w:rsidR="00B7011B">
        <w:rPr>
          <w:rFonts w:ascii="Arial" w:hAnsi="Arial"/>
          <w:sz w:val="24"/>
        </w:rPr>
        <w:t xml:space="preserve"> proposal should be bound in a </w:t>
      </w:r>
      <w:r w:rsidR="00B7011B" w:rsidRPr="00720B73">
        <w:rPr>
          <w:rFonts w:ascii="Arial" w:hAnsi="Arial"/>
          <w:b/>
          <w:sz w:val="24"/>
        </w:rPr>
        <w:t>loose-leaf notebook.</w:t>
      </w:r>
      <w:r w:rsidR="00B7011B">
        <w:rPr>
          <w:rFonts w:ascii="Arial" w:hAnsi="Arial"/>
          <w:sz w:val="24"/>
        </w:rPr>
        <w:t xml:space="preserve">  All documentation submitted with the proposal should be contained in that single volume.  (If necessary, additional notebooks may be submitted in clearly marked and referenced sequence.)  </w:t>
      </w:r>
      <w:r w:rsidR="00347D5D">
        <w:rPr>
          <w:rFonts w:ascii="Arial" w:hAnsi="Arial"/>
          <w:i/>
          <w:sz w:val="24"/>
        </w:rPr>
        <w:t>Offeror</w:t>
      </w:r>
      <w:r w:rsidR="00B7011B">
        <w:rPr>
          <w:rFonts w:ascii="Arial" w:hAnsi="Arial"/>
          <w:i/>
          <w:sz w:val="24"/>
        </w:rPr>
        <w:t>s are required to submit a CD containing their response in MS Excel and Word format, as directed by the Attachment 2 schedules, along with each copy of the proposal.</w:t>
      </w:r>
    </w:p>
    <w:p w:rsidR="00B7011B" w:rsidRDefault="00B7011B">
      <w:pPr>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5.2.2</w:t>
      </w:r>
      <w:r>
        <w:rPr>
          <w:rFonts w:ascii="Arial" w:hAnsi="Arial"/>
          <w:sz w:val="24"/>
        </w:rPr>
        <w:tab/>
        <w:t xml:space="preserve">Ownership of all data, materials and documentation originated and prepared for the Department pursuant to the RFP shall belong exclusively to the Department and be subject to public inspection in accordance with the Virginia Freedom of Information Act.  Trade secrets or proprietary information submitted by an </w:t>
      </w:r>
      <w:r w:rsidR="00347D5D">
        <w:rPr>
          <w:rFonts w:ascii="Arial" w:hAnsi="Arial"/>
          <w:sz w:val="24"/>
        </w:rPr>
        <w:t>Offeror</w:t>
      </w:r>
      <w:r>
        <w:rPr>
          <w:rFonts w:ascii="Arial" w:hAnsi="Arial"/>
          <w:sz w:val="24"/>
        </w:rPr>
        <w:t xml:space="preserve"> shall not be subject to public disclosure under the Virginia Freedom of Information Act; however, the </w:t>
      </w:r>
      <w:r w:rsidR="00347D5D">
        <w:rPr>
          <w:rFonts w:ascii="Arial" w:hAnsi="Arial"/>
          <w:sz w:val="24"/>
        </w:rPr>
        <w:t>Offeror</w:t>
      </w:r>
      <w:r>
        <w:rPr>
          <w:rFonts w:ascii="Arial" w:hAnsi="Arial"/>
          <w:sz w:val="24"/>
        </w:rPr>
        <w:t xml:space="preserve"> must invoke the protections of Section 2.2-4342 of the Code of Virginia, in writing, at the time the data or other material is submitted.  The written notice must specifically identify the data or materials to be protected and state the reasons why protection is necessary.  The proprietary or trade secret material submitted must be identified as required</w:t>
      </w:r>
      <w:r>
        <w:rPr>
          <w:rFonts w:ascii="Arial" w:hAnsi="Arial"/>
          <w:i/>
          <w:sz w:val="24"/>
        </w:rPr>
        <w:t xml:space="preserve"> </w:t>
      </w:r>
      <w:r>
        <w:rPr>
          <w:rFonts w:ascii="Arial" w:hAnsi="Arial"/>
          <w:sz w:val="24"/>
        </w:rPr>
        <w:t xml:space="preserve">and must indicate only the specific words, figures, or paragraphs that constitute trade secrets or </w:t>
      </w:r>
      <w:r>
        <w:rPr>
          <w:rFonts w:ascii="Arial" w:hAnsi="Arial"/>
          <w:sz w:val="24"/>
        </w:rPr>
        <w:lastRenderedPageBreak/>
        <w:t>proprietary information. The Department, in its sole discretion, may not consider proposals with unduly broad requests for protection against disclosure.</w:t>
      </w:r>
    </w:p>
    <w:p w:rsidR="00B7011B" w:rsidRDefault="00B7011B" w:rsidP="00AC6527">
      <w:pPr>
        <w:tabs>
          <w:tab w:val="left" w:pos="1620"/>
        </w:tabs>
        <w:ind w:left="1620" w:hanging="900"/>
        <w:rPr>
          <w:rFonts w:ascii="Arial" w:hAnsi="Arial"/>
          <w:sz w:val="24"/>
        </w:rPr>
      </w:pPr>
    </w:p>
    <w:p w:rsidR="00B7011B" w:rsidRDefault="00B7011B" w:rsidP="00D0451E">
      <w:pPr>
        <w:tabs>
          <w:tab w:val="left" w:pos="720"/>
        </w:tabs>
        <w:ind w:left="720" w:hanging="720"/>
        <w:rPr>
          <w:rFonts w:ascii="Arial" w:hAnsi="Arial"/>
          <w:sz w:val="24"/>
        </w:rPr>
      </w:pPr>
      <w:r>
        <w:rPr>
          <w:rFonts w:ascii="Arial" w:hAnsi="Arial"/>
          <w:sz w:val="24"/>
        </w:rPr>
        <w:t>5.3</w:t>
      </w:r>
      <w:r>
        <w:rPr>
          <w:rFonts w:ascii="Arial" w:hAnsi="Arial"/>
          <w:sz w:val="24"/>
        </w:rPr>
        <w:tab/>
      </w:r>
      <w:r w:rsidR="00D0451E">
        <w:rPr>
          <w:rFonts w:ascii="Arial" w:hAnsi="Arial"/>
          <w:sz w:val="24"/>
        </w:rPr>
        <w:t>MODIFICATION OF PROPOSALS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Any changes, amendments or modifications of an </w:t>
      </w:r>
      <w:r w:rsidR="00347D5D">
        <w:rPr>
          <w:rFonts w:ascii="Arial" w:hAnsi="Arial"/>
          <w:sz w:val="24"/>
        </w:rPr>
        <w:t>Offeror</w:t>
      </w:r>
      <w:r>
        <w:rPr>
          <w:rFonts w:ascii="Arial" w:hAnsi="Arial"/>
          <w:sz w:val="24"/>
        </w:rPr>
        <w:t>'s proposal prior to the deadline for receipt of proposals must be in writing and submitted in the same manner as the original proposals.  All modifications must be labeled conspicuously as a change, amendment, or modification of the previously submitted proposal.  Changes, amendments, or modifications of proposals will not be considered after the deadline for receipt of proposals, except when the Department requests modifications.</w:t>
      </w:r>
    </w:p>
    <w:p w:rsidR="006B0531" w:rsidRDefault="006B0531">
      <w:pPr>
        <w:ind w:left="720"/>
        <w:rPr>
          <w:rFonts w:ascii="Arial" w:hAnsi="Arial"/>
          <w:sz w:val="24"/>
        </w:rPr>
      </w:pPr>
    </w:p>
    <w:p w:rsidR="00B7011B" w:rsidRDefault="00B7011B">
      <w:pPr>
        <w:rPr>
          <w:rFonts w:ascii="Arial" w:hAnsi="Arial"/>
          <w:sz w:val="24"/>
        </w:rPr>
      </w:pPr>
      <w:r>
        <w:rPr>
          <w:rFonts w:ascii="Arial" w:hAnsi="Arial"/>
          <w:sz w:val="24"/>
        </w:rPr>
        <w:t>5.4</w:t>
      </w:r>
      <w:r>
        <w:rPr>
          <w:rFonts w:ascii="Arial" w:hAnsi="Arial"/>
          <w:sz w:val="24"/>
        </w:rPr>
        <w:tab/>
      </w:r>
      <w:r w:rsidR="00D0451E">
        <w:rPr>
          <w:rFonts w:ascii="Arial" w:hAnsi="Arial"/>
          <w:sz w:val="24"/>
        </w:rPr>
        <w:t>ORAL PRESENTATION</w:t>
      </w:r>
    </w:p>
    <w:p w:rsidR="00B7011B" w:rsidRDefault="00B7011B">
      <w:pPr>
        <w:rPr>
          <w:rFonts w:ascii="Arial" w:hAnsi="Arial"/>
          <w:sz w:val="24"/>
        </w:rPr>
      </w:pPr>
    </w:p>
    <w:p w:rsidR="00B7011B" w:rsidRDefault="00347D5D">
      <w:pPr>
        <w:ind w:left="720"/>
        <w:rPr>
          <w:rFonts w:ascii="Arial" w:hAnsi="Arial"/>
          <w:sz w:val="24"/>
        </w:rPr>
      </w:pPr>
      <w:r>
        <w:rPr>
          <w:rFonts w:ascii="Arial" w:hAnsi="Arial"/>
          <w:sz w:val="24"/>
        </w:rPr>
        <w:t>Offeror</w:t>
      </w:r>
      <w:r w:rsidR="00B7011B">
        <w:rPr>
          <w:rFonts w:ascii="Arial" w:hAnsi="Arial"/>
          <w:sz w:val="24"/>
        </w:rPr>
        <w:t xml:space="preserve">s who submit a proposal in response to this RFP may be required to give an oral presentation of their proposal to the Department.  This provides an opportunity for the </w:t>
      </w:r>
      <w:r>
        <w:rPr>
          <w:rFonts w:ascii="Arial" w:hAnsi="Arial"/>
          <w:sz w:val="24"/>
        </w:rPr>
        <w:t>Offeror</w:t>
      </w:r>
      <w:r w:rsidR="00B7011B">
        <w:rPr>
          <w:rFonts w:ascii="Arial" w:hAnsi="Arial"/>
          <w:sz w:val="24"/>
        </w:rPr>
        <w:t xml:space="preserve"> to clarify or elaborate on the proposal.  This is a fact finding and explanation session only and does not include negotiation.  The Department will schedule the time and location of these presentations.  Oral presentations are an option of the Department and may or may not be conducted.</w:t>
      </w:r>
    </w:p>
    <w:p w:rsidR="00B7011B" w:rsidRDefault="00B7011B">
      <w:pPr>
        <w:rPr>
          <w:rFonts w:ascii="Arial" w:hAnsi="Arial"/>
          <w:sz w:val="24"/>
        </w:rPr>
      </w:pPr>
    </w:p>
    <w:p w:rsidR="00B7011B" w:rsidRDefault="00B7011B">
      <w:pPr>
        <w:rPr>
          <w:rFonts w:ascii="Arial" w:hAnsi="Arial"/>
          <w:sz w:val="24"/>
        </w:rPr>
      </w:pPr>
      <w:r>
        <w:rPr>
          <w:rFonts w:ascii="Arial" w:hAnsi="Arial"/>
          <w:sz w:val="24"/>
        </w:rPr>
        <w:t>5.5</w:t>
      </w:r>
      <w:r>
        <w:rPr>
          <w:rFonts w:ascii="Arial" w:hAnsi="Arial"/>
          <w:sz w:val="24"/>
        </w:rPr>
        <w:tab/>
      </w:r>
      <w:r w:rsidR="00D0451E">
        <w:rPr>
          <w:rFonts w:ascii="Arial" w:hAnsi="Arial"/>
          <w:sz w:val="24"/>
        </w:rPr>
        <w:t>INQUIRIES CONCERNING THE RFP</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Any communication concerning this RFP or any resulting contracts must be addressed </w:t>
      </w:r>
      <w:r>
        <w:rPr>
          <w:rFonts w:ascii="Arial" w:hAnsi="Arial"/>
          <w:sz w:val="24"/>
          <w:u w:val="single"/>
        </w:rPr>
        <w:t>in writing</w:t>
      </w:r>
      <w:r w:rsidR="00FC1C88">
        <w:rPr>
          <w:rFonts w:ascii="Arial" w:hAnsi="Arial"/>
          <w:sz w:val="24"/>
          <w:u w:val="single"/>
        </w:rPr>
        <w:t xml:space="preserve"> including the RFP #</w:t>
      </w:r>
      <w:r w:rsidR="00FC1C88">
        <w:rPr>
          <w:rFonts w:ascii="Arial" w:hAnsi="Arial"/>
          <w:sz w:val="24"/>
        </w:rPr>
        <w:t xml:space="preserve"> in the subject line</w:t>
      </w:r>
      <w:r w:rsidR="00DA4F63">
        <w:rPr>
          <w:rFonts w:ascii="Arial" w:hAnsi="Arial"/>
          <w:sz w:val="24"/>
        </w:rPr>
        <w:t xml:space="preserve"> </w:t>
      </w:r>
      <w:r>
        <w:rPr>
          <w:rFonts w:ascii="Arial" w:hAnsi="Arial"/>
          <w:sz w:val="24"/>
        </w:rPr>
        <w:t>to:</w:t>
      </w:r>
    </w:p>
    <w:p w:rsidR="00D0451E" w:rsidRDefault="00D0451E">
      <w:pPr>
        <w:ind w:left="720"/>
        <w:rPr>
          <w:rFonts w:ascii="Arial" w:hAnsi="Arial"/>
          <w:sz w:val="24"/>
        </w:rPr>
      </w:pPr>
    </w:p>
    <w:p w:rsidR="00B7011B" w:rsidRDefault="008D1583" w:rsidP="00996397">
      <w:pPr>
        <w:ind w:left="2160"/>
        <w:rPr>
          <w:rFonts w:ascii="Arial" w:hAnsi="Arial"/>
          <w:sz w:val="24"/>
        </w:rPr>
      </w:pPr>
      <w:r>
        <w:rPr>
          <w:rFonts w:ascii="Arial" w:hAnsi="Arial"/>
          <w:sz w:val="24"/>
        </w:rPr>
        <w:t>Mr.</w:t>
      </w:r>
      <w:r w:rsidR="006A4D11">
        <w:rPr>
          <w:rFonts w:ascii="Arial" w:hAnsi="Arial"/>
          <w:sz w:val="24"/>
        </w:rPr>
        <w:t xml:space="preserve"> Dan Hinderliter</w:t>
      </w:r>
    </w:p>
    <w:p w:rsidR="00B7011B" w:rsidRDefault="00B7011B" w:rsidP="00996397">
      <w:pPr>
        <w:ind w:left="2160"/>
        <w:rPr>
          <w:rFonts w:ascii="Arial" w:hAnsi="Arial"/>
          <w:sz w:val="24"/>
        </w:rPr>
      </w:pPr>
      <w:r>
        <w:rPr>
          <w:rFonts w:ascii="Arial" w:hAnsi="Arial"/>
          <w:sz w:val="24"/>
        </w:rPr>
        <w:t>Department of Human Resource Management</w:t>
      </w:r>
    </w:p>
    <w:p w:rsidR="00B7011B" w:rsidRDefault="00B7011B" w:rsidP="00996397">
      <w:pPr>
        <w:ind w:left="2160"/>
        <w:rPr>
          <w:rFonts w:ascii="Arial" w:hAnsi="Arial"/>
          <w:sz w:val="24"/>
        </w:rPr>
      </w:pP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13th Floor</w:t>
      </w:r>
    </w:p>
    <w:p w:rsidR="00B7011B" w:rsidRDefault="00B7011B" w:rsidP="00996397">
      <w:pPr>
        <w:ind w:left="2160"/>
        <w:rPr>
          <w:rFonts w:ascii="Arial" w:hAnsi="Arial"/>
          <w:sz w:val="24"/>
        </w:rPr>
      </w:pPr>
      <w:smartTag w:uri="urn:schemas-microsoft-com:office:smarttags" w:element="Street">
        <w:smartTag w:uri="urn:schemas-microsoft-com:office:smarttags" w:element="address">
          <w:r>
            <w:rPr>
              <w:rFonts w:ascii="Arial" w:hAnsi="Arial"/>
              <w:sz w:val="24"/>
            </w:rPr>
            <w:t>101 North 14th Street</w:t>
          </w:r>
        </w:smartTag>
      </w:smartTag>
    </w:p>
    <w:p w:rsidR="00B7011B" w:rsidRDefault="00B7011B" w:rsidP="00996397">
      <w:pPr>
        <w:ind w:left="2160"/>
        <w:rPr>
          <w:rFonts w:ascii="Arial" w:hAnsi="Arial"/>
          <w:sz w:val="24"/>
          <w:lang w:val="it-IT"/>
        </w:rPr>
      </w:pPr>
      <w:r w:rsidRPr="00C709C4">
        <w:rPr>
          <w:rFonts w:ascii="Arial" w:hAnsi="Arial"/>
          <w:sz w:val="24"/>
          <w:lang w:val="it-IT"/>
        </w:rPr>
        <w:t>Richmond, Virginia  23219</w:t>
      </w:r>
    </w:p>
    <w:p w:rsidR="00B7011B" w:rsidRDefault="00B7011B" w:rsidP="00996397">
      <w:pPr>
        <w:rPr>
          <w:rFonts w:ascii="Arial" w:hAnsi="Arial"/>
          <w:sz w:val="24"/>
          <w:lang w:val="fr-FR"/>
        </w:rPr>
      </w:pPr>
      <w:r w:rsidRPr="00C709C4">
        <w:rPr>
          <w:rFonts w:ascii="Arial" w:hAnsi="Arial"/>
          <w:sz w:val="24"/>
          <w:lang w:val="it-IT"/>
        </w:rPr>
        <w:tab/>
      </w:r>
      <w:r w:rsidRPr="00C709C4">
        <w:rPr>
          <w:rFonts w:ascii="Arial" w:hAnsi="Arial"/>
          <w:sz w:val="24"/>
          <w:lang w:val="it-IT"/>
        </w:rPr>
        <w:tab/>
      </w:r>
      <w:r w:rsidRPr="00C709C4">
        <w:rPr>
          <w:rFonts w:ascii="Arial" w:hAnsi="Arial"/>
          <w:sz w:val="24"/>
          <w:lang w:val="it-IT"/>
        </w:rPr>
        <w:tab/>
      </w:r>
      <w:r>
        <w:rPr>
          <w:rFonts w:ascii="Arial" w:hAnsi="Arial"/>
          <w:sz w:val="24"/>
          <w:lang w:val="fr-FR"/>
        </w:rPr>
        <w:t xml:space="preserve">E-mail:  </w:t>
      </w:r>
      <w:r w:rsidR="006A4D11">
        <w:rPr>
          <w:rFonts w:ascii="Arial" w:hAnsi="Arial"/>
          <w:sz w:val="24"/>
          <w:lang w:val="fr-FR"/>
        </w:rPr>
        <w:t xml:space="preserve"> </w:t>
      </w:r>
      <w:hyperlink r:id="rId18" w:history="1">
        <w:r w:rsidR="006A4D11" w:rsidRPr="00B443C1">
          <w:rPr>
            <w:rStyle w:val="Hyperlink"/>
            <w:rFonts w:ascii="Arial" w:hAnsi="Arial"/>
            <w:sz w:val="24"/>
            <w:lang w:val="fr-FR"/>
          </w:rPr>
          <w:t>dan.hinderliter@dhrm.virginia.gov</w:t>
        </w:r>
      </w:hyperlink>
      <w:r w:rsidR="006A4D11">
        <w:rPr>
          <w:rFonts w:ascii="Arial" w:hAnsi="Arial"/>
          <w:sz w:val="24"/>
          <w:lang w:val="fr-FR"/>
        </w:rPr>
        <w:t xml:space="preserve"> </w:t>
      </w:r>
    </w:p>
    <w:p w:rsidR="00B7011B" w:rsidRDefault="00B7011B">
      <w:pPr>
        <w:rPr>
          <w:rFonts w:ascii="Arial" w:hAnsi="Arial"/>
          <w:sz w:val="24"/>
          <w:lang w:val="fr-FR"/>
        </w:rPr>
      </w:pPr>
    </w:p>
    <w:p w:rsidR="00B7011B" w:rsidRDefault="00B7011B">
      <w:pPr>
        <w:rPr>
          <w:rFonts w:ascii="Arial" w:hAnsi="Arial"/>
          <w:sz w:val="24"/>
        </w:rPr>
      </w:pPr>
      <w:r>
        <w:rPr>
          <w:rFonts w:ascii="Arial" w:hAnsi="Arial"/>
          <w:sz w:val="24"/>
        </w:rPr>
        <w:t>5.6</w:t>
      </w:r>
      <w:r>
        <w:rPr>
          <w:rFonts w:ascii="Arial" w:hAnsi="Arial"/>
          <w:sz w:val="24"/>
        </w:rPr>
        <w:tab/>
      </w:r>
      <w:r w:rsidR="00D0451E">
        <w:rPr>
          <w:rFonts w:ascii="Arial" w:hAnsi="Arial"/>
          <w:sz w:val="24"/>
        </w:rPr>
        <w:t>PUBLIC INSPECTION OF PROCUREMENT RECORDS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Proposals will be subject to public inspection only in accordance </w:t>
      </w:r>
      <w:r w:rsidRPr="006B0531">
        <w:rPr>
          <w:rFonts w:ascii="Arial" w:hAnsi="Arial" w:cs="Arial"/>
          <w:sz w:val="24"/>
          <w:szCs w:val="24"/>
        </w:rPr>
        <w:t xml:space="preserve">with </w:t>
      </w:r>
      <w:r w:rsidR="001F21E0" w:rsidRPr="001F21E0">
        <w:rPr>
          <w:rFonts w:ascii="Arial" w:hAnsi="Arial" w:cs="Arial"/>
          <w:sz w:val="24"/>
          <w:szCs w:val="24"/>
        </w:rPr>
        <w:t>Section 2.2-4342</w:t>
      </w:r>
      <w:r>
        <w:rPr>
          <w:rFonts w:ascii="Arial" w:hAnsi="Arial"/>
          <w:sz w:val="24"/>
        </w:rPr>
        <w:t xml:space="preserve"> of the Code of Virginia.</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5.7</w:t>
      </w:r>
      <w:r>
        <w:rPr>
          <w:rFonts w:ascii="Arial" w:hAnsi="Arial"/>
          <w:sz w:val="24"/>
        </w:rPr>
        <w:tab/>
      </w:r>
      <w:r w:rsidR="00D0451E">
        <w:rPr>
          <w:rFonts w:ascii="Arial" w:hAnsi="Arial"/>
          <w:sz w:val="24"/>
        </w:rPr>
        <w:t>CLARIFICATION OF PROPOSAL INFORMATION</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reserves the right to request verification, validation or clarification of any information contained in any of the proposals.  This clarification may include checking references and securing other data from outside sources, as well as from the </w:t>
      </w:r>
      <w:r w:rsidR="00347D5D">
        <w:rPr>
          <w:rFonts w:ascii="Arial" w:hAnsi="Arial"/>
          <w:sz w:val="24"/>
        </w:rPr>
        <w:t>Offeror</w:t>
      </w:r>
      <w:r>
        <w:rPr>
          <w:rFonts w:ascii="Arial" w:hAnsi="Arial"/>
          <w:sz w:val="24"/>
        </w:rPr>
        <w:t>.</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5.8</w:t>
      </w:r>
      <w:r>
        <w:rPr>
          <w:rFonts w:ascii="Arial" w:hAnsi="Arial"/>
          <w:sz w:val="24"/>
        </w:rPr>
        <w:tab/>
      </w:r>
      <w:r w:rsidR="00D0451E">
        <w:rPr>
          <w:rFonts w:ascii="Arial" w:hAnsi="Arial"/>
          <w:sz w:val="24"/>
        </w:rPr>
        <w:t>REFERENCE TO OTHER MATERIALS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w:t>
      </w:r>
      <w:r w:rsidR="00347D5D">
        <w:rPr>
          <w:rFonts w:ascii="Arial" w:hAnsi="Arial"/>
          <w:sz w:val="24"/>
        </w:rPr>
        <w:t>Offeror</w:t>
      </w:r>
      <w:r>
        <w:rPr>
          <w:rFonts w:ascii="Arial" w:hAnsi="Arial"/>
          <w:sz w:val="24"/>
        </w:rPr>
        <w:t xml:space="preserve"> cannot compel the Department to consider any information except that which is contained in its proposal, or which is offered in response to a request from the Department.  The </w:t>
      </w:r>
      <w:r w:rsidR="00347D5D">
        <w:rPr>
          <w:rFonts w:ascii="Arial" w:hAnsi="Arial"/>
          <w:sz w:val="24"/>
        </w:rPr>
        <w:t>Offeror</w:t>
      </w:r>
      <w:r>
        <w:rPr>
          <w:rFonts w:ascii="Arial" w:hAnsi="Arial"/>
          <w:sz w:val="24"/>
        </w:rPr>
        <w:t xml:space="preserve"> should rely solely on its proposal.  The Department, however, </w:t>
      </w:r>
      <w:r>
        <w:rPr>
          <w:rFonts w:ascii="Arial" w:hAnsi="Arial"/>
          <w:sz w:val="24"/>
        </w:rPr>
        <w:lastRenderedPageBreak/>
        <w:t xml:space="preserve">reserves the right, in its sole discretion, to take into consideration its prior experience with </w:t>
      </w:r>
      <w:r w:rsidR="00347D5D">
        <w:rPr>
          <w:rFonts w:ascii="Arial" w:hAnsi="Arial"/>
          <w:sz w:val="24"/>
        </w:rPr>
        <w:t>Offeror</w:t>
      </w:r>
      <w:r>
        <w:rPr>
          <w:rFonts w:ascii="Arial" w:hAnsi="Arial"/>
          <w:sz w:val="24"/>
        </w:rPr>
        <w:t>s and information gained from other sources.</w:t>
      </w:r>
    </w:p>
    <w:p w:rsidR="00B7011B" w:rsidRDefault="00B7011B">
      <w:pPr>
        <w:rPr>
          <w:rFonts w:ascii="Arial" w:hAnsi="Arial"/>
          <w:sz w:val="24"/>
        </w:rPr>
      </w:pPr>
    </w:p>
    <w:p w:rsidR="00B7011B" w:rsidRDefault="00B7011B">
      <w:pPr>
        <w:rPr>
          <w:rFonts w:ascii="Arial" w:hAnsi="Arial"/>
          <w:sz w:val="24"/>
        </w:rPr>
      </w:pPr>
      <w:r>
        <w:rPr>
          <w:rFonts w:ascii="Arial" w:hAnsi="Arial"/>
          <w:sz w:val="24"/>
        </w:rPr>
        <w:t>5.9</w:t>
      </w:r>
      <w:r>
        <w:rPr>
          <w:rFonts w:ascii="Arial" w:hAnsi="Arial"/>
          <w:sz w:val="24"/>
        </w:rPr>
        <w:tab/>
      </w:r>
      <w:r w:rsidR="00D0451E">
        <w:rPr>
          <w:rFonts w:ascii="Arial" w:hAnsi="Arial"/>
          <w:sz w:val="24"/>
        </w:rPr>
        <w:t>MANDATORY PRE-PROPOSAL CONFERENCE</w:t>
      </w:r>
    </w:p>
    <w:p w:rsidR="00B7011B" w:rsidRDefault="00B7011B">
      <w:pPr>
        <w:rPr>
          <w:rFonts w:ascii="Arial" w:hAnsi="Arial"/>
          <w:sz w:val="24"/>
        </w:rPr>
      </w:pPr>
      <w:r>
        <w:rPr>
          <w:rFonts w:ascii="Arial" w:hAnsi="Arial"/>
          <w:sz w:val="24"/>
        </w:rPr>
        <w:tab/>
      </w:r>
    </w:p>
    <w:p w:rsidR="00B7011B" w:rsidRDefault="00B7011B">
      <w:pPr>
        <w:ind w:left="720"/>
        <w:rPr>
          <w:rFonts w:ascii="Arial" w:hAnsi="Arial"/>
          <w:sz w:val="24"/>
        </w:rPr>
      </w:pPr>
      <w:r>
        <w:rPr>
          <w:rFonts w:ascii="Arial" w:hAnsi="Arial"/>
          <w:sz w:val="24"/>
        </w:rPr>
        <w:t xml:space="preserve">A </w:t>
      </w:r>
      <w:r w:rsidRPr="00720B73">
        <w:rPr>
          <w:rFonts w:ascii="Arial" w:hAnsi="Arial"/>
          <w:b/>
          <w:sz w:val="24"/>
        </w:rPr>
        <w:t>mandatory</w:t>
      </w:r>
      <w:r>
        <w:rPr>
          <w:rFonts w:ascii="Arial" w:hAnsi="Arial"/>
          <w:sz w:val="24"/>
        </w:rPr>
        <w:t xml:space="preserve"> pre-proposal conference will be held at </w:t>
      </w:r>
      <w:r w:rsidR="00CE76AC" w:rsidRPr="00CE76AC">
        <w:rPr>
          <w:rFonts w:ascii="Arial" w:hAnsi="Arial"/>
          <w:sz w:val="24"/>
        </w:rPr>
        <w:t xml:space="preserve">9:00 a.m. </w:t>
      </w:r>
      <w:r w:rsidR="00B67647">
        <w:rPr>
          <w:rFonts w:ascii="Arial" w:hAnsi="Arial"/>
          <w:sz w:val="24"/>
        </w:rPr>
        <w:t>October 1</w:t>
      </w:r>
      <w:r w:rsidR="00CE76AC" w:rsidRPr="00CE76AC">
        <w:rPr>
          <w:rFonts w:ascii="Arial" w:hAnsi="Arial"/>
          <w:sz w:val="24"/>
        </w:rPr>
        <w:t>, 2012, in the James Monroe Building, Conference Rooms C, D and E, 1</w:t>
      </w:r>
      <w:r w:rsidR="00CE76AC" w:rsidRPr="00CE76AC">
        <w:rPr>
          <w:rFonts w:ascii="Arial" w:hAnsi="Arial"/>
          <w:sz w:val="24"/>
          <w:vertAlign w:val="superscript"/>
        </w:rPr>
        <w:t>st</w:t>
      </w:r>
      <w:r w:rsidR="00CE76AC" w:rsidRPr="00CE76AC">
        <w:rPr>
          <w:rFonts w:ascii="Arial" w:hAnsi="Arial"/>
          <w:sz w:val="24"/>
        </w:rPr>
        <w:t xml:space="preserve"> Floor, 101 North 14th Street, Richmond, Virginia.</w:t>
      </w:r>
      <w:r>
        <w:rPr>
          <w:rFonts w:ascii="Arial" w:hAnsi="Arial"/>
          <w:sz w:val="24"/>
        </w:rPr>
        <w:t xml:space="preserve">  The purpose of this conference is to allow potential </w:t>
      </w:r>
      <w:r w:rsidR="00347D5D">
        <w:rPr>
          <w:rFonts w:ascii="Arial" w:hAnsi="Arial"/>
          <w:sz w:val="24"/>
        </w:rPr>
        <w:t>Offeror</w:t>
      </w:r>
      <w:r>
        <w:rPr>
          <w:rFonts w:ascii="Arial" w:hAnsi="Arial"/>
          <w:sz w:val="24"/>
        </w:rPr>
        <w:t>s an opportunity to present questions and to obtain clarification relative to any facet of this procurement.</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Attendance at this conference is a prerequisite to submitting a proposal.  </w:t>
      </w:r>
      <w:r w:rsidR="00347D5D">
        <w:rPr>
          <w:rFonts w:ascii="Arial" w:hAnsi="Arial"/>
          <w:sz w:val="24"/>
        </w:rPr>
        <w:t>Offeror</w:t>
      </w:r>
      <w:r>
        <w:rPr>
          <w:rFonts w:ascii="Arial" w:hAnsi="Arial"/>
          <w:sz w:val="24"/>
        </w:rPr>
        <w:t xml:space="preserve">s who intend to submit a proposal are </w:t>
      </w:r>
      <w:r w:rsidRPr="00720B73">
        <w:rPr>
          <w:rFonts w:ascii="Arial" w:hAnsi="Arial"/>
          <w:b/>
          <w:sz w:val="24"/>
        </w:rPr>
        <w:t xml:space="preserve">required </w:t>
      </w:r>
      <w:r>
        <w:rPr>
          <w:rFonts w:ascii="Arial" w:hAnsi="Arial"/>
          <w:sz w:val="24"/>
        </w:rPr>
        <w:t>to attend.  Any changes resulting from this conference will be issued in a written addendum to the RFP.  Attendance at the conference will be documented by the representative’s signature on the attendance roster.</w:t>
      </w:r>
      <w:r w:rsidR="00DA59C2" w:rsidRPr="00DA59C2">
        <w:rPr>
          <w:rFonts w:ascii="Arial" w:hAnsi="Arial"/>
          <w:sz w:val="24"/>
        </w:rPr>
        <w:t xml:space="preserve"> </w:t>
      </w:r>
      <w:r w:rsidR="00347D5D">
        <w:rPr>
          <w:rFonts w:ascii="Arial" w:hAnsi="Arial"/>
          <w:sz w:val="24"/>
        </w:rPr>
        <w:t>Offeror</w:t>
      </w:r>
      <w:r w:rsidR="00DA59C2">
        <w:rPr>
          <w:rFonts w:ascii="Arial" w:hAnsi="Arial"/>
          <w:sz w:val="24"/>
        </w:rPr>
        <w:t>s should bring a copy of this RFP to the conference</w:t>
      </w:r>
    </w:p>
    <w:p w:rsidR="00B7011B" w:rsidRDefault="00B7011B">
      <w:pPr>
        <w:rPr>
          <w:rFonts w:ascii="Arial" w:hAnsi="Arial"/>
          <w:sz w:val="24"/>
        </w:rPr>
      </w:pPr>
    </w:p>
    <w:p w:rsidR="00B7011B" w:rsidRDefault="00B7011B">
      <w:pPr>
        <w:ind w:left="720"/>
        <w:rPr>
          <w:rFonts w:ascii="Arial" w:hAnsi="Arial"/>
          <w:b/>
          <w:sz w:val="24"/>
        </w:rPr>
      </w:pPr>
      <w:r>
        <w:rPr>
          <w:rFonts w:ascii="Arial" w:hAnsi="Arial"/>
          <w:b/>
          <w:sz w:val="24"/>
        </w:rPr>
        <w:t>It is requested that any known questions regarding the RFP</w:t>
      </w:r>
      <w:r w:rsidR="00720B73">
        <w:rPr>
          <w:rFonts w:ascii="Arial" w:hAnsi="Arial"/>
          <w:b/>
          <w:sz w:val="24"/>
        </w:rPr>
        <w:t xml:space="preserve"> be</w:t>
      </w:r>
      <w:r>
        <w:rPr>
          <w:rFonts w:ascii="Arial" w:hAnsi="Arial"/>
          <w:b/>
          <w:sz w:val="24"/>
        </w:rPr>
        <w:t xml:space="preserve"> </w:t>
      </w:r>
      <w:r w:rsidR="006A4D11">
        <w:rPr>
          <w:rFonts w:ascii="Arial" w:hAnsi="Arial"/>
          <w:b/>
          <w:sz w:val="24"/>
        </w:rPr>
        <w:t>sent by e-mail</w:t>
      </w:r>
      <w:r>
        <w:rPr>
          <w:rFonts w:ascii="Arial" w:hAnsi="Arial"/>
          <w:b/>
          <w:sz w:val="24"/>
        </w:rPr>
        <w:t xml:space="preserve"> </w:t>
      </w:r>
      <w:r w:rsidR="00AA2916">
        <w:rPr>
          <w:rFonts w:ascii="Arial" w:hAnsi="Arial"/>
          <w:b/>
          <w:sz w:val="24"/>
        </w:rPr>
        <w:t xml:space="preserve">to </w:t>
      </w:r>
      <w:r w:rsidR="008D1583">
        <w:rPr>
          <w:rFonts w:ascii="Arial" w:hAnsi="Arial"/>
          <w:b/>
          <w:sz w:val="24"/>
        </w:rPr>
        <w:t>Dan Hinderliter</w:t>
      </w:r>
      <w:r w:rsidR="006A4D11">
        <w:rPr>
          <w:rFonts w:ascii="Arial" w:hAnsi="Arial"/>
          <w:b/>
          <w:sz w:val="24"/>
        </w:rPr>
        <w:t xml:space="preserve"> </w:t>
      </w:r>
      <w:r>
        <w:rPr>
          <w:rFonts w:ascii="Arial" w:hAnsi="Arial"/>
          <w:b/>
          <w:sz w:val="24"/>
        </w:rPr>
        <w:t>prior to date of conference to facilitate the conference.</w:t>
      </w:r>
      <w:r w:rsidR="00DA4F63">
        <w:rPr>
          <w:rFonts w:ascii="Arial" w:hAnsi="Arial"/>
          <w:b/>
          <w:sz w:val="24"/>
        </w:rPr>
        <w:t xml:space="preserve">  Include the RFP # in the subject line of all correspondence.</w:t>
      </w:r>
      <w:r>
        <w:rPr>
          <w:rFonts w:ascii="Arial" w:hAnsi="Arial"/>
          <w:b/>
          <w:sz w:val="24"/>
        </w:rPr>
        <w:t xml:space="preserve">  See E-mail address in paragraph 5.5.</w:t>
      </w:r>
    </w:p>
    <w:p w:rsidR="00B7011B" w:rsidRDefault="00B7011B">
      <w:pPr>
        <w:rPr>
          <w:rFonts w:ascii="Arial" w:hAnsi="Arial"/>
          <w:sz w:val="24"/>
        </w:rPr>
      </w:pPr>
    </w:p>
    <w:p w:rsidR="00B7011B" w:rsidRPr="00A35340" w:rsidRDefault="00B7011B" w:rsidP="00D0451E">
      <w:pPr>
        <w:tabs>
          <w:tab w:val="left" w:pos="720"/>
        </w:tabs>
        <w:ind w:left="720" w:hanging="720"/>
        <w:rPr>
          <w:rFonts w:ascii="Arial" w:hAnsi="Arial"/>
          <w:sz w:val="24"/>
        </w:rPr>
      </w:pPr>
      <w:r w:rsidRPr="00A35340">
        <w:rPr>
          <w:rFonts w:ascii="Arial" w:hAnsi="Arial"/>
          <w:sz w:val="24"/>
        </w:rPr>
        <w:t xml:space="preserve">5.10 </w:t>
      </w:r>
      <w:r w:rsidR="00D0451E" w:rsidRPr="00A35340">
        <w:rPr>
          <w:rFonts w:ascii="Arial" w:hAnsi="Arial"/>
          <w:sz w:val="24"/>
        </w:rPr>
        <w:tab/>
        <w:t>TIMETABLE</w:t>
      </w:r>
    </w:p>
    <w:p w:rsidR="00B7011B" w:rsidRPr="00A35340" w:rsidRDefault="00B7011B">
      <w:pPr>
        <w:rPr>
          <w:rFonts w:ascii="Arial" w:hAnsi="Arial"/>
          <w:sz w:val="24"/>
        </w:rPr>
      </w:pPr>
    </w:p>
    <w:p w:rsidR="00B7011B" w:rsidRPr="00A35340" w:rsidRDefault="00B7011B">
      <w:pPr>
        <w:ind w:left="720"/>
        <w:rPr>
          <w:rFonts w:ascii="Arial" w:hAnsi="Arial"/>
          <w:sz w:val="24"/>
        </w:rPr>
      </w:pPr>
      <w:r w:rsidRPr="00A35340">
        <w:rPr>
          <w:rFonts w:ascii="Arial" w:hAnsi="Arial"/>
          <w:sz w:val="24"/>
        </w:rPr>
        <w:t>RFP Published</w:t>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00AA2916" w:rsidRPr="00A35340">
        <w:rPr>
          <w:rFonts w:ascii="Arial" w:hAnsi="Arial"/>
          <w:sz w:val="24"/>
        </w:rPr>
        <w:t xml:space="preserve">September </w:t>
      </w:r>
      <w:r w:rsidR="00B67647" w:rsidRPr="00A35340">
        <w:rPr>
          <w:rFonts w:ascii="Arial" w:hAnsi="Arial"/>
          <w:sz w:val="24"/>
        </w:rPr>
        <w:t>21</w:t>
      </w:r>
      <w:r w:rsidR="00AA2916" w:rsidRPr="00A35340">
        <w:rPr>
          <w:rFonts w:ascii="Arial" w:hAnsi="Arial"/>
          <w:sz w:val="24"/>
        </w:rPr>
        <w:t xml:space="preserve">, </w:t>
      </w:r>
      <w:r w:rsidR="009F43D5" w:rsidRPr="00A35340">
        <w:rPr>
          <w:rFonts w:ascii="Arial" w:hAnsi="Arial"/>
          <w:sz w:val="24"/>
        </w:rPr>
        <w:t>2012</w:t>
      </w:r>
    </w:p>
    <w:p w:rsidR="00B7011B" w:rsidRPr="00A35340" w:rsidRDefault="00B7011B">
      <w:pPr>
        <w:ind w:left="720"/>
        <w:rPr>
          <w:rFonts w:ascii="Arial" w:hAnsi="Arial"/>
          <w:sz w:val="24"/>
        </w:rPr>
      </w:pPr>
      <w:r w:rsidRPr="00A35340">
        <w:rPr>
          <w:rFonts w:ascii="Arial" w:hAnsi="Arial"/>
          <w:sz w:val="24"/>
        </w:rPr>
        <w:t>Mandatory Pre-Proposal Conference</w:t>
      </w:r>
      <w:r w:rsidRPr="00A35340">
        <w:rPr>
          <w:rFonts w:ascii="Arial" w:hAnsi="Arial"/>
          <w:sz w:val="24"/>
        </w:rPr>
        <w:tab/>
      </w:r>
      <w:r w:rsidRPr="00A35340">
        <w:rPr>
          <w:rFonts w:ascii="Arial" w:hAnsi="Arial"/>
          <w:sz w:val="24"/>
        </w:rPr>
        <w:tab/>
      </w:r>
      <w:r w:rsidRPr="00A35340">
        <w:rPr>
          <w:rFonts w:ascii="Arial" w:hAnsi="Arial"/>
          <w:sz w:val="24"/>
        </w:rPr>
        <w:tab/>
      </w:r>
      <w:r w:rsidR="00B67647" w:rsidRPr="00A35340">
        <w:rPr>
          <w:rFonts w:ascii="Arial" w:hAnsi="Arial"/>
          <w:sz w:val="24"/>
        </w:rPr>
        <w:t>October 1</w:t>
      </w:r>
      <w:r w:rsidR="00AA2916" w:rsidRPr="00A35340">
        <w:rPr>
          <w:rFonts w:ascii="Arial" w:hAnsi="Arial"/>
          <w:sz w:val="24"/>
        </w:rPr>
        <w:t xml:space="preserve">, </w:t>
      </w:r>
      <w:r w:rsidR="009F43D5" w:rsidRPr="00A35340">
        <w:rPr>
          <w:rFonts w:ascii="Arial" w:hAnsi="Arial"/>
          <w:sz w:val="24"/>
        </w:rPr>
        <w:t>2012</w:t>
      </w:r>
    </w:p>
    <w:p w:rsidR="00B7011B" w:rsidRPr="00A35340" w:rsidRDefault="00B7011B">
      <w:pPr>
        <w:ind w:left="720"/>
        <w:rPr>
          <w:rFonts w:ascii="Arial" w:hAnsi="Arial"/>
          <w:sz w:val="24"/>
        </w:rPr>
      </w:pPr>
      <w:r w:rsidRPr="00A35340">
        <w:rPr>
          <w:rFonts w:ascii="Arial" w:hAnsi="Arial"/>
          <w:sz w:val="24"/>
        </w:rPr>
        <w:t>Proposals Due, 2:00 P.M.</w:t>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00AA2916" w:rsidRPr="00A35340">
        <w:rPr>
          <w:rFonts w:ascii="Arial" w:hAnsi="Arial"/>
          <w:sz w:val="24"/>
        </w:rPr>
        <w:t xml:space="preserve">October </w:t>
      </w:r>
      <w:r w:rsidR="00B67647" w:rsidRPr="00A35340">
        <w:rPr>
          <w:rFonts w:ascii="Arial" w:hAnsi="Arial"/>
          <w:sz w:val="24"/>
        </w:rPr>
        <w:t>26</w:t>
      </w:r>
      <w:r w:rsidR="00AA2916" w:rsidRPr="00A35340">
        <w:rPr>
          <w:rFonts w:ascii="Arial" w:hAnsi="Arial"/>
          <w:sz w:val="24"/>
        </w:rPr>
        <w:t xml:space="preserve">, </w:t>
      </w:r>
      <w:r w:rsidR="009F43D5" w:rsidRPr="00A35340">
        <w:rPr>
          <w:rFonts w:ascii="Arial" w:hAnsi="Arial"/>
          <w:sz w:val="24"/>
        </w:rPr>
        <w:t>2012</w:t>
      </w:r>
    </w:p>
    <w:p w:rsidR="00B7011B" w:rsidRPr="00A35340" w:rsidRDefault="00B7011B">
      <w:pPr>
        <w:ind w:left="720"/>
        <w:rPr>
          <w:rFonts w:ascii="Arial" w:hAnsi="Arial"/>
          <w:sz w:val="24"/>
        </w:rPr>
      </w:pPr>
      <w:r w:rsidRPr="00A35340">
        <w:rPr>
          <w:rFonts w:ascii="Arial" w:hAnsi="Arial"/>
          <w:sz w:val="24"/>
        </w:rPr>
        <w:t>Notice of Intent to Award</w:t>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Pr="00A35340">
        <w:rPr>
          <w:rFonts w:ascii="Arial" w:hAnsi="Arial"/>
          <w:sz w:val="24"/>
        </w:rPr>
        <w:tab/>
      </w:r>
      <w:r w:rsidR="009F43D5" w:rsidRPr="00A35340">
        <w:rPr>
          <w:rFonts w:ascii="Arial" w:hAnsi="Arial"/>
          <w:sz w:val="24"/>
        </w:rPr>
        <w:t>December 15</w:t>
      </w:r>
      <w:r w:rsidR="00AA2916" w:rsidRPr="00A35340">
        <w:rPr>
          <w:rFonts w:ascii="Arial" w:hAnsi="Arial"/>
          <w:sz w:val="24"/>
        </w:rPr>
        <w:t xml:space="preserve">, </w:t>
      </w:r>
      <w:r w:rsidR="009F43D5" w:rsidRPr="00A35340">
        <w:rPr>
          <w:rFonts w:ascii="Arial" w:hAnsi="Arial"/>
          <w:sz w:val="24"/>
        </w:rPr>
        <w:t>2012</w:t>
      </w:r>
    </w:p>
    <w:p w:rsidR="00B7011B" w:rsidRPr="00A35340" w:rsidRDefault="00B7011B">
      <w:pPr>
        <w:ind w:left="720"/>
        <w:rPr>
          <w:rFonts w:ascii="Arial" w:hAnsi="Arial"/>
          <w:sz w:val="24"/>
        </w:rPr>
      </w:pPr>
    </w:p>
    <w:p w:rsidR="00B7011B" w:rsidRDefault="00B7011B" w:rsidP="00D0451E">
      <w:pPr>
        <w:tabs>
          <w:tab w:val="left" w:pos="0"/>
        </w:tabs>
        <w:ind w:hanging="720"/>
        <w:rPr>
          <w:rFonts w:ascii="Arial" w:hAnsi="Arial"/>
          <w:sz w:val="24"/>
        </w:rPr>
      </w:pPr>
      <w:r w:rsidRPr="00A35340">
        <w:rPr>
          <w:rFonts w:ascii="Arial" w:hAnsi="Arial"/>
          <w:sz w:val="24"/>
        </w:rPr>
        <w:t xml:space="preserve">6.0 </w:t>
      </w:r>
      <w:r w:rsidRPr="00A35340">
        <w:rPr>
          <w:rFonts w:ascii="Arial" w:hAnsi="Arial"/>
          <w:sz w:val="24"/>
        </w:rPr>
        <w:tab/>
        <w:t>FORM OF RESPONSE AND CRITERIA</w:t>
      </w:r>
    </w:p>
    <w:p w:rsidR="00B7011B" w:rsidRDefault="00B7011B">
      <w:pPr>
        <w:rPr>
          <w:rFonts w:ascii="Arial" w:hAnsi="Arial"/>
          <w:sz w:val="24"/>
        </w:rPr>
      </w:pPr>
    </w:p>
    <w:p w:rsidR="00B7011B" w:rsidRDefault="00D0451E" w:rsidP="00D0451E">
      <w:pPr>
        <w:tabs>
          <w:tab w:val="left" w:pos="720"/>
        </w:tabs>
        <w:ind w:left="720" w:hanging="720"/>
        <w:rPr>
          <w:rFonts w:ascii="Arial" w:hAnsi="Arial"/>
          <w:sz w:val="24"/>
        </w:rPr>
      </w:pPr>
      <w:r>
        <w:rPr>
          <w:rFonts w:ascii="Arial" w:hAnsi="Arial"/>
          <w:sz w:val="24"/>
        </w:rPr>
        <w:t xml:space="preserve">6.1 </w:t>
      </w:r>
      <w:r>
        <w:rPr>
          <w:rFonts w:ascii="Arial" w:hAnsi="Arial"/>
          <w:sz w:val="24"/>
        </w:rPr>
        <w:tab/>
        <w:t>GENERAL</w:t>
      </w:r>
    </w:p>
    <w:p w:rsidR="00B7011B" w:rsidRDefault="00B7011B">
      <w:pPr>
        <w:rPr>
          <w:rFonts w:ascii="Arial" w:hAnsi="Arial"/>
          <w:sz w:val="24"/>
        </w:rPr>
      </w:pPr>
    </w:p>
    <w:p w:rsidR="009956CF" w:rsidRDefault="00B67647">
      <w:pPr>
        <w:ind w:left="720"/>
        <w:rPr>
          <w:rFonts w:ascii="Arial" w:hAnsi="Arial"/>
          <w:sz w:val="24"/>
        </w:rPr>
      </w:pPr>
      <w:r>
        <w:rPr>
          <w:rFonts w:ascii="Arial" w:hAnsi="Arial"/>
          <w:sz w:val="24"/>
        </w:rPr>
        <w:t xml:space="preserve">The Department encourages bundled offerings and, at its discretion, may choose one Offeror to administer all or any combination of products. “Bundled offering” means that all products (Medical/Surgical, Prescription Drug, Behavioral Health, Dental, and Flexible Benefits) must be included in the single proposal. Combinations of vendors may choose to partner to propose a single bundled offering. </w:t>
      </w:r>
    </w:p>
    <w:p w:rsidR="009956CF" w:rsidRDefault="009956CF">
      <w:pPr>
        <w:ind w:left="720"/>
        <w:rPr>
          <w:rFonts w:ascii="Arial" w:hAnsi="Arial"/>
          <w:sz w:val="24"/>
        </w:rPr>
      </w:pPr>
    </w:p>
    <w:p w:rsidR="009956CF" w:rsidRDefault="00B67647">
      <w:pPr>
        <w:ind w:left="720"/>
        <w:rPr>
          <w:rFonts w:ascii="Arial" w:hAnsi="Arial"/>
          <w:sz w:val="24"/>
        </w:rPr>
      </w:pPr>
      <w:r>
        <w:rPr>
          <w:rFonts w:ascii="Arial" w:hAnsi="Arial"/>
          <w:sz w:val="24"/>
        </w:rPr>
        <w:t xml:space="preserve">Offerors may choose to submit both a bundled submission and submissions for single products as noted above. Bundled submissions will not be reviewed on a per product basis. In other words, a bundled submission will only be evaluated in its entirety. Bundled submissions will be given preference, all other criteria being equal. </w:t>
      </w:r>
      <w:r w:rsidR="00547432">
        <w:rPr>
          <w:rFonts w:ascii="Arial" w:hAnsi="Arial"/>
          <w:sz w:val="24"/>
        </w:rPr>
        <w:t xml:space="preserve">Should the Department select multiple Offerors, the selections will be based on unbundled submissions. </w:t>
      </w:r>
      <w:r>
        <w:rPr>
          <w:rFonts w:ascii="Arial" w:hAnsi="Arial"/>
          <w:sz w:val="24"/>
        </w:rPr>
        <w:t xml:space="preserve">If an Offeror is submitting an unbundled proposal, then a </w:t>
      </w:r>
      <w:r w:rsidR="00B7011B">
        <w:rPr>
          <w:rFonts w:ascii="Arial" w:hAnsi="Arial"/>
          <w:sz w:val="24"/>
        </w:rPr>
        <w:t xml:space="preserve">separate proposal is required for each </w:t>
      </w:r>
      <w:r w:rsidR="00783C29">
        <w:rPr>
          <w:rFonts w:ascii="Arial" w:hAnsi="Arial"/>
          <w:sz w:val="24"/>
        </w:rPr>
        <w:t xml:space="preserve">product (Medical/Surgical, Prescription Drug, Behavioral Health, Dental, Flexible </w:t>
      </w:r>
      <w:r w:rsidR="00EF59D6">
        <w:rPr>
          <w:rFonts w:ascii="Arial" w:hAnsi="Arial"/>
          <w:sz w:val="24"/>
        </w:rPr>
        <w:t>Benefits</w:t>
      </w:r>
      <w:r w:rsidR="00783C29">
        <w:rPr>
          <w:rFonts w:ascii="Arial" w:hAnsi="Arial"/>
          <w:sz w:val="24"/>
        </w:rPr>
        <w:t>)</w:t>
      </w:r>
      <w:r w:rsidR="00547432">
        <w:rPr>
          <w:rFonts w:ascii="Arial" w:hAnsi="Arial"/>
          <w:sz w:val="24"/>
        </w:rPr>
        <w:t>.</w:t>
      </w:r>
    </w:p>
    <w:p w:rsidR="009956CF" w:rsidRDefault="009956CF">
      <w:pPr>
        <w:ind w:left="720"/>
        <w:rPr>
          <w:rFonts w:ascii="Arial" w:hAnsi="Arial"/>
          <w:sz w:val="24"/>
        </w:rPr>
      </w:pPr>
    </w:p>
    <w:p w:rsidR="009956CF" w:rsidRDefault="004C7109">
      <w:pPr>
        <w:ind w:left="720"/>
        <w:rPr>
          <w:rFonts w:ascii="Arial" w:hAnsi="Arial"/>
          <w:sz w:val="24"/>
        </w:rPr>
      </w:pPr>
      <w:r>
        <w:rPr>
          <w:rFonts w:ascii="Arial" w:hAnsi="Arial"/>
          <w:sz w:val="24"/>
        </w:rPr>
        <w:lastRenderedPageBreak/>
        <w:t>Fully</w:t>
      </w:r>
      <w:r w:rsidR="00517673">
        <w:rPr>
          <w:rFonts w:ascii="Arial" w:hAnsi="Arial"/>
          <w:sz w:val="24"/>
        </w:rPr>
        <w:t xml:space="preserve"> insured and </w:t>
      </w:r>
      <w:r w:rsidR="00B7011B">
        <w:rPr>
          <w:rFonts w:ascii="Arial" w:hAnsi="Arial"/>
          <w:sz w:val="24"/>
        </w:rPr>
        <w:t xml:space="preserve">less than statewide </w:t>
      </w:r>
      <w:r>
        <w:rPr>
          <w:rFonts w:ascii="Arial" w:hAnsi="Arial"/>
          <w:sz w:val="24"/>
        </w:rPr>
        <w:t xml:space="preserve">proposals </w:t>
      </w:r>
      <w:r w:rsidR="00B7011B">
        <w:rPr>
          <w:rFonts w:ascii="Arial" w:hAnsi="Arial"/>
          <w:sz w:val="24"/>
        </w:rPr>
        <w:t xml:space="preserve">for each area for which </w:t>
      </w:r>
      <w:r w:rsidR="004A1088">
        <w:rPr>
          <w:rFonts w:ascii="Arial" w:hAnsi="Arial"/>
          <w:sz w:val="24"/>
        </w:rPr>
        <w:t>the Offeror is</w:t>
      </w:r>
      <w:r w:rsidR="00B7011B">
        <w:rPr>
          <w:rFonts w:ascii="Arial" w:hAnsi="Arial"/>
          <w:sz w:val="24"/>
        </w:rPr>
        <w:t xml:space="preserve"> proposing</w:t>
      </w:r>
      <w:r>
        <w:rPr>
          <w:rFonts w:ascii="Arial" w:hAnsi="Arial"/>
          <w:sz w:val="24"/>
        </w:rPr>
        <w:t xml:space="preserve"> must be bundled</w:t>
      </w:r>
      <w:r w:rsidR="00B7011B">
        <w:rPr>
          <w:rFonts w:ascii="Arial" w:hAnsi="Arial"/>
          <w:sz w:val="24"/>
        </w:rPr>
        <w:t xml:space="preserve">.  </w:t>
      </w:r>
    </w:p>
    <w:p w:rsidR="009956CF" w:rsidRDefault="009956CF">
      <w:pPr>
        <w:ind w:left="720"/>
        <w:rPr>
          <w:rFonts w:ascii="Arial" w:hAnsi="Arial"/>
          <w:sz w:val="24"/>
        </w:rPr>
      </w:pPr>
    </w:p>
    <w:p w:rsidR="009956CF" w:rsidRDefault="00B7011B">
      <w:pPr>
        <w:ind w:left="720"/>
        <w:rPr>
          <w:rFonts w:ascii="Arial" w:hAnsi="Arial"/>
          <w:sz w:val="24"/>
        </w:rPr>
      </w:pPr>
      <w:r>
        <w:rPr>
          <w:rFonts w:ascii="Arial" w:hAnsi="Arial"/>
          <w:sz w:val="24"/>
        </w:rPr>
        <w:t xml:space="preserve">A proposal for the statewide ASO </w:t>
      </w:r>
      <w:r w:rsidR="00783C29">
        <w:rPr>
          <w:rFonts w:ascii="Arial" w:hAnsi="Arial"/>
          <w:sz w:val="24"/>
        </w:rPr>
        <w:t xml:space="preserve">Medical/Surgical </w:t>
      </w:r>
      <w:r>
        <w:rPr>
          <w:rFonts w:ascii="Arial" w:hAnsi="Arial"/>
          <w:sz w:val="24"/>
        </w:rPr>
        <w:t xml:space="preserve">plan must include provisions for vision and hearing services. </w:t>
      </w:r>
    </w:p>
    <w:p w:rsidR="009956CF" w:rsidRDefault="009956CF">
      <w:pPr>
        <w:ind w:left="720"/>
        <w:rPr>
          <w:rFonts w:ascii="Arial" w:hAnsi="Arial"/>
          <w:sz w:val="24"/>
        </w:rPr>
      </w:pPr>
    </w:p>
    <w:p w:rsidR="009956CF" w:rsidRDefault="008D1583">
      <w:pPr>
        <w:ind w:left="720"/>
        <w:rPr>
          <w:rFonts w:ascii="Arial" w:hAnsi="Arial"/>
          <w:sz w:val="24"/>
        </w:rPr>
      </w:pPr>
      <w:r>
        <w:rPr>
          <w:rFonts w:ascii="Arial" w:hAnsi="Arial"/>
          <w:sz w:val="24"/>
        </w:rPr>
        <w:t>Similarly</w:t>
      </w:r>
      <w:r w:rsidR="00783C29">
        <w:rPr>
          <w:rFonts w:ascii="Arial" w:hAnsi="Arial"/>
          <w:sz w:val="24"/>
        </w:rPr>
        <w:t>, a proposal for the statewide Behavioral Health plan must include provisions for EAP services.</w:t>
      </w:r>
      <w:r w:rsidR="00B7011B">
        <w:rPr>
          <w:rFonts w:ascii="Arial" w:hAnsi="Arial"/>
          <w:sz w:val="24"/>
        </w:rPr>
        <w:t xml:space="preserve"> </w:t>
      </w:r>
      <w:r w:rsidR="00916FFF" w:rsidRPr="009F43D5">
        <w:rPr>
          <w:rFonts w:ascii="Arial" w:hAnsi="Arial"/>
          <w:sz w:val="24"/>
        </w:rPr>
        <w:t>The provisions for an EAP plan must be such that they are considered an excepted benefit plan under HIPAA.</w:t>
      </w:r>
      <w:r w:rsidR="00916FFF">
        <w:rPr>
          <w:rFonts w:ascii="Arial" w:hAnsi="Arial"/>
          <w:sz w:val="24"/>
        </w:rPr>
        <w:t xml:space="preserve"> </w:t>
      </w:r>
    </w:p>
    <w:p w:rsidR="009956CF" w:rsidRDefault="009956CF">
      <w:pPr>
        <w:ind w:left="720"/>
        <w:rPr>
          <w:rFonts w:ascii="Arial" w:hAnsi="Arial"/>
          <w:sz w:val="24"/>
        </w:rPr>
      </w:pPr>
    </w:p>
    <w:p w:rsidR="009956CF" w:rsidRDefault="00347D5D">
      <w:pPr>
        <w:ind w:left="720"/>
        <w:rPr>
          <w:rFonts w:ascii="Arial" w:hAnsi="Arial"/>
          <w:sz w:val="24"/>
        </w:rPr>
      </w:pPr>
      <w:r>
        <w:rPr>
          <w:rFonts w:ascii="Arial" w:hAnsi="Arial"/>
          <w:sz w:val="24"/>
        </w:rPr>
        <w:t>Offeror</w:t>
      </w:r>
      <w:r w:rsidR="00517673">
        <w:rPr>
          <w:rFonts w:ascii="Arial" w:hAnsi="Arial"/>
          <w:sz w:val="24"/>
        </w:rPr>
        <w:t xml:space="preserve">s must clearly identify the plan type and products for which they are bidding. Additionally, if they are bidding for a fully insured and less than statewide proposal, they must clearly identify the area for which they are bidding. </w:t>
      </w:r>
    </w:p>
    <w:p w:rsidR="009956CF" w:rsidRDefault="009956CF">
      <w:pPr>
        <w:ind w:left="720"/>
        <w:rPr>
          <w:rFonts w:ascii="Arial" w:hAnsi="Arial"/>
          <w:sz w:val="24"/>
        </w:rPr>
      </w:pPr>
    </w:p>
    <w:p w:rsidR="00B7011B" w:rsidRDefault="00B7011B">
      <w:pPr>
        <w:ind w:left="720"/>
        <w:rPr>
          <w:rFonts w:ascii="Arial" w:hAnsi="Arial"/>
          <w:sz w:val="24"/>
        </w:rPr>
      </w:pPr>
      <w:r>
        <w:rPr>
          <w:rFonts w:ascii="Arial" w:hAnsi="Arial"/>
          <w:sz w:val="24"/>
        </w:rPr>
        <w:t>Attachment 2 contains the schedules required to complete a proposal.  Please review Attachment 2 carefully and complete those section(s) that apply to the plan being offered.</w:t>
      </w:r>
    </w:p>
    <w:p w:rsidR="00B7011B" w:rsidRDefault="00B7011B">
      <w:pPr>
        <w:rPr>
          <w:rFonts w:ascii="Arial" w:hAnsi="Arial"/>
          <w:sz w:val="24"/>
        </w:rPr>
      </w:pPr>
    </w:p>
    <w:p w:rsidR="00B7011B" w:rsidRDefault="00C71D84">
      <w:pPr>
        <w:ind w:left="720" w:right="-144"/>
        <w:rPr>
          <w:rFonts w:ascii="Arial" w:hAnsi="Arial"/>
          <w:sz w:val="24"/>
        </w:rPr>
      </w:pPr>
      <w:r>
        <w:rPr>
          <w:rFonts w:ascii="Arial" w:hAnsi="Arial"/>
          <w:sz w:val="24"/>
        </w:rPr>
        <w:t>P</w:t>
      </w:r>
      <w:r w:rsidR="00B7011B">
        <w:rPr>
          <w:rFonts w:ascii="Arial" w:hAnsi="Arial"/>
          <w:sz w:val="24"/>
        </w:rPr>
        <w:t>roposal shall be in the form of a loose-leaf binder tabbed to point to each section below.  Before the first tab:</w:t>
      </w:r>
    </w:p>
    <w:p w:rsidR="00B7011B" w:rsidRDefault="00B7011B">
      <w:pPr>
        <w:ind w:left="720" w:right="-144"/>
        <w:rPr>
          <w:rFonts w:ascii="Arial" w:hAnsi="Arial"/>
          <w:sz w:val="24"/>
        </w:rPr>
      </w:pPr>
    </w:p>
    <w:p w:rsidR="00B7011B" w:rsidRPr="009956CF" w:rsidRDefault="00B7011B" w:rsidP="009956CF">
      <w:pPr>
        <w:pStyle w:val="ListParagraph"/>
        <w:numPr>
          <w:ilvl w:val="0"/>
          <w:numId w:val="82"/>
        </w:numPr>
        <w:ind w:right="-144"/>
        <w:rPr>
          <w:rFonts w:ascii="Arial" w:hAnsi="Arial"/>
          <w:sz w:val="24"/>
        </w:rPr>
      </w:pPr>
      <w:r w:rsidRPr="009956CF">
        <w:rPr>
          <w:rFonts w:ascii="Arial" w:hAnsi="Arial"/>
          <w:sz w:val="24"/>
        </w:rPr>
        <w:t xml:space="preserve">Place </w:t>
      </w:r>
      <w:r w:rsidRPr="009956CF">
        <w:rPr>
          <w:rFonts w:ascii="Arial" w:hAnsi="Arial"/>
          <w:sz w:val="24"/>
          <w:u w:val="single"/>
        </w:rPr>
        <w:t>the executed RFP Cover Sheet</w:t>
      </w:r>
      <w:r w:rsidRPr="009956CF">
        <w:rPr>
          <w:rFonts w:ascii="Arial" w:hAnsi="Arial"/>
          <w:sz w:val="24"/>
        </w:rPr>
        <w:t xml:space="preserve"> followed by a statement defining those sections of your proposal which may not be released because they are proprietary.   </w:t>
      </w:r>
    </w:p>
    <w:p w:rsidR="00B7011B" w:rsidRDefault="00B7011B" w:rsidP="00AE7D4E">
      <w:pPr>
        <w:tabs>
          <w:tab w:val="num" w:pos="1620"/>
        </w:tabs>
        <w:ind w:left="1620" w:right="-144" w:hanging="900"/>
        <w:rPr>
          <w:rFonts w:ascii="Arial" w:hAnsi="Arial"/>
          <w:sz w:val="24"/>
        </w:rPr>
      </w:pPr>
    </w:p>
    <w:p w:rsidR="00B7011B" w:rsidRPr="009956CF" w:rsidRDefault="00B7011B" w:rsidP="009956CF">
      <w:pPr>
        <w:pStyle w:val="ListParagraph"/>
        <w:numPr>
          <w:ilvl w:val="0"/>
          <w:numId w:val="82"/>
        </w:numPr>
        <w:ind w:right="-144"/>
        <w:rPr>
          <w:rFonts w:ascii="Arial" w:hAnsi="Arial"/>
          <w:sz w:val="24"/>
        </w:rPr>
      </w:pPr>
      <w:r w:rsidRPr="009956CF">
        <w:rPr>
          <w:rFonts w:ascii="Arial" w:hAnsi="Arial"/>
          <w:sz w:val="24"/>
        </w:rPr>
        <w:t xml:space="preserve">Following the executed Cover Sheet and statement of confidentiality, place a properly </w:t>
      </w:r>
      <w:r w:rsidRPr="009956CF">
        <w:rPr>
          <w:rFonts w:ascii="Arial" w:hAnsi="Arial"/>
          <w:sz w:val="24"/>
          <w:u w:val="single"/>
        </w:rPr>
        <w:t>completed Proposal Checklist</w:t>
      </w:r>
      <w:r w:rsidR="00247AA3" w:rsidRPr="009956CF">
        <w:rPr>
          <w:rFonts w:ascii="Arial" w:hAnsi="Arial"/>
          <w:sz w:val="24"/>
          <w:u w:val="single"/>
        </w:rPr>
        <w:t>, which is found in Appendix 9</w:t>
      </w:r>
      <w:r w:rsidR="00AE10BC" w:rsidRPr="009956CF">
        <w:rPr>
          <w:rFonts w:ascii="Arial" w:hAnsi="Arial"/>
          <w:sz w:val="24"/>
        </w:rPr>
        <w:t>.</w:t>
      </w:r>
    </w:p>
    <w:p w:rsidR="00B7011B" w:rsidRDefault="00B7011B">
      <w:pPr>
        <w:ind w:left="720" w:right="-144"/>
        <w:rPr>
          <w:rFonts w:ascii="Arial" w:hAnsi="Arial"/>
          <w:sz w:val="24"/>
        </w:rPr>
      </w:pPr>
    </w:p>
    <w:p w:rsidR="00B7011B" w:rsidRDefault="002D2BCD">
      <w:pPr>
        <w:ind w:left="720" w:right="-144"/>
        <w:rPr>
          <w:rFonts w:ascii="Arial" w:hAnsi="Arial"/>
          <w:sz w:val="24"/>
        </w:rPr>
      </w:pPr>
      <w:r w:rsidRPr="002D2BCD">
        <w:rPr>
          <w:rFonts w:ascii="Arial" w:hAnsi="Arial"/>
          <w:sz w:val="24"/>
        </w:rPr>
        <w:t>An original proposal</w:t>
      </w:r>
      <w:r w:rsidR="00607169">
        <w:rPr>
          <w:rFonts w:ascii="Arial" w:hAnsi="Arial"/>
          <w:sz w:val="24"/>
        </w:rPr>
        <w:t>, an electronic redacted version,</w:t>
      </w:r>
      <w:r w:rsidRPr="002D2BCD">
        <w:rPr>
          <w:rFonts w:ascii="Arial" w:hAnsi="Arial"/>
          <w:sz w:val="24"/>
        </w:rPr>
        <w:t xml:space="preserve"> and </w:t>
      </w:r>
      <w:r w:rsidR="00607169">
        <w:rPr>
          <w:rFonts w:ascii="Arial" w:hAnsi="Arial"/>
          <w:sz w:val="24"/>
        </w:rPr>
        <w:t>twenty-five (25) electronic</w:t>
      </w:r>
      <w:r w:rsidRPr="002D2BCD">
        <w:rPr>
          <w:rFonts w:ascii="Arial" w:hAnsi="Arial"/>
          <w:sz w:val="24"/>
        </w:rPr>
        <w:t xml:space="preserve"> copies are required.</w:t>
      </w:r>
      <w:r w:rsidR="00B7011B" w:rsidRPr="00607169">
        <w:rPr>
          <w:rFonts w:ascii="Arial" w:hAnsi="Arial"/>
          <w:sz w:val="24"/>
        </w:rPr>
        <w:t xml:space="preserve">  T</w:t>
      </w:r>
      <w:r w:rsidR="00B7011B">
        <w:rPr>
          <w:rFonts w:ascii="Arial" w:hAnsi="Arial"/>
          <w:sz w:val="24"/>
        </w:rPr>
        <w:t>he original shall contain a Cover Sheet bearing an original signature signed in BLUE ink and be labeled on the cover as “Original”.</w:t>
      </w:r>
    </w:p>
    <w:p w:rsidR="00B7011B" w:rsidRDefault="00B7011B">
      <w:pPr>
        <w:ind w:left="720" w:right="-144"/>
        <w:rPr>
          <w:rFonts w:ascii="Arial" w:hAnsi="Arial"/>
          <w:sz w:val="24"/>
        </w:rPr>
      </w:pPr>
    </w:p>
    <w:p w:rsidR="00B7011B" w:rsidRDefault="00D0451E" w:rsidP="005840EE">
      <w:pPr>
        <w:numPr>
          <w:ilvl w:val="1"/>
          <w:numId w:val="29"/>
        </w:numPr>
        <w:tabs>
          <w:tab w:val="clear" w:pos="360"/>
          <w:tab w:val="num" w:pos="720"/>
        </w:tabs>
        <w:ind w:left="720" w:right="-144" w:hanging="720"/>
        <w:rPr>
          <w:rFonts w:ascii="Arial" w:hAnsi="Arial"/>
          <w:sz w:val="24"/>
        </w:rPr>
      </w:pPr>
      <w:r>
        <w:rPr>
          <w:rFonts w:ascii="Arial" w:hAnsi="Arial"/>
          <w:sz w:val="24"/>
        </w:rPr>
        <w:t>REDLINE RFP NOTING DEMURRALS (TAB 1)</w:t>
      </w:r>
    </w:p>
    <w:p w:rsidR="00B7011B" w:rsidRDefault="00B7011B">
      <w:pPr>
        <w:ind w:right="-144"/>
        <w:rPr>
          <w:rFonts w:ascii="Arial" w:hAnsi="Arial"/>
          <w:sz w:val="24"/>
        </w:rPr>
      </w:pPr>
    </w:p>
    <w:p w:rsidR="00B7011B" w:rsidRDefault="00B7011B">
      <w:pPr>
        <w:ind w:left="720" w:right="-144"/>
        <w:rPr>
          <w:rFonts w:ascii="Arial" w:hAnsi="Arial"/>
          <w:sz w:val="24"/>
        </w:rPr>
      </w:pPr>
      <w:r>
        <w:rPr>
          <w:rFonts w:ascii="Arial" w:hAnsi="Arial"/>
          <w:sz w:val="24"/>
        </w:rPr>
        <w:t xml:space="preserve">Include a copy of the RFP. Using the </w:t>
      </w:r>
      <w:r>
        <w:rPr>
          <w:rFonts w:ascii="Arial" w:hAnsi="Arial"/>
          <w:i/>
          <w:sz w:val="24"/>
        </w:rPr>
        <w:t xml:space="preserve">Track Changes </w:t>
      </w:r>
      <w:r>
        <w:rPr>
          <w:rFonts w:ascii="Arial" w:hAnsi="Arial"/>
          <w:sz w:val="24"/>
        </w:rPr>
        <w:t xml:space="preserve">and </w:t>
      </w:r>
      <w:r>
        <w:rPr>
          <w:rFonts w:ascii="Arial" w:hAnsi="Arial"/>
          <w:i/>
          <w:sz w:val="24"/>
        </w:rPr>
        <w:t xml:space="preserve">Highlight Changes </w:t>
      </w:r>
      <w:r>
        <w:rPr>
          <w:rFonts w:ascii="Arial" w:hAnsi="Arial"/>
          <w:sz w:val="24"/>
        </w:rPr>
        <w:t xml:space="preserve">MS Word tools, annotate in redline </w:t>
      </w:r>
      <w:r>
        <w:rPr>
          <w:rFonts w:ascii="Arial" w:hAnsi="Arial"/>
          <w:b/>
          <w:sz w:val="24"/>
        </w:rPr>
        <w:t xml:space="preserve">any and all </w:t>
      </w:r>
      <w:r>
        <w:rPr>
          <w:rFonts w:ascii="Arial" w:hAnsi="Arial"/>
          <w:sz w:val="24"/>
        </w:rPr>
        <w:t xml:space="preserve">demurrals or deviations to the requirements of the RFP. </w:t>
      </w:r>
      <w:r w:rsidR="004A1088">
        <w:rPr>
          <w:rFonts w:ascii="Arial" w:hAnsi="Arial"/>
          <w:sz w:val="24"/>
        </w:rPr>
        <w:t xml:space="preserve">Demurrals are statements that reflect and describe any disagreement the Offeror has with any term of the RFP. </w:t>
      </w:r>
      <w:r w:rsidR="00871369">
        <w:rPr>
          <w:rFonts w:ascii="Arial" w:hAnsi="Arial"/>
          <w:sz w:val="24"/>
        </w:rPr>
        <w:t xml:space="preserve">Please note that demurrals are a rating criterion for this RFP. As such, </w:t>
      </w:r>
      <w:r w:rsidR="00347D5D">
        <w:rPr>
          <w:rFonts w:ascii="Arial" w:hAnsi="Arial"/>
          <w:sz w:val="24"/>
        </w:rPr>
        <w:t>Offeror</w:t>
      </w:r>
      <w:r w:rsidR="00871369">
        <w:rPr>
          <w:rFonts w:ascii="Arial" w:hAnsi="Arial"/>
          <w:sz w:val="24"/>
        </w:rPr>
        <w:t xml:space="preserve">s who include demurrals should expressly describe the reasons for each demurral. </w:t>
      </w:r>
      <w:r>
        <w:rPr>
          <w:rFonts w:ascii="Arial" w:hAnsi="Arial"/>
          <w:sz w:val="24"/>
        </w:rPr>
        <w:t xml:space="preserve">You may enter any substantive comments on the RFP provisions, but please restrict such to issues that are necessary to clearly understand your proposal. Information required in the tabs below need </w:t>
      </w:r>
      <w:r>
        <w:rPr>
          <w:rFonts w:ascii="Arial" w:hAnsi="Arial"/>
          <w:b/>
          <w:sz w:val="24"/>
        </w:rPr>
        <w:t>NOT</w:t>
      </w:r>
      <w:r>
        <w:rPr>
          <w:rFonts w:ascii="Arial" w:hAnsi="Arial"/>
          <w:sz w:val="24"/>
        </w:rPr>
        <w:t xml:space="preserve"> be repeated in this tab. Also, affirmations or confirmations of compliance to RFP requirements are unnecessary in this tab and are </w:t>
      </w:r>
      <w:r>
        <w:rPr>
          <w:rFonts w:ascii="Arial" w:hAnsi="Arial"/>
          <w:b/>
          <w:sz w:val="24"/>
        </w:rPr>
        <w:t>NOT</w:t>
      </w:r>
      <w:r>
        <w:rPr>
          <w:rFonts w:ascii="Arial" w:hAnsi="Arial"/>
          <w:sz w:val="24"/>
        </w:rPr>
        <w:t xml:space="preserve"> to be included.</w:t>
      </w:r>
    </w:p>
    <w:p w:rsidR="00B7011B" w:rsidRDefault="00B7011B">
      <w:pPr>
        <w:ind w:left="720" w:right="-144" w:hanging="720"/>
        <w:rPr>
          <w:rFonts w:ascii="Arial" w:hAnsi="Arial"/>
          <w:sz w:val="24"/>
        </w:rPr>
      </w:pPr>
    </w:p>
    <w:p w:rsidR="00B7011B" w:rsidRPr="00AE7D4E" w:rsidRDefault="00067483" w:rsidP="005840EE">
      <w:pPr>
        <w:pStyle w:val="ListParagraph"/>
        <w:numPr>
          <w:ilvl w:val="0"/>
          <w:numId w:val="53"/>
        </w:numPr>
        <w:tabs>
          <w:tab w:val="clear" w:pos="360"/>
          <w:tab w:val="num" w:pos="720"/>
        </w:tabs>
        <w:ind w:left="720" w:right="-144" w:hanging="720"/>
        <w:rPr>
          <w:rFonts w:ascii="Arial" w:hAnsi="Arial"/>
          <w:sz w:val="24"/>
        </w:rPr>
      </w:pPr>
      <w:r w:rsidRPr="00AE7D4E">
        <w:rPr>
          <w:rFonts w:ascii="Arial" w:hAnsi="Arial"/>
          <w:sz w:val="24"/>
        </w:rPr>
        <w:t>LEGALLY CORRECT DESCRIPTION OF BENEFITS (TAB 2)</w:t>
      </w:r>
    </w:p>
    <w:p w:rsidR="00B7011B" w:rsidRDefault="00B7011B">
      <w:pPr>
        <w:ind w:left="720" w:right="-144"/>
        <w:rPr>
          <w:rFonts w:ascii="Arial" w:hAnsi="Arial"/>
          <w:sz w:val="24"/>
        </w:rPr>
      </w:pPr>
    </w:p>
    <w:p w:rsidR="00B7011B" w:rsidRDefault="00B7011B" w:rsidP="00AE7D4E">
      <w:pPr>
        <w:numPr>
          <w:ilvl w:val="2"/>
          <w:numId w:val="2"/>
        </w:numPr>
        <w:tabs>
          <w:tab w:val="clear" w:pos="1440"/>
          <w:tab w:val="num" w:pos="1620"/>
        </w:tabs>
        <w:ind w:left="1620" w:right="-144" w:hanging="900"/>
        <w:rPr>
          <w:rFonts w:ascii="Arial" w:hAnsi="Arial"/>
          <w:sz w:val="24"/>
        </w:rPr>
      </w:pPr>
      <w:r>
        <w:rPr>
          <w:rFonts w:ascii="Arial" w:hAnsi="Arial"/>
          <w:sz w:val="24"/>
        </w:rPr>
        <w:t xml:space="preserve">For the statewide employees program, </w:t>
      </w:r>
      <w:r w:rsidR="00AE10BC">
        <w:rPr>
          <w:rFonts w:ascii="Arial" w:hAnsi="Arial"/>
          <w:sz w:val="24"/>
        </w:rPr>
        <w:t xml:space="preserve">itemize any benefit changes to current plans. </w:t>
      </w:r>
    </w:p>
    <w:p w:rsidR="00B7011B" w:rsidRDefault="00B7011B" w:rsidP="00AE7D4E">
      <w:pPr>
        <w:tabs>
          <w:tab w:val="num" w:pos="1620"/>
        </w:tabs>
        <w:ind w:left="1620" w:right="-144" w:hanging="900"/>
        <w:rPr>
          <w:rFonts w:ascii="Arial" w:hAnsi="Arial"/>
          <w:sz w:val="24"/>
        </w:rPr>
      </w:pPr>
    </w:p>
    <w:p w:rsidR="00B7011B" w:rsidRDefault="00B7011B" w:rsidP="00AE7D4E">
      <w:pPr>
        <w:pStyle w:val="BodyText3"/>
        <w:numPr>
          <w:ilvl w:val="2"/>
          <w:numId w:val="2"/>
        </w:numPr>
        <w:tabs>
          <w:tab w:val="clear" w:pos="1440"/>
          <w:tab w:val="num" w:pos="1620"/>
        </w:tabs>
        <w:ind w:left="1620" w:hanging="900"/>
        <w:rPr>
          <w:rFonts w:ascii="Arial" w:hAnsi="Arial"/>
        </w:rPr>
      </w:pPr>
      <w:r>
        <w:rPr>
          <w:rFonts w:ascii="Arial" w:hAnsi="Arial"/>
        </w:rPr>
        <w:lastRenderedPageBreak/>
        <w:t xml:space="preserve">For the TLC program, </w:t>
      </w:r>
      <w:r w:rsidR="00AE10BC">
        <w:rPr>
          <w:rFonts w:ascii="Arial" w:hAnsi="Arial"/>
        </w:rPr>
        <w:t xml:space="preserve">itemize any benefit changes to current plans </w:t>
      </w:r>
      <w:r>
        <w:rPr>
          <w:rFonts w:ascii="Arial" w:hAnsi="Arial"/>
        </w:rPr>
        <w:t xml:space="preserve"> (1) utilizing Co-Pays and hospital deductibles and (2) utilizing the coinsurance benefits</w:t>
      </w:r>
      <w:r w:rsidR="00AE10BC">
        <w:rPr>
          <w:rFonts w:ascii="Arial" w:hAnsi="Arial"/>
        </w:rPr>
        <w:t xml:space="preserve">. </w:t>
      </w:r>
      <w:r>
        <w:rPr>
          <w:rFonts w:ascii="Arial" w:hAnsi="Arial"/>
        </w:rPr>
        <w:t xml:space="preserve">  If you intend to duplicate the current program in its entirety, you may simply </w:t>
      </w:r>
      <w:r w:rsidR="00AE10BC">
        <w:rPr>
          <w:rFonts w:ascii="Arial" w:hAnsi="Arial"/>
        </w:rPr>
        <w:t xml:space="preserve">so </w:t>
      </w:r>
      <w:r>
        <w:rPr>
          <w:rFonts w:ascii="Arial" w:hAnsi="Arial"/>
        </w:rPr>
        <w:t>note</w:t>
      </w:r>
      <w:r w:rsidR="00AE10BC">
        <w:rPr>
          <w:rFonts w:ascii="Arial" w:hAnsi="Arial"/>
        </w:rPr>
        <w:t xml:space="preserve">. </w:t>
      </w:r>
      <w:r>
        <w:rPr>
          <w:rFonts w:ascii="Arial" w:hAnsi="Arial"/>
        </w:rPr>
        <w:t xml:space="preserve"> </w:t>
      </w:r>
    </w:p>
    <w:p w:rsidR="00A04C8F" w:rsidRDefault="00A04C8F">
      <w:pPr>
        <w:rPr>
          <w:rFonts w:ascii="Arial" w:hAnsi="Arial"/>
          <w:sz w:val="24"/>
        </w:rPr>
      </w:pPr>
    </w:p>
    <w:p w:rsidR="00B7011B" w:rsidRPr="00AE7D4E" w:rsidRDefault="00520549" w:rsidP="005840EE">
      <w:pPr>
        <w:pStyle w:val="ListParagraph"/>
        <w:numPr>
          <w:ilvl w:val="0"/>
          <w:numId w:val="54"/>
        </w:numPr>
        <w:tabs>
          <w:tab w:val="clear" w:pos="615"/>
          <w:tab w:val="left" w:pos="720"/>
        </w:tabs>
        <w:ind w:left="720" w:right="-144" w:hanging="720"/>
        <w:rPr>
          <w:rFonts w:ascii="Arial" w:hAnsi="Arial"/>
          <w:sz w:val="24"/>
        </w:rPr>
      </w:pPr>
      <w:r w:rsidRPr="00AE7D4E">
        <w:rPr>
          <w:rFonts w:ascii="Arial" w:hAnsi="Arial"/>
          <w:sz w:val="24"/>
        </w:rPr>
        <w:t>BENEFITS BROCHURE (TAB 3)</w:t>
      </w:r>
    </w:p>
    <w:p w:rsidR="00B7011B" w:rsidRDefault="00B7011B" w:rsidP="00520549">
      <w:pPr>
        <w:tabs>
          <w:tab w:val="left" w:pos="720"/>
        </w:tabs>
        <w:ind w:left="720" w:right="54" w:hanging="720"/>
        <w:rPr>
          <w:rFonts w:ascii="Arial" w:hAnsi="Arial"/>
          <w:sz w:val="24"/>
        </w:rPr>
      </w:pPr>
    </w:p>
    <w:p w:rsidR="00B7011B" w:rsidRDefault="00B7011B" w:rsidP="00520549">
      <w:pPr>
        <w:tabs>
          <w:tab w:val="left" w:pos="720"/>
        </w:tabs>
        <w:ind w:left="720" w:right="-144"/>
        <w:rPr>
          <w:rFonts w:ascii="Arial" w:hAnsi="Arial"/>
          <w:sz w:val="24"/>
        </w:rPr>
      </w:pPr>
      <w:r>
        <w:rPr>
          <w:rFonts w:ascii="Arial" w:hAnsi="Arial"/>
          <w:sz w:val="24"/>
        </w:rPr>
        <w:t xml:space="preserve">The </w:t>
      </w:r>
      <w:r w:rsidR="00347D5D">
        <w:rPr>
          <w:rFonts w:ascii="Arial" w:hAnsi="Arial"/>
          <w:sz w:val="24"/>
        </w:rPr>
        <w:t>Offeror</w:t>
      </w:r>
      <w:r>
        <w:rPr>
          <w:rFonts w:ascii="Arial" w:hAnsi="Arial"/>
          <w:sz w:val="24"/>
        </w:rPr>
        <w:t xml:space="preserve"> shall submit a model brochure containing supplemental information for employees to help them understand how the plan works.</w:t>
      </w:r>
    </w:p>
    <w:p w:rsidR="00B7011B" w:rsidRDefault="00B7011B" w:rsidP="00520549">
      <w:pPr>
        <w:ind w:left="900" w:right="-144"/>
        <w:rPr>
          <w:rFonts w:ascii="Arial" w:hAnsi="Arial"/>
          <w:sz w:val="24"/>
        </w:rPr>
      </w:pPr>
    </w:p>
    <w:p w:rsidR="00B7011B" w:rsidRPr="00AE7D4E" w:rsidRDefault="00B7011B" w:rsidP="005840EE">
      <w:pPr>
        <w:pStyle w:val="ListParagraph"/>
        <w:numPr>
          <w:ilvl w:val="0"/>
          <w:numId w:val="55"/>
        </w:numPr>
        <w:tabs>
          <w:tab w:val="left" w:pos="1620"/>
        </w:tabs>
        <w:ind w:left="1620" w:right="-144" w:hanging="900"/>
        <w:rPr>
          <w:rFonts w:ascii="Arial" w:hAnsi="Arial"/>
          <w:sz w:val="24"/>
        </w:rPr>
      </w:pPr>
      <w:r w:rsidRPr="00AE7D4E">
        <w:rPr>
          <w:rFonts w:ascii="Arial" w:hAnsi="Arial"/>
          <w:sz w:val="24"/>
        </w:rPr>
        <w:t>The brochure shall consist of the information required by the monthly service report (see paragraph 4.1), and all of the following available or applicable to the type plan offered.</w:t>
      </w:r>
    </w:p>
    <w:p w:rsidR="00B7011B" w:rsidRDefault="00B7011B" w:rsidP="00AE7D4E">
      <w:pPr>
        <w:numPr>
          <w:ilvl w:val="12"/>
          <w:numId w:val="0"/>
        </w:numPr>
        <w:tabs>
          <w:tab w:val="left" w:pos="1620"/>
        </w:tabs>
        <w:ind w:left="1620" w:right="-144" w:hanging="900"/>
        <w:rPr>
          <w:rFonts w:ascii="Arial" w:hAnsi="Arial"/>
          <w:sz w:val="24"/>
        </w:rPr>
      </w:pPr>
    </w:p>
    <w:p w:rsidR="00B7011B" w:rsidRPr="00AE7D4E" w:rsidRDefault="00B7011B" w:rsidP="005840EE">
      <w:pPr>
        <w:pStyle w:val="ListParagraph"/>
        <w:numPr>
          <w:ilvl w:val="0"/>
          <w:numId w:val="56"/>
        </w:numPr>
        <w:tabs>
          <w:tab w:val="left" w:pos="2340"/>
        </w:tabs>
        <w:ind w:left="2340" w:right="-144" w:hanging="720"/>
        <w:rPr>
          <w:rFonts w:ascii="Arial" w:hAnsi="Arial"/>
          <w:sz w:val="24"/>
        </w:rPr>
      </w:pPr>
      <w:r w:rsidRPr="00AE7D4E">
        <w:rPr>
          <w:rFonts w:ascii="Arial" w:hAnsi="Arial"/>
          <w:sz w:val="24"/>
        </w:rPr>
        <w:t xml:space="preserve">the plan’s NCQA certification status, </w:t>
      </w:r>
    </w:p>
    <w:p w:rsidR="00B7011B" w:rsidRDefault="00B7011B" w:rsidP="00B63850">
      <w:pPr>
        <w:tabs>
          <w:tab w:val="left" w:pos="2880"/>
        </w:tabs>
        <w:ind w:left="2880" w:right="-144" w:hanging="1260"/>
        <w:rPr>
          <w:rFonts w:ascii="Arial" w:hAnsi="Arial"/>
          <w:sz w:val="24"/>
        </w:rPr>
      </w:pPr>
    </w:p>
    <w:p w:rsidR="00B7011B" w:rsidRPr="00AE7D4E" w:rsidRDefault="00B7011B" w:rsidP="005840EE">
      <w:pPr>
        <w:pStyle w:val="ListParagraph"/>
        <w:numPr>
          <w:ilvl w:val="0"/>
          <w:numId w:val="56"/>
        </w:numPr>
        <w:tabs>
          <w:tab w:val="left" w:pos="2880"/>
        </w:tabs>
        <w:ind w:left="2880" w:right="-144" w:hanging="1260"/>
        <w:rPr>
          <w:rFonts w:ascii="Arial" w:hAnsi="Arial"/>
          <w:sz w:val="24"/>
        </w:rPr>
      </w:pPr>
      <w:r w:rsidRPr="00AE7D4E">
        <w:rPr>
          <w:rFonts w:ascii="Arial" w:hAnsi="Arial"/>
          <w:sz w:val="24"/>
        </w:rPr>
        <w:t xml:space="preserve">selected HEDIS (or Department approved substitute) information on </w:t>
      </w:r>
    </w:p>
    <w:p w:rsidR="00B7011B" w:rsidRDefault="00B7011B" w:rsidP="00AE7D4E">
      <w:pPr>
        <w:tabs>
          <w:tab w:val="left" w:pos="3240"/>
        </w:tabs>
        <w:ind w:left="3240" w:right="-144" w:hanging="360"/>
        <w:rPr>
          <w:rFonts w:ascii="Arial" w:hAnsi="Arial"/>
          <w:sz w:val="24"/>
        </w:rPr>
      </w:pPr>
    </w:p>
    <w:p w:rsidR="00B7011B" w:rsidRPr="00AE7D4E" w:rsidRDefault="00B7011B" w:rsidP="005840EE">
      <w:pPr>
        <w:pStyle w:val="ListParagraph"/>
        <w:numPr>
          <w:ilvl w:val="4"/>
          <w:numId w:val="57"/>
        </w:numPr>
        <w:tabs>
          <w:tab w:val="left" w:pos="3240"/>
        </w:tabs>
        <w:ind w:left="3240"/>
        <w:rPr>
          <w:rFonts w:ascii="Arial" w:hAnsi="Arial"/>
          <w:sz w:val="24"/>
        </w:rPr>
      </w:pPr>
      <w:r w:rsidRPr="00AE7D4E">
        <w:rPr>
          <w:rFonts w:ascii="Arial" w:hAnsi="Arial"/>
          <w:sz w:val="24"/>
        </w:rPr>
        <w:t>plan membership</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5840EE">
      <w:pPr>
        <w:pStyle w:val="ListParagraph"/>
        <w:numPr>
          <w:ilvl w:val="4"/>
          <w:numId w:val="57"/>
        </w:numPr>
        <w:tabs>
          <w:tab w:val="left" w:pos="3240"/>
          <w:tab w:val="left" w:pos="3600"/>
        </w:tabs>
        <w:ind w:hanging="720"/>
        <w:rPr>
          <w:rFonts w:ascii="Arial" w:hAnsi="Arial"/>
          <w:sz w:val="24"/>
        </w:rPr>
      </w:pPr>
      <w:r w:rsidRPr="00AE7D4E">
        <w:rPr>
          <w:rFonts w:ascii="Arial" w:hAnsi="Arial"/>
          <w:sz w:val="24"/>
        </w:rPr>
        <w:t>effectiveness of care</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5840EE">
      <w:pPr>
        <w:pStyle w:val="ListParagraph"/>
        <w:numPr>
          <w:ilvl w:val="4"/>
          <w:numId w:val="57"/>
        </w:numPr>
        <w:tabs>
          <w:tab w:val="left" w:pos="3240"/>
          <w:tab w:val="left" w:pos="3600"/>
        </w:tabs>
        <w:ind w:hanging="720"/>
        <w:rPr>
          <w:rFonts w:ascii="Arial" w:hAnsi="Arial"/>
          <w:sz w:val="24"/>
        </w:rPr>
      </w:pPr>
      <w:r w:rsidRPr="00AE7D4E">
        <w:rPr>
          <w:rFonts w:ascii="Arial" w:hAnsi="Arial"/>
          <w:sz w:val="24"/>
        </w:rPr>
        <w:t>PCP availability</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5840EE">
      <w:pPr>
        <w:pStyle w:val="ListParagraph"/>
        <w:numPr>
          <w:ilvl w:val="4"/>
          <w:numId w:val="57"/>
        </w:numPr>
        <w:tabs>
          <w:tab w:val="left" w:pos="3240"/>
          <w:tab w:val="left" w:pos="3600"/>
        </w:tabs>
        <w:ind w:hanging="720"/>
        <w:rPr>
          <w:rFonts w:ascii="Arial" w:hAnsi="Arial"/>
          <w:sz w:val="24"/>
        </w:rPr>
      </w:pPr>
      <w:r w:rsidRPr="00AE7D4E">
        <w:rPr>
          <w:rFonts w:ascii="Arial" w:hAnsi="Arial"/>
          <w:sz w:val="24"/>
        </w:rPr>
        <w:t>physician turnover</w:t>
      </w:r>
    </w:p>
    <w:p w:rsidR="00B7011B" w:rsidRPr="00AE7D4E" w:rsidRDefault="00B7011B" w:rsidP="005840EE">
      <w:pPr>
        <w:pStyle w:val="ListParagraph"/>
        <w:numPr>
          <w:ilvl w:val="4"/>
          <w:numId w:val="57"/>
        </w:numPr>
        <w:tabs>
          <w:tab w:val="left" w:pos="3240"/>
          <w:tab w:val="left" w:pos="3600"/>
        </w:tabs>
        <w:ind w:hanging="720"/>
        <w:rPr>
          <w:rFonts w:ascii="Arial" w:hAnsi="Arial"/>
          <w:sz w:val="24"/>
        </w:rPr>
      </w:pPr>
      <w:r w:rsidRPr="00AE7D4E">
        <w:rPr>
          <w:rFonts w:ascii="Arial" w:hAnsi="Arial"/>
          <w:sz w:val="24"/>
        </w:rPr>
        <w:t xml:space="preserve">disenrollment </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5840EE">
      <w:pPr>
        <w:pStyle w:val="ListParagraph"/>
        <w:numPr>
          <w:ilvl w:val="4"/>
          <w:numId w:val="57"/>
        </w:numPr>
        <w:tabs>
          <w:tab w:val="left" w:pos="3240"/>
          <w:tab w:val="left" w:pos="3600"/>
        </w:tabs>
        <w:ind w:hanging="720"/>
        <w:rPr>
          <w:rFonts w:ascii="Arial" w:hAnsi="Arial"/>
          <w:sz w:val="24"/>
        </w:rPr>
      </w:pPr>
      <w:r w:rsidRPr="00AE7D4E">
        <w:rPr>
          <w:rFonts w:ascii="Arial" w:hAnsi="Arial"/>
          <w:sz w:val="24"/>
        </w:rPr>
        <w:t>rate trends</w:t>
      </w:r>
    </w:p>
    <w:p w:rsidR="00B7011B" w:rsidRDefault="00B7011B" w:rsidP="00AE7D4E">
      <w:pPr>
        <w:tabs>
          <w:tab w:val="left" w:pos="3240"/>
          <w:tab w:val="left" w:pos="3600"/>
        </w:tabs>
        <w:ind w:left="2880" w:hanging="540"/>
        <w:rPr>
          <w:rFonts w:ascii="Arial" w:hAnsi="Arial"/>
          <w:sz w:val="24"/>
        </w:rPr>
      </w:pPr>
    </w:p>
    <w:p w:rsidR="00B7011B" w:rsidRPr="00F80224" w:rsidRDefault="00B7011B" w:rsidP="005840EE">
      <w:pPr>
        <w:pStyle w:val="ListParagraph"/>
        <w:numPr>
          <w:ilvl w:val="0"/>
          <w:numId w:val="56"/>
        </w:numPr>
        <w:tabs>
          <w:tab w:val="left" w:pos="2880"/>
        </w:tabs>
        <w:ind w:left="2880" w:right="-144" w:hanging="1260"/>
        <w:rPr>
          <w:rFonts w:ascii="Arial" w:hAnsi="Arial"/>
          <w:sz w:val="24"/>
        </w:rPr>
      </w:pPr>
      <w:r w:rsidRPr="00F80224">
        <w:rPr>
          <w:rFonts w:ascii="Arial" w:hAnsi="Arial"/>
          <w:sz w:val="24"/>
        </w:rPr>
        <w:t>highlights from the HEDIS (or Department approved substitute) Member Satisfaction Survey, including</w:t>
      </w:r>
    </w:p>
    <w:p w:rsidR="00B7011B" w:rsidRDefault="00B7011B" w:rsidP="00B63850">
      <w:pPr>
        <w:tabs>
          <w:tab w:val="left" w:pos="2880"/>
        </w:tabs>
        <w:ind w:left="2880" w:right="-144" w:hanging="1260"/>
        <w:rPr>
          <w:rFonts w:ascii="Arial" w:hAnsi="Arial"/>
          <w:sz w:val="24"/>
        </w:rPr>
      </w:pPr>
    </w:p>
    <w:p w:rsidR="00B7011B" w:rsidRPr="00AE7D4E" w:rsidRDefault="00B7011B" w:rsidP="005840EE">
      <w:pPr>
        <w:pStyle w:val="ListParagraph"/>
        <w:numPr>
          <w:ilvl w:val="4"/>
          <w:numId w:val="58"/>
        </w:numPr>
        <w:tabs>
          <w:tab w:val="left" w:pos="3240"/>
        </w:tabs>
        <w:ind w:left="3240" w:right="-144"/>
        <w:rPr>
          <w:rFonts w:ascii="Arial" w:hAnsi="Arial"/>
          <w:sz w:val="24"/>
        </w:rPr>
      </w:pPr>
      <w:r w:rsidRPr="00AE7D4E">
        <w:rPr>
          <w:rFonts w:ascii="Arial" w:hAnsi="Arial"/>
          <w:sz w:val="24"/>
        </w:rPr>
        <w:t>overall satisfaction</w:t>
      </w:r>
    </w:p>
    <w:p w:rsidR="00B7011B" w:rsidRDefault="00B7011B" w:rsidP="00AE7D4E">
      <w:pPr>
        <w:tabs>
          <w:tab w:val="left" w:pos="3240"/>
        </w:tabs>
        <w:ind w:left="-360" w:right="-144"/>
        <w:rPr>
          <w:rFonts w:ascii="Arial" w:hAnsi="Arial"/>
          <w:sz w:val="24"/>
        </w:rPr>
      </w:pPr>
    </w:p>
    <w:p w:rsidR="00B7011B" w:rsidRPr="00AE7D4E" w:rsidRDefault="00B7011B" w:rsidP="005840EE">
      <w:pPr>
        <w:pStyle w:val="ListParagraph"/>
        <w:numPr>
          <w:ilvl w:val="4"/>
          <w:numId w:val="58"/>
        </w:numPr>
        <w:tabs>
          <w:tab w:val="left" w:pos="3240"/>
        </w:tabs>
        <w:ind w:left="3240" w:right="-144"/>
        <w:rPr>
          <w:rFonts w:ascii="Arial" w:hAnsi="Arial"/>
          <w:sz w:val="24"/>
        </w:rPr>
      </w:pPr>
      <w:r w:rsidRPr="00AE7D4E">
        <w:rPr>
          <w:rFonts w:ascii="Arial" w:hAnsi="Arial"/>
          <w:sz w:val="24"/>
        </w:rPr>
        <w:t>overall quality of care and services</w:t>
      </w:r>
    </w:p>
    <w:p w:rsidR="00B7011B" w:rsidRDefault="00B7011B" w:rsidP="00AE7D4E">
      <w:pPr>
        <w:tabs>
          <w:tab w:val="left" w:pos="3240"/>
        </w:tabs>
        <w:ind w:left="-360" w:right="-144"/>
        <w:rPr>
          <w:rFonts w:ascii="Arial" w:hAnsi="Arial"/>
          <w:sz w:val="24"/>
        </w:rPr>
      </w:pPr>
    </w:p>
    <w:p w:rsidR="00B7011B" w:rsidRPr="00AE7D4E" w:rsidRDefault="00B7011B" w:rsidP="005840EE">
      <w:pPr>
        <w:pStyle w:val="ListParagraph"/>
        <w:numPr>
          <w:ilvl w:val="4"/>
          <w:numId w:val="58"/>
        </w:numPr>
        <w:tabs>
          <w:tab w:val="left" w:pos="3240"/>
        </w:tabs>
        <w:ind w:left="3240" w:right="-144"/>
        <w:rPr>
          <w:rFonts w:ascii="Arial" w:hAnsi="Arial"/>
          <w:sz w:val="24"/>
        </w:rPr>
      </w:pPr>
      <w:r w:rsidRPr="00AE7D4E">
        <w:rPr>
          <w:rFonts w:ascii="Arial" w:hAnsi="Arial"/>
          <w:sz w:val="24"/>
        </w:rPr>
        <w:t>access</w:t>
      </w:r>
    </w:p>
    <w:p w:rsidR="00B7011B" w:rsidRDefault="00B7011B" w:rsidP="00AE7D4E">
      <w:pPr>
        <w:tabs>
          <w:tab w:val="left" w:pos="3240"/>
        </w:tabs>
        <w:ind w:left="-360" w:right="-144"/>
        <w:rPr>
          <w:rFonts w:ascii="Arial" w:hAnsi="Arial"/>
          <w:sz w:val="24"/>
        </w:rPr>
      </w:pPr>
    </w:p>
    <w:p w:rsidR="00B7011B" w:rsidRPr="00AE7D4E" w:rsidRDefault="00B7011B" w:rsidP="005840EE">
      <w:pPr>
        <w:pStyle w:val="ListParagraph"/>
        <w:numPr>
          <w:ilvl w:val="4"/>
          <w:numId w:val="58"/>
        </w:numPr>
        <w:tabs>
          <w:tab w:val="left" w:pos="3240"/>
        </w:tabs>
        <w:ind w:left="3240" w:right="-144"/>
        <w:rPr>
          <w:rFonts w:ascii="Arial" w:hAnsi="Arial"/>
          <w:sz w:val="24"/>
        </w:rPr>
      </w:pPr>
      <w:r w:rsidRPr="00AE7D4E">
        <w:rPr>
          <w:rFonts w:ascii="Arial" w:hAnsi="Arial"/>
          <w:sz w:val="24"/>
        </w:rPr>
        <w:t>recommendation to family and friends</w:t>
      </w:r>
    </w:p>
    <w:p w:rsidR="00B7011B" w:rsidRDefault="00B7011B" w:rsidP="00B63850">
      <w:pPr>
        <w:tabs>
          <w:tab w:val="num" w:pos="-3420"/>
          <w:tab w:val="left" w:pos="3240"/>
        </w:tabs>
        <w:ind w:left="3240" w:right="-144" w:hanging="360"/>
        <w:rPr>
          <w:rFonts w:ascii="Arial" w:hAnsi="Arial"/>
          <w:sz w:val="24"/>
        </w:rPr>
      </w:pPr>
    </w:p>
    <w:p w:rsidR="00B7011B" w:rsidRPr="00F80224" w:rsidRDefault="00B7011B" w:rsidP="005840EE">
      <w:pPr>
        <w:pStyle w:val="ListParagraph"/>
        <w:numPr>
          <w:ilvl w:val="0"/>
          <w:numId w:val="56"/>
        </w:numPr>
        <w:tabs>
          <w:tab w:val="left" w:pos="2880"/>
        </w:tabs>
        <w:ind w:left="2880" w:right="-144" w:hanging="1260"/>
        <w:rPr>
          <w:rFonts w:ascii="Arial" w:hAnsi="Arial"/>
          <w:sz w:val="24"/>
        </w:rPr>
      </w:pPr>
      <w:r w:rsidRPr="00F80224">
        <w:rPr>
          <w:rFonts w:ascii="Arial" w:hAnsi="Arial"/>
          <w:sz w:val="24"/>
        </w:rPr>
        <w:t>a</w:t>
      </w:r>
      <w:r w:rsidRPr="00F80224">
        <w:rPr>
          <w:rFonts w:ascii="Arial" w:hAnsi="Arial"/>
        </w:rPr>
        <w:t xml:space="preserve"> </w:t>
      </w:r>
      <w:r w:rsidRPr="00F80224">
        <w:rPr>
          <w:rFonts w:ascii="Arial" w:hAnsi="Arial"/>
          <w:sz w:val="24"/>
        </w:rPr>
        <w:t>brief summary of the report, which describes the plan’s adherence to the access standards, found in paragraph 2.3, subparagraph 1.</w:t>
      </w:r>
    </w:p>
    <w:p w:rsidR="00B7011B" w:rsidRDefault="00B7011B" w:rsidP="00B63850">
      <w:pPr>
        <w:tabs>
          <w:tab w:val="left" w:pos="2880"/>
        </w:tabs>
        <w:ind w:left="2880" w:right="-144" w:hanging="1260"/>
        <w:rPr>
          <w:rFonts w:ascii="Arial" w:hAnsi="Arial"/>
          <w:sz w:val="24"/>
        </w:rPr>
      </w:pPr>
    </w:p>
    <w:p w:rsidR="00B7011B" w:rsidRPr="00F80224" w:rsidRDefault="00B7011B" w:rsidP="005840EE">
      <w:pPr>
        <w:pStyle w:val="ListParagraph"/>
        <w:numPr>
          <w:ilvl w:val="3"/>
          <w:numId w:val="20"/>
        </w:numPr>
        <w:tabs>
          <w:tab w:val="clear" w:pos="2520"/>
          <w:tab w:val="num" w:pos="2880"/>
        </w:tabs>
        <w:ind w:left="2880" w:right="-144" w:hanging="1260"/>
        <w:rPr>
          <w:rFonts w:ascii="Arial" w:hAnsi="Arial"/>
          <w:sz w:val="24"/>
        </w:rPr>
      </w:pPr>
      <w:r w:rsidRPr="00F80224">
        <w:rPr>
          <w:rFonts w:ascii="Arial" w:hAnsi="Arial"/>
          <w:sz w:val="24"/>
        </w:rPr>
        <w:t xml:space="preserve">a brief discussion of the criteria used to admit institutional and professional providers into the network and the bases on which the plan pays the providers.  </w:t>
      </w:r>
    </w:p>
    <w:p w:rsidR="00B7011B" w:rsidRDefault="00B7011B" w:rsidP="00F80224">
      <w:pPr>
        <w:tabs>
          <w:tab w:val="num" w:pos="2880"/>
        </w:tabs>
        <w:ind w:left="2880" w:right="-144" w:hanging="1260"/>
        <w:rPr>
          <w:rFonts w:ascii="Arial" w:hAnsi="Arial"/>
          <w:sz w:val="24"/>
        </w:rPr>
      </w:pPr>
    </w:p>
    <w:p w:rsidR="00B7011B" w:rsidRDefault="00B7011B" w:rsidP="005840EE">
      <w:pPr>
        <w:numPr>
          <w:ilvl w:val="3"/>
          <w:numId w:val="20"/>
        </w:numPr>
        <w:tabs>
          <w:tab w:val="clear" w:pos="2520"/>
          <w:tab w:val="num" w:pos="2880"/>
        </w:tabs>
        <w:ind w:left="2880" w:right="-144" w:hanging="1260"/>
        <w:rPr>
          <w:rFonts w:ascii="Arial" w:hAnsi="Arial"/>
          <w:sz w:val="24"/>
        </w:rPr>
      </w:pPr>
      <w:r>
        <w:rPr>
          <w:rFonts w:ascii="Arial" w:hAnsi="Arial"/>
          <w:sz w:val="24"/>
        </w:rPr>
        <w:t>optionally, the plan may include practice guidelines covering those outpatient procedures representing about one-half of outpatient professional costs.</w:t>
      </w:r>
    </w:p>
    <w:p w:rsidR="00B7011B" w:rsidRDefault="00B7011B">
      <w:pPr>
        <w:ind w:right="-144"/>
        <w:rPr>
          <w:rFonts w:ascii="Arial" w:hAnsi="Arial"/>
          <w:sz w:val="24"/>
        </w:rPr>
      </w:pPr>
    </w:p>
    <w:p w:rsidR="00A04C8F" w:rsidRDefault="00A04C8F">
      <w:pPr>
        <w:rPr>
          <w:rFonts w:ascii="Arial" w:hAnsi="Arial"/>
          <w:sz w:val="24"/>
        </w:rPr>
      </w:pPr>
      <w:r>
        <w:rPr>
          <w:rFonts w:ascii="Arial" w:hAnsi="Arial"/>
        </w:rPr>
        <w:br w:type="page"/>
      </w:r>
    </w:p>
    <w:p w:rsidR="00B7011B" w:rsidRPr="007712BC" w:rsidRDefault="0040214A" w:rsidP="005840EE">
      <w:pPr>
        <w:pStyle w:val="BodyText3"/>
        <w:numPr>
          <w:ilvl w:val="0"/>
          <w:numId w:val="59"/>
        </w:numPr>
        <w:tabs>
          <w:tab w:val="left" w:pos="720"/>
        </w:tabs>
        <w:ind w:left="720" w:hanging="720"/>
        <w:rPr>
          <w:rFonts w:ascii="Arial" w:hAnsi="Arial"/>
        </w:rPr>
      </w:pPr>
      <w:r w:rsidRPr="007712BC">
        <w:rPr>
          <w:rFonts w:ascii="Arial" w:hAnsi="Arial"/>
        </w:rPr>
        <w:lastRenderedPageBreak/>
        <w:t>TECHNICAL QUESTIONNAIRE</w:t>
      </w:r>
    </w:p>
    <w:p w:rsidR="00B7011B" w:rsidRPr="007712BC" w:rsidRDefault="00B7011B">
      <w:pPr>
        <w:ind w:right="-144"/>
        <w:rPr>
          <w:rFonts w:ascii="Arial" w:hAnsi="Arial"/>
          <w:b/>
          <w:sz w:val="24"/>
        </w:rPr>
      </w:pPr>
    </w:p>
    <w:p w:rsidR="00B7011B" w:rsidRDefault="00B7011B">
      <w:pPr>
        <w:ind w:left="720" w:right="-144"/>
        <w:rPr>
          <w:rFonts w:ascii="Arial" w:hAnsi="Arial"/>
          <w:sz w:val="24"/>
        </w:rPr>
      </w:pPr>
      <w:r w:rsidRPr="007712BC">
        <w:rPr>
          <w:rFonts w:ascii="Arial" w:hAnsi="Arial"/>
          <w:sz w:val="24"/>
        </w:rPr>
        <w:t xml:space="preserve">Attachment 2 contains the Technical Questionnaire, which constitutes the technical proposal. </w:t>
      </w:r>
      <w:r w:rsidR="00B751D5" w:rsidRPr="007712BC">
        <w:rPr>
          <w:rFonts w:ascii="Arial" w:hAnsi="Arial"/>
          <w:sz w:val="24"/>
        </w:rPr>
        <w:t xml:space="preserve">Attachment 2 will include a separate section for each product. </w:t>
      </w:r>
      <w:r w:rsidR="00347D5D" w:rsidRPr="007712BC">
        <w:rPr>
          <w:rFonts w:ascii="Arial" w:hAnsi="Arial"/>
          <w:sz w:val="24"/>
        </w:rPr>
        <w:t>Offeror</w:t>
      </w:r>
      <w:r w:rsidR="00B751D5" w:rsidRPr="007712BC">
        <w:rPr>
          <w:rFonts w:ascii="Arial" w:hAnsi="Arial"/>
          <w:sz w:val="24"/>
        </w:rPr>
        <w:t xml:space="preserve">s should only complete any specific product section if they are submitting a proposal for that product. </w:t>
      </w:r>
      <w:r w:rsidR="00AE10AB" w:rsidRPr="007712BC">
        <w:rPr>
          <w:rFonts w:ascii="Arial" w:hAnsi="Arial"/>
          <w:sz w:val="24"/>
        </w:rPr>
        <w:t>Attachment 2</w:t>
      </w:r>
      <w:r w:rsidRPr="007712BC">
        <w:rPr>
          <w:rFonts w:ascii="Arial" w:hAnsi="Arial"/>
          <w:sz w:val="24"/>
        </w:rPr>
        <w:t xml:space="preserve"> must be completed in accordance with the instructions contained in the Questionnaire.  In addition to the hard copy contained in this tab, the electronic file must be provided with your response as requested in the Questionnaire.</w:t>
      </w:r>
    </w:p>
    <w:p w:rsidR="0040214A" w:rsidRDefault="0040214A">
      <w:pPr>
        <w:rPr>
          <w:rFonts w:ascii="Arial" w:hAnsi="Arial"/>
          <w:sz w:val="24"/>
        </w:rPr>
      </w:pPr>
    </w:p>
    <w:p w:rsidR="00B7011B" w:rsidRPr="007712BC" w:rsidRDefault="0040214A" w:rsidP="005840EE">
      <w:pPr>
        <w:pStyle w:val="ListParagraph"/>
        <w:numPr>
          <w:ilvl w:val="1"/>
          <w:numId w:val="60"/>
        </w:numPr>
        <w:tabs>
          <w:tab w:val="clear" w:pos="1215"/>
          <w:tab w:val="left" w:pos="720"/>
        </w:tabs>
        <w:ind w:left="720" w:right="-144" w:hanging="720"/>
        <w:rPr>
          <w:rFonts w:ascii="Arial" w:hAnsi="Arial"/>
          <w:sz w:val="24"/>
        </w:rPr>
      </w:pPr>
      <w:r w:rsidRPr="007712BC">
        <w:rPr>
          <w:rFonts w:ascii="Arial" w:hAnsi="Arial"/>
          <w:sz w:val="24"/>
        </w:rPr>
        <w:t>COST PROPOSAL (TAB 5)</w:t>
      </w:r>
    </w:p>
    <w:p w:rsidR="00B7011B" w:rsidRPr="007712BC" w:rsidRDefault="00B7011B">
      <w:pPr>
        <w:ind w:left="720" w:right="-144"/>
        <w:rPr>
          <w:rFonts w:ascii="Arial" w:hAnsi="Arial"/>
          <w:sz w:val="24"/>
        </w:rPr>
      </w:pPr>
    </w:p>
    <w:p w:rsidR="00B7011B" w:rsidRPr="007712BC" w:rsidRDefault="002D2BCD">
      <w:pPr>
        <w:ind w:left="720" w:right="-144"/>
        <w:rPr>
          <w:rFonts w:ascii="Arial" w:hAnsi="Arial"/>
          <w:sz w:val="24"/>
        </w:rPr>
      </w:pPr>
      <w:r w:rsidRPr="007712BC">
        <w:rPr>
          <w:rFonts w:ascii="Arial" w:hAnsi="Arial"/>
          <w:sz w:val="24"/>
        </w:rPr>
        <w:t>Attachment 2 contains the schedules which, along with the Offeror’s latest certified audit report, constitute the cost proposal.  Include in this tab, a copy of the audited report for the most recently completed fiscal year and a hard copy of the schedules.  Also, the schedules must be submitted as directed in Attachment 2 instructions.</w:t>
      </w:r>
    </w:p>
    <w:p w:rsidR="00B7011B" w:rsidRPr="004654D7" w:rsidRDefault="00B7011B">
      <w:pPr>
        <w:ind w:left="720" w:right="-144"/>
        <w:rPr>
          <w:rFonts w:ascii="Arial" w:hAnsi="Arial"/>
          <w:sz w:val="24"/>
          <w:highlight w:val="yellow"/>
        </w:rPr>
      </w:pPr>
    </w:p>
    <w:p w:rsidR="00B7011B" w:rsidRDefault="002D2BCD">
      <w:pPr>
        <w:ind w:left="720" w:right="-144"/>
        <w:rPr>
          <w:rFonts w:ascii="Arial" w:hAnsi="Arial"/>
          <w:sz w:val="24"/>
        </w:rPr>
      </w:pPr>
      <w:r w:rsidRPr="007712BC">
        <w:rPr>
          <w:rFonts w:ascii="Arial" w:hAnsi="Arial"/>
          <w:sz w:val="24"/>
        </w:rPr>
        <w:t xml:space="preserve">The attachment also contains </w:t>
      </w:r>
      <w:r w:rsidR="007712BC" w:rsidRPr="007712BC">
        <w:rPr>
          <w:rFonts w:ascii="Arial" w:hAnsi="Arial"/>
          <w:sz w:val="24"/>
        </w:rPr>
        <w:t xml:space="preserve">administrative cost </w:t>
      </w:r>
      <w:r w:rsidRPr="007712BC">
        <w:rPr>
          <w:rFonts w:ascii="Arial" w:hAnsi="Arial"/>
          <w:sz w:val="24"/>
        </w:rPr>
        <w:t>schedules that provide the following cost proposal detail:</w:t>
      </w:r>
    </w:p>
    <w:p w:rsidR="00B7011B" w:rsidRDefault="00B7011B">
      <w:pPr>
        <w:ind w:left="720" w:right="-144" w:hanging="720"/>
        <w:rPr>
          <w:rFonts w:ascii="Arial" w:hAnsi="Arial"/>
          <w:sz w:val="24"/>
        </w:rPr>
      </w:pPr>
    </w:p>
    <w:p w:rsidR="00B7011B" w:rsidRDefault="00B7011B" w:rsidP="005840EE">
      <w:pPr>
        <w:pStyle w:val="BodyText3"/>
        <w:numPr>
          <w:ilvl w:val="0"/>
          <w:numId w:val="61"/>
        </w:numPr>
        <w:tabs>
          <w:tab w:val="left" w:pos="1620"/>
        </w:tabs>
        <w:ind w:left="1620" w:hanging="900"/>
        <w:rPr>
          <w:rFonts w:ascii="Arial" w:hAnsi="Arial"/>
        </w:rPr>
      </w:pPr>
      <w:r>
        <w:rPr>
          <w:rFonts w:ascii="Arial" w:hAnsi="Arial"/>
        </w:rPr>
        <w:t xml:space="preserve">A firm, fixed price per contract month for the first contract year.  </w:t>
      </w:r>
    </w:p>
    <w:p w:rsidR="00B7011B" w:rsidRDefault="00B7011B" w:rsidP="007F68EA">
      <w:pPr>
        <w:tabs>
          <w:tab w:val="left" w:pos="1620"/>
        </w:tabs>
        <w:ind w:left="-1980" w:right="-144"/>
        <w:rPr>
          <w:rFonts w:ascii="Arial" w:hAnsi="Arial"/>
          <w:sz w:val="24"/>
        </w:rPr>
      </w:pPr>
    </w:p>
    <w:p w:rsidR="00B7011B" w:rsidRPr="00CC5116" w:rsidRDefault="00B7011B" w:rsidP="007F68EA">
      <w:pPr>
        <w:pStyle w:val="BodyText3"/>
        <w:numPr>
          <w:ilvl w:val="0"/>
          <w:numId w:val="61"/>
        </w:numPr>
        <w:tabs>
          <w:tab w:val="left" w:pos="1620"/>
        </w:tabs>
        <w:ind w:left="1620" w:hanging="900"/>
        <w:rPr>
          <w:rFonts w:ascii="Arial" w:hAnsi="Arial"/>
        </w:rPr>
      </w:pPr>
      <w:r w:rsidRPr="00CC5116">
        <w:rPr>
          <w:rFonts w:ascii="Arial" w:hAnsi="Arial"/>
        </w:rPr>
        <w:t xml:space="preserve">A firm, fixed price per contract month for the second contract year. This price may not be indexed to the price of the first contract year. </w:t>
      </w:r>
    </w:p>
    <w:p w:rsidR="005455E7" w:rsidRDefault="005455E7" w:rsidP="007F68EA">
      <w:pPr>
        <w:pStyle w:val="BlockText"/>
        <w:widowControl/>
        <w:tabs>
          <w:tab w:val="left" w:pos="1620"/>
        </w:tabs>
        <w:ind w:left="1620" w:hanging="900"/>
        <w:rPr>
          <w:rFonts w:ascii="Arial" w:hAnsi="Arial"/>
        </w:rPr>
      </w:pPr>
    </w:p>
    <w:p w:rsidR="00AC0F66" w:rsidRPr="00CC5116" w:rsidRDefault="005455E7" w:rsidP="007F68EA">
      <w:pPr>
        <w:pStyle w:val="BodyText3"/>
        <w:numPr>
          <w:ilvl w:val="0"/>
          <w:numId w:val="61"/>
        </w:numPr>
        <w:tabs>
          <w:tab w:val="left" w:pos="1620"/>
        </w:tabs>
        <w:ind w:left="1620" w:hanging="900"/>
        <w:rPr>
          <w:rFonts w:ascii="Arial" w:hAnsi="Arial"/>
        </w:rPr>
      </w:pPr>
      <w:r w:rsidRPr="00CC5116">
        <w:rPr>
          <w:rFonts w:ascii="Arial" w:hAnsi="Arial"/>
        </w:rPr>
        <w:t xml:space="preserve">A firm, </w:t>
      </w:r>
      <w:r w:rsidR="00AC0F66" w:rsidRPr="00CC5116">
        <w:rPr>
          <w:rFonts w:ascii="Arial" w:hAnsi="Arial"/>
        </w:rPr>
        <w:t xml:space="preserve">fixed price per contract month for the third contract year. This price may not be indexed to the price of either the first or the second contract year. </w:t>
      </w:r>
    </w:p>
    <w:p w:rsidR="00B7011B" w:rsidRDefault="00B7011B" w:rsidP="007F68EA">
      <w:pPr>
        <w:pStyle w:val="BlockText"/>
        <w:widowControl/>
        <w:tabs>
          <w:tab w:val="left" w:pos="1620"/>
        </w:tabs>
        <w:ind w:left="1620" w:hanging="900"/>
        <w:rPr>
          <w:rFonts w:ascii="Arial" w:hAnsi="Arial"/>
        </w:rPr>
      </w:pPr>
    </w:p>
    <w:p w:rsidR="00B7011B" w:rsidRDefault="00B7011B" w:rsidP="005840EE">
      <w:pPr>
        <w:pStyle w:val="BlockText"/>
        <w:widowControl/>
        <w:numPr>
          <w:ilvl w:val="0"/>
          <w:numId w:val="61"/>
        </w:numPr>
        <w:tabs>
          <w:tab w:val="left" w:pos="1620"/>
        </w:tabs>
        <w:ind w:left="1620" w:hanging="900"/>
        <w:rPr>
          <w:rFonts w:ascii="Arial" w:hAnsi="Arial"/>
        </w:rPr>
      </w:pPr>
      <w:r>
        <w:rPr>
          <w:rFonts w:ascii="Arial" w:hAnsi="Arial"/>
        </w:rPr>
        <w:t>A guaranteed interest rate for funds in the operating account or an index which will constitute a minimum guarantee. (</w:t>
      </w:r>
      <w:r w:rsidR="00347D5D">
        <w:rPr>
          <w:rFonts w:ascii="Arial" w:hAnsi="Arial"/>
        </w:rPr>
        <w:t>Offeror</w:t>
      </w:r>
      <w:r>
        <w:rPr>
          <w:rFonts w:ascii="Arial" w:hAnsi="Arial"/>
        </w:rPr>
        <w:t xml:space="preserve">s of </w:t>
      </w:r>
      <w:r w:rsidR="00147B00">
        <w:rPr>
          <w:rFonts w:ascii="Arial" w:hAnsi="Arial"/>
        </w:rPr>
        <w:t xml:space="preserve">fully </w:t>
      </w:r>
      <w:r>
        <w:rPr>
          <w:rFonts w:ascii="Arial" w:hAnsi="Arial"/>
        </w:rPr>
        <w:t>insured plans are exempt from this sub-paragraph)</w:t>
      </w:r>
    </w:p>
    <w:p w:rsidR="00B7011B" w:rsidRDefault="00B7011B" w:rsidP="007F68EA">
      <w:pPr>
        <w:pStyle w:val="BlockText"/>
        <w:widowControl/>
        <w:tabs>
          <w:tab w:val="left" w:pos="1620"/>
        </w:tabs>
        <w:ind w:left="1620" w:hanging="900"/>
        <w:rPr>
          <w:rFonts w:ascii="Arial" w:hAnsi="Arial"/>
        </w:rPr>
      </w:pPr>
    </w:p>
    <w:p w:rsidR="00B7011B" w:rsidRDefault="00B7011B" w:rsidP="005840EE">
      <w:pPr>
        <w:pStyle w:val="BlockText"/>
        <w:widowControl/>
        <w:numPr>
          <w:ilvl w:val="0"/>
          <w:numId w:val="61"/>
        </w:numPr>
        <w:tabs>
          <w:tab w:val="left" w:pos="1620"/>
        </w:tabs>
        <w:ind w:left="1620" w:hanging="900"/>
        <w:rPr>
          <w:rFonts w:ascii="Arial" w:hAnsi="Arial"/>
        </w:rPr>
      </w:pPr>
      <w:r>
        <w:rPr>
          <w:rFonts w:ascii="Arial" w:hAnsi="Arial"/>
        </w:rPr>
        <w:t>A cost summary page</w:t>
      </w:r>
    </w:p>
    <w:p w:rsidR="00B7011B" w:rsidRDefault="00B7011B" w:rsidP="007F68EA">
      <w:pPr>
        <w:tabs>
          <w:tab w:val="left" w:pos="1620"/>
        </w:tabs>
        <w:ind w:left="1620" w:right="-144" w:hanging="900"/>
        <w:rPr>
          <w:rFonts w:ascii="Arial" w:hAnsi="Arial"/>
          <w:sz w:val="24"/>
        </w:rPr>
      </w:pPr>
    </w:p>
    <w:p w:rsidR="00AE584D" w:rsidRDefault="00AE584D" w:rsidP="00AE584D">
      <w:pPr>
        <w:ind w:left="720" w:right="-144"/>
        <w:rPr>
          <w:rFonts w:ascii="Arial" w:hAnsi="Arial"/>
          <w:sz w:val="24"/>
        </w:rPr>
      </w:pPr>
      <w:r>
        <w:rPr>
          <w:rFonts w:ascii="Arial" w:hAnsi="Arial"/>
          <w:sz w:val="24"/>
        </w:rPr>
        <w:t>Please note: The administrative cost schedule requires component cost information. The level of detail requested must be provided.</w:t>
      </w:r>
    </w:p>
    <w:p w:rsidR="00AE584D" w:rsidRDefault="00AE584D" w:rsidP="007F68EA">
      <w:pPr>
        <w:tabs>
          <w:tab w:val="left" w:pos="1620"/>
        </w:tabs>
        <w:ind w:left="1620" w:right="-144" w:hanging="900"/>
        <w:rPr>
          <w:rFonts w:ascii="Arial" w:hAnsi="Arial"/>
          <w:sz w:val="24"/>
        </w:rPr>
      </w:pPr>
    </w:p>
    <w:p w:rsidR="0040214A" w:rsidRPr="00910804" w:rsidRDefault="0040214A" w:rsidP="005840EE">
      <w:pPr>
        <w:pStyle w:val="ListParagraph"/>
        <w:numPr>
          <w:ilvl w:val="0"/>
          <w:numId w:val="62"/>
        </w:numPr>
        <w:ind w:left="720" w:hanging="720"/>
        <w:rPr>
          <w:rFonts w:ascii="Arial" w:hAnsi="Arial"/>
          <w:sz w:val="24"/>
        </w:rPr>
      </w:pPr>
      <w:r w:rsidRPr="00910804">
        <w:rPr>
          <w:rFonts w:ascii="Arial" w:hAnsi="Arial"/>
          <w:sz w:val="24"/>
        </w:rPr>
        <w:t xml:space="preserve">PARTICIPATION OF SMALL, WOMEN, AND MINORITY OWNED </w:t>
      </w:r>
    </w:p>
    <w:p w:rsidR="00B7011B" w:rsidRDefault="0040214A" w:rsidP="0040214A">
      <w:pPr>
        <w:ind w:firstLine="720"/>
        <w:rPr>
          <w:rFonts w:ascii="Arial" w:hAnsi="Arial"/>
          <w:b/>
          <w:sz w:val="24"/>
        </w:rPr>
      </w:pPr>
      <w:r>
        <w:rPr>
          <w:rFonts w:ascii="Arial" w:hAnsi="Arial"/>
          <w:sz w:val="24"/>
        </w:rPr>
        <w:t>BUSINESSES (TAB 6)</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rPr>
        <w:t>Complete the information required on Exhibit TWO.</w:t>
      </w:r>
    </w:p>
    <w:p w:rsidR="00B7011B" w:rsidRDefault="00B7011B">
      <w:pPr>
        <w:ind w:firstLine="720"/>
        <w:rPr>
          <w:rFonts w:ascii="Arial" w:hAnsi="Arial"/>
          <w:sz w:val="24"/>
        </w:rPr>
      </w:pPr>
    </w:p>
    <w:p w:rsidR="00B7011B" w:rsidRPr="00910804" w:rsidRDefault="00B7011B" w:rsidP="005840EE">
      <w:pPr>
        <w:pStyle w:val="ListParagraph"/>
        <w:numPr>
          <w:ilvl w:val="1"/>
          <w:numId w:val="63"/>
        </w:numPr>
        <w:tabs>
          <w:tab w:val="clear" w:pos="1215"/>
          <w:tab w:val="num" w:pos="720"/>
        </w:tabs>
        <w:ind w:left="720" w:hanging="720"/>
        <w:rPr>
          <w:rFonts w:ascii="Arial" w:hAnsi="Arial"/>
          <w:sz w:val="24"/>
        </w:rPr>
      </w:pPr>
      <w:r w:rsidRPr="00910804">
        <w:rPr>
          <w:rFonts w:ascii="Arial" w:hAnsi="Arial"/>
          <w:sz w:val="24"/>
        </w:rPr>
        <w:t>CRITERIA</w:t>
      </w:r>
      <w:r w:rsidR="006F1831" w:rsidRPr="00910804">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Proposals </w:t>
      </w:r>
      <w:r w:rsidR="005A6D16">
        <w:rPr>
          <w:rFonts w:ascii="Arial" w:hAnsi="Arial"/>
          <w:sz w:val="24"/>
        </w:rPr>
        <w:t xml:space="preserve">for each product </w:t>
      </w:r>
      <w:r>
        <w:rPr>
          <w:rFonts w:ascii="Arial" w:hAnsi="Arial"/>
          <w:sz w:val="24"/>
        </w:rPr>
        <w:t xml:space="preserve">will be evaluated on </w:t>
      </w:r>
      <w:r w:rsidR="005A6D16">
        <w:rPr>
          <w:rFonts w:ascii="Arial" w:hAnsi="Arial"/>
          <w:sz w:val="24"/>
        </w:rPr>
        <w:t xml:space="preserve">multiple </w:t>
      </w:r>
      <w:r>
        <w:rPr>
          <w:rFonts w:ascii="Arial" w:hAnsi="Arial"/>
          <w:sz w:val="24"/>
        </w:rPr>
        <w:t>criteria</w:t>
      </w:r>
      <w:r w:rsidR="005A6D16">
        <w:rPr>
          <w:rFonts w:ascii="Arial" w:hAnsi="Arial"/>
          <w:sz w:val="24"/>
        </w:rPr>
        <w:t xml:space="preserve"> as listed below</w:t>
      </w:r>
      <w:r w:rsidR="00CC5116">
        <w:rPr>
          <w:rFonts w:ascii="Arial" w:hAnsi="Arial"/>
          <w:sz w:val="24"/>
        </w:rPr>
        <w:t>, in no particular order</w:t>
      </w:r>
      <w:r>
        <w:rPr>
          <w:rFonts w:ascii="Arial" w:hAnsi="Arial"/>
          <w:sz w:val="24"/>
        </w:rPr>
        <w:t xml:space="preserve">: </w:t>
      </w:r>
    </w:p>
    <w:p w:rsidR="005A6D16" w:rsidRDefault="005A6D16">
      <w:pPr>
        <w:ind w:left="720"/>
        <w:rPr>
          <w:rFonts w:ascii="Arial" w:hAnsi="Arial"/>
          <w:sz w:val="24"/>
        </w:rPr>
      </w:pPr>
    </w:p>
    <w:tbl>
      <w:tblPr>
        <w:tblW w:w="9282" w:type="dxa"/>
        <w:tblInd w:w="828" w:type="dxa"/>
        <w:tblLook w:val="04A0"/>
      </w:tblPr>
      <w:tblGrid>
        <w:gridCol w:w="6762"/>
        <w:gridCol w:w="2520"/>
      </w:tblGrid>
      <w:tr w:rsidR="005A6D16" w:rsidRPr="00C86439" w:rsidTr="0040214A">
        <w:trPr>
          <w:trHeight w:val="300"/>
        </w:trPr>
        <w:tc>
          <w:tcPr>
            <w:tcW w:w="67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A6D16" w:rsidRPr="00A04C8F" w:rsidRDefault="005A6D16" w:rsidP="005A6D16">
            <w:pPr>
              <w:rPr>
                <w:rFonts w:ascii="Arial" w:hAnsi="Arial" w:cs="Arial"/>
                <w:b/>
                <w:bCs/>
                <w:color w:val="000000"/>
              </w:rPr>
            </w:pPr>
            <w:r w:rsidRPr="00A04C8F">
              <w:rPr>
                <w:rFonts w:ascii="Arial" w:hAnsi="Arial" w:cs="Arial"/>
                <w:b/>
                <w:bCs/>
                <w:color w:val="000000"/>
              </w:rPr>
              <w:t>Prescription Drug</w:t>
            </w:r>
          </w:p>
        </w:tc>
        <w:tc>
          <w:tcPr>
            <w:tcW w:w="2520" w:type="dxa"/>
            <w:tcBorders>
              <w:top w:val="single" w:sz="4" w:space="0" w:color="auto"/>
              <w:left w:val="nil"/>
              <w:bottom w:val="single" w:sz="4" w:space="0" w:color="auto"/>
              <w:right w:val="single" w:sz="4" w:space="0" w:color="auto"/>
            </w:tcBorders>
            <w:shd w:val="clear" w:color="000000" w:fill="F2F2F2"/>
            <w:noWrap/>
            <w:vAlign w:val="bottom"/>
            <w:hideMark/>
          </w:tcPr>
          <w:p w:rsidR="005A6D16" w:rsidRPr="00A04C8F" w:rsidRDefault="005A6D16" w:rsidP="005A6D16">
            <w:pPr>
              <w:jc w:val="center"/>
              <w:rPr>
                <w:rFonts w:ascii="Arial" w:hAnsi="Arial" w:cs="Arial"/>
                <w:b/>
                <w:bCs/>
                <w:color w:val="000000"/>
              </w:rPr>
            </w:pPr>
            <w:r w:rsidRPr="00A04C8F">
              <w:rPr>
                <w:rFonts w:ascii="Arial" w:hAnsi="Arial" w:cs="Arial"/>
                <w:b/>
                <w:bCs/>
                <w:color w:val="000000"/>
              </w:rPr>
              <w:t>Points</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347D5D" w:rsidP="005A6D16">
            <w:pPr>
              <w:rPr>
                <w:rFonts w:ascii="Arial" w:hAnsi="Arial" w:cs="Arial"/>
                <w:color w:val="000000"/>
              </w:rPr>
            </w:pPr>
            <w:r w:rsidRPr="00A04C8F">
              <w:rPr>
                <w:rFonts w:ascii="Arial" w:hAnsi="Arial" w:cs="Arial"/>
                <w:color w:val="000000"/>
              </w:rPr>
              <w:t>Offeror</w:t>
            </w:r>
            <w:r w:rsidR="005A6D16" w:rsidRPr="00A04C8F">
              <w:rPr>
                <w:rFonts w:ascii="Arial" w:hAnsi="Arial" w:cs="Arial"/>
                <w:color w:val="000000"/>
              </w:rPr>
              <w:t xml:space="preserve">’s organization and financial stability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Qualifications of staff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lastRenderedPageBreak/>
              <w:t xml:space="preserve">Provider network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Demur</w:t>
            </w:r>
            <w:r w:rsidR="002F622A" w:rsidRPr="00A04C8F">
              <w:rPr>
                <w:rFonts w:ascii="Arial" w:hAnsi="Arial" w:cs="Arial"/>
                <w:color w:val="000000"/>
              </w:rPr>
              <w:t>r</w:t>
            </w:r>
            <w:r w:rsidRPr="00A04C8F">
              <w:rPr>
                <w:rFonts w:ascii="Arial" w:hAnsi="Arial" w:cs="Arial"/>
                <w:color w:val="000000"/>
              </w:rPr>
              <w:t>als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2F622A">
            <w:pPr>
              <w:rPr>
                <w:rFonts w:ascii="Arial" w:hAnsi="Arial" w:cs="Arial"/>
                <w:color w:val="000000"/>
              </w:rPr>
            </w:pPr>
            <w:r w:rsidRPr="00A04C8F">
              <w:rPr>
                <w:rFonts w:ascii="Arial" w:hAnsi="Arial" w:cs="Arial"/>
                <w:color w:val="000000"/>
              </w:rPr>
              <w:t xml:space="preserve">Administrative </w:t>
            </w:r>
            <w:r w:rsidR="002F622A" w:rsidRPr="00A04C8F">
              <w:rPr>
                <w:rFonts w:ascii="Arial" w:hAnsi="Arial" w:cs="Arial"/>
                <w:color w:val="000000"/>
              </w:rPr>
              <w:t>capability</w:t>
            </w:r>
            <w:r w:rsidR="00844EF2">
              <w:rPr>
                <w:rFonts w:ascii="Arial" w:hAnsi="Arial" w:cs="Arial"/>
                <w:color w:val="000000"/>
              </w:rPr>
              <w:t>,</w:t>
            </w:r>
            <w:r w:rsidRPr="00A04C8F">
              <w:rPr>
                <w:rFonts w:ascii="Arial" w:hAnsi="Arial" w:cs="Arial"/>
                <w:color w:val="000000"/>
              </w:rPr>
              <w:t xml:space="preserve"> </w:t>
            </w:r>
            <w:r w:rsidR="002F622A" w:rsidRPr="00A04C8F">
              <w:rPr>
                <w:rFonts w:ascii="Arial" w:hAnsi="Arial" w:cs="Arial"/>
                <w:color w:val="000000"/>
              </w:rPr>
              <w:t>flexibility</w:t>
            </w:r>
            <w:r w:rsidR="00844EF2">
              <w:rPr>
                <w:rFonts w:ascii="Arial" w:hAnsi="Arial" w:cs="Arial"/>
                <w:color w:val="000000"/>
              </w:rPr>
              <w:t>, and innovation</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Benefit cost management and administrative cost</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Participation of small, women and minority owned businesses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Comprehensiveness </w:t>
            </w:r>
            <w:r w:rsidR="00C31B2E" w:rsidRPr="00A04C8F">
              <w:rPr>
                <w:rFonts w:ascii="Arial" w:hAnsi="Arial" w:cs="Arial"/>
                <w:color w:val="000000"/>
              </w:rPr>
              <w:t xml:space="preserve">and quality </w:t>
            </w:r>
            <w:r w:rsidRPr="00A04C8F">
              <w:rPr>
                <w:rFonts w:ascii="Arial" w:hAnsi="Arial" w:cs="Arial"/>
                <w:color w:val="000000"/>
              </w:rPr>
              <w:t>of integrated bundled offering</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A04C8F">
        <w:trPr>
          <w:trHeight w:val="134"/>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 </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000000" w:fill="F2F2F2"/>
            <w:noWrap/>
            <w:vAlign w:val="bottom"/>
            <w:hideMark/>
          </w:tcPr>
          <w:p w:rsidR="005A6D16" w:rsidRPr="00A04C8F" w:rsidRDefault="005A6D16" w:rsidP="005A6D16">
            <w:pPr>
              <w:rPr>
                <w:rFonts w:ascii="Arial" w:hAnsi="Arial" w:cs="Arial"/>
                <w:b/>
                <w:bCs/>
                <w:color w:val="000000"/>
              </w:rPr>
            </w:pPr>
            <w:r w:rsidRPr="00A04C8F">
              <w:rPr>
                <w:rFonts w:ascii="Arial" w:hAnsi="Arial" w:cs="Arial"/>
                <w:b/>
                <w:bCs/>
                <w:color w:val="000000"/>
              </w:rPr>
              <w:t>Dental</w:t>
            </w:r>
          </w:p>
        </w:tc>
        <w:tc>
          <w:tcPr>
            <w:tcW w:w="2520" w:type="dxa"/>
            <w:tcBorders>
              <w:top w:val="nil"/>
              <w:left w:val="nil"/>
              <w:bottom w:val="single" w:sz="4" w:space="0" w:color="auto"/>
              <w:right w:val="single" w:sz="4" w:space="0" w:color="auto"/>
            </w:tcBorders>
            <w:shd w:val="clear" w:color="000000" w:fill="F2F2F2"/>
            <w:noWrap/>
            <w:vAlign w:val="bottom"/>
            <w:hideMark/>
          </w:tcPr>
          <w:p w:rsidR="005A6D16" w:rsidRPr="00A04C8F" w:rsidRDefault="005A6D16" w:rsidP="005A6D16">
            <w:pPr>
              <w:jc w:val="center"/>
              <w:rPr>
                <w:rFonts w:ascii="Arial" w:hAnsi="Arial" w:cs="Arial"/>
                <w:b/>
                <w:bCs/>
                <w:color w:val="000000"/>
              </w:rPr>
            </w:pPr>
            <w:r w:rsidRPr="00A04C8F">
              <w:rPr>
                <w:rFonts w:ascii="Arial" w:hAnsi="Arial" w:cs="Arial"/>
                <w:b/>
                <w:bCs/>
                <w:color w:val="000000"/>
              </w:rPr>
              <w:t>Points</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347D5D" w:rsidP="005A6D16">
            <w:pPr>
              <w:rPr>
                <w:rFonts w:ascii="Arial" w:hAnsi="Arial" w:cs="Arial"/>
                <w:color w:val="000000"/>
              </w:rPr>
            </w:pPr>
            <w:r w:rsidRPr="00A04C8F">
              <w:rPr>
                <w:rFonts w:ascii="Arial" w:hAnsi="Arial" w:cs="Arial"/>
                <w:color w:val="000000"/>
              </w:rPr>
              <w:t>Offeror</w:t>
            </w:r>
            <w:r w:rsidR="005A6D16" w:rsidRPr="00A04C8F">
              <w:rPr>
                <w:rFonts w:ascii="Arial" w:hAnsi="Arial" w:cs="Arial"/>
                <w:color w:val="000000"/>
              </w:rPr>
              <w:t xml:space="preserve">’s organization and financial stability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Qualifications of staff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Provider network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Demur</w:t>
            </w:r>
            <w:r w:rsidR="002F622A" w:rsidRPr="00A04C8F">
              <w:rPr>
                <w:rFonts w:ascii="Arial" w:hAnsi="Arial" w:cs="Arial"/>
                <w:color w:val="000000"/>
              </w:rPr>
              <w:t>r</w:t>
            </w:r>
            <w:r w:rsidRPr="00A04C8F">
              <w:rPr>
                <w:rFonts w:ascii="Arial" w:hAnsi="Arial" w:cs="Arial"/>
                <w:color w:val="000000"/>
              </w:rPr>
              <w:t>als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Administrative </w:t>
            </w:r>
            <w:r w:rsidR="00844EF2">
              <w:rPr>
                <w:rFonts w:ascii="Arial" w:hAnsi="Arial" w:cs="Arial"/>
                <w:color w:val="000000"/>
              </w:rPr>
              <w:t>c</w:t>
            </w:r>
            <w:r w:rsidRPr="00A04C8F">
              <w:rPr>
                <w:rFonts w:ascii="Arial" w:hAnsi="Arial" w:cs="Arial"/>
                <w:color w:val="000000"/>
              </w:rPr>
              <w:t>apability</w:t>
            </w:r>
            <w:r w:rsidR="00844EF2">
              <w:rPr>
                <w:rFonts w:ascii="Arial" w:hAnsi="Arial" w:cs="Arial"/>
                <w:color w:val="000000"/>
              </w:rPr>
              <w:t>, f</w:t>
            </w:r>
            <w:r w:rsidRPr="00A04C8F">
              <w:rPr>
                <w:rFonts w:ascii="Arial" w:hAnsi="Arial" w:cs="Arial"/>
                <w:color w:val="000000"/>
              </w:rPr>
              <w:t>lexibility</w:t>
            </w:r>
            <w:r w:rsidR="00844EF2">
              <w:rPr>
                <w:rFonts w:ascii="Arial" w:hAnsi="Arial" w:cs="Arial"/>
                <w:color w:val="000000"/>
              </w:rPr>
              <w:t xml:space="preserve"> and innovation</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Benefit cost management and administrative cost</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Participation of small, women and minority owned businesses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Comprehensiveness</w:t>
            </w:r>
            <w:r w:rsidR="00C31B2E" w:rsidRPr="00A04C8F">
              <w:rPr>
                <w:rFonts w:ascii="Arial" w:hAnsi="Arial" w:cs="Arial"/>
                <w:color w:val="000000"/>
              </w:rPr>
              <w:t xml:space="preserve"> and quality</w:t>
            </w:r>
            <w:r w:rsidRPr="00A04C8F">
              <w:rPr>
                <w:rFonts w:ascii="Arial" w:hAnsi="Arial" w:cs="Arial"/>
                <w:color w:val="000000"/>
              </w:rPr>
              <w:t xml:space="preserve"> of integrated bundled offering</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A04C8F" w:rsidTr="00A04C8F">
        <w:trPr>
          <w:trHeight w:val="17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sz w:val="16"/>
                <w:szCs w:val="16"/>
              </w:rPr>
            </w:pPr>
            <w:r w:rsidRPr="00A04C8F">
              <w:rPr>
                <w:rFonts w:ascii="Arial" w:hAnsi="Arial" w:cs="Arial"/>
                <w:color w:val="000000"/>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sz w:val="16"/>
                <w:szCs w:val="16"/>
              </w:rPr>
            </w:pPr>
            <w:r w:rsidRPr="00A04C8F">
              <w:rPr>
                <w:rFonts w:ascii="Arial" w:hAnsi="Arial" w:cs="Arial"/>
                <w:color w:val="000000"/>
                <w:sz w:val="16"/>
                <w:szCs w:val="16"/>
              </w:rPr>
              <w:t> </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000000" w:fill="F2F2F2"/>
            <w:noWrap/>
            <w:vAlign w:val="bottom"/>
            <w:hideMark/>
          </w:tcPr>
          <w:p w:rsidR="005A6D16" w:rsidRPr="00A04C8F" w:rsidRDefault="005A6D16" w:rsidP="002F622A">
            <w:pPr>
              <w:rPr>
                <w:rFonts w:ascii="Arial" w:hAnsi="Arial" w:cs="Arial"/>
                <w:b/>
                <w:bCs/>
                <w:color w:val="000000"/>
              </w:rPr>
            </w:pPr>
            <w:r w:rsidRPr="00A04C8F">
              <w:rPr>
                <w:rFonts w:ascii="Arial" w:hAnsi="Arial" w:cs="Arial"/>
                <w:b/>
                <w:bCs/>
                <w:color w:val="000000"/>
              </w:rPr>
              <w:t>Med</w:t>
            </w:r>
            <w:r w:rsidR="002F622A" w:rsidRPr="00A04C8F">
              <w:rPr>
                <w:rFonts w:ascii="Arial" w:hAnsi="Arial" w:cs="Arial"/>
                <w:b/>
                <w:bCs/>
                <w:color w:val="000000"/>
              </w:rPr>
              <w:t>ical/</w:t>
            </w:r>
            <w:r w:rsidRPr="00A04C8F">
              <w:rPr>
                <w:rFonts w:ascii="Arial" w:hAnsi="Arial" w:cs="Arial"/>
                <w:b/>
                <w:bCs/>
                <w:color w:val="000000"/>
              </w:rPr>
              <w:t>Surg</w:t>
            </w:r>
            <w:r w:rsidR="002F622A" w:rsidRPr="00A04C8F">
              <w:rPr>
                <w:rFonts w:ascii="Arial" w:hAnsi="Arial" w:cs="Arial"/>
                <w:b/>
                <w:bCs/>
                <w:color w:val="000000"/>
              </w:rPr>
              <w:t>ical</w:t>
            </w:r>
          </w:p>
        </w:tc>
        <w:tc>
          <w:tcPr>
            <w:tcW w:w="2520" w:type="dxa"/>
            <w:tcBorders>
              <w:top w:val="nil"/>
              <w:left w:val="nil"/>
              <w:bottom w:val="single" w:sz="4" w:space="0" w:color="auto"/>
              <w:right w:val="single" w:sz="4" w:space="0" w:color="auto"/>
            </w:tcBorders>
            <w:shd w:val="clear" w:color="000000" w:fill="F2F2F2"/>
            <w:noWrap/>
            <w:vAlign w:val="bottom"/>
            <w:hideMark/>
          </w:tcPr>
          <w:p w:rsidR="005A6D16" w:rsidRPr="00A04C8F" w:rsidRDefault="005A6D16" w:rsidP="005A6D16">
            <w:pPr>
              <w:jc w:val="center"/>
              <w:rPr>
                <w:rFonts w:ascii="Arial" w:hAnsi="Arial" w:cs="Arial"/>
                <w:b/>
                <w:bCs/>
                <w:color w:val="000000"/>
              </w:rPr>
            </w:pPr>
            <w:r w:rsidRPr="00A04C8F">
              <w:rPr>
                <w:rFonts w:ascii="Arial" w:hAnsi="Arial" w:cs="Arial"/>
                <w:b/>
                <w:bCs/>
                <w:color w:val="000000"/>
              </w:rPr>
              <w:t>Points</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347D5D" w:rsidP="005A6D16">
            <w:pPr>
              <w:rPr>
                <w:rFonts w:ascii="Arial" w:hAnsi="Arial" w:cs="Arial"/>
                <w:color w:val="000000"/>
              </w:rPr>
            </w:pPr>
            <w:r w:rsidRPr="00A04C8F">
              <w:rPr>
                <w:rFonts w:ascii="Arial" w:hAnsi="Arial" w:cs="Arial"/>
                <w:color w:val="000000"/>
              </w:rPr>
              <w:t>Offeror</w:t>
            </w:r>
            <w:r w:rsidR="005A6D16" w:rsidRPr="00A04C8F">
              <w:rPr>
                <w:rFonts w:ascii="Arial" w:hAnsi="Arial" w:cs="Arial"/>
                <w:color w:val="000000"/>
              </w:rPr>
              <w:t xml:space="preserve">’s organization and financial stability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Qualifications of staff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Provider network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Demur</w:t>
            </w:r>
            <w:r w:rsidR="002F622A" w:rsidRPr="00A04C8F">
              <w:rPr>
                <w:rFonts w:ascii="Arial" w:hAnsi="Arial" w:cs="Arial"/>
                <w:color w:val="000000"/>
              </w:rPr>
              <w:t>r</w:t>
            </w:r>
            <w:r w:rsidRPr="00A04C8F">
              <w:rPr>
                <w:rFonts w:ascii="Arial" w:hAnsi="Arial" w:cs="Arial"/>
                <w:color w:val="000000"/>
              </w:rPr>
              <w:t>als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2F622A" w:rsidP="002F622A">
            <w:pPr>
              <w:rPr>
                <w:rFonts w:ascii="Arial" w:hAnsi="Arial" w:cs="Arial"/>
                <w:color w:val="000000"/>
              </w:rPr>
            </w:pPr>
            <w:r w:rsidRPr="00A04C8F">
              <w:rPr>
                <w:rFonts w:ascii="Arial" w:hAnsi="Arial" w:cs="Arial"/>
                <w:color w:val="000000"/>
              </w:rPr>
              <w:t>Plan benefit a</w:t>
            </w:r>
            <w:r w:rsidR="005A6D16" w:rsidRPr="00A04C8F">
              <w:rPr>
                <w:rFonts w:ascii="Arial" w:hAnsi="Arial" w:cs="Arial"/>
                <w:color w:val="000000"/>
              </w:rPr>
              <w:t>dministrat</w:t>
            </w:r>
            <w:r w:rsidRPr="00A04C8F">
              <w:rPr>
                <w:rFonts w:ascii="Arial" w:hAnsi="Arial" w:cs="Arial"/>
                <w:color w:val="000000"/>
              </w:rPr>
              <w:t>ion</w:t>
            </w:r>
            <w:r w:rsidR="005A6D16" w:rsidRPr="00A04C8F">
              <w:rPr>
                <w:rFonts w:ascii="Arial" w:hAnsi="Arial" w:cs="Arial"/>
                <w:color w:val="000000"/>
              </w:rPr>
              <w:t xml:space="preserve"> </w:t>
            </w:r>
            <w:r w:rsidRPr="00A04C8F">
              <w:rPr>
                <w:rFonts w:ascii="Arial" w:hAnsi="Arial" w:cs="Arial"/>
                <w:color w:val="000000"/>
              </w:rPr>
              <w:t>c</w:t>
            </w:r>
            <w:r w:rsidR="005A6D16" w:rsidRPr="00A04C8F">
              <w:rPr>
                <w:rFonts w:ascii="Arial" w:hAnsi="Arial" w:cs="Arial"/>
                <w:color w:val="000000"/>
              </w:rPr>
              <w:t>apability</w:t>
            </w:r>
            <w:r w:rsidRPr="00A04C8F">
              <w:rPr>
                <w:rFonts w:ascii="Arial" w:hAnsi="Arial" w:cs="Arial"/>
                <w:color w:val="000000"/>
              </w:rPr>
              <w:t>,</w:t>
            </w:r>
            <w:r w:rsidR="005A6D16" w:rsidRPr="00A04C8F">
              <w:rPr>
                <w:rFonts w:ascii="Arial" w:hAnsi="Arial" w:cs="Arial"/>
                <w:color w:val="000000"/>
              </w:rPr>
              <w:t xml:space="preserve"> </w:t>
            </w:r>
            <w:r w:rsidRPr="00A04C8F">
              <w:rPr>
                <w:rFonts w:ascii="Arial" w:hAnsi="Arial" w:cs="Arial"/>
                <w:color w:val="000000"/>
              </w:rPr>
              <w:t>f</w:t>
            </w:r>
            <w:r w:rsidR="005A6D16" w:rsidRPr="00A04C8F">
              <w:rPr>
                <w:rFonts w:ascii="Arial" w:hAnsi="Arial" w:cs="Arial"/>
                <w:color w:val="000000"/>
              </w:rPr>
              <w:t>lexibility</w:t>
            </w:r>
            <w:r w:rsidRPr="00A04C8F">
              <w:rPr>
                <w:rFonts w:ascii="Arial" w:hAnsi="Arial" w:cs="Arial"/>
                <w:color w:val="000000"/>
              </w:rPr>
              <w:t xml:space="preserve"> and innovation</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Benefit cost management and administrative cost</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Participation of small, women and minority owned businesses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Comprehensiveness </w:t>
            </w:r>
            <w:r w:rsidR="00C31B2E" w:rsidRPr="00A04C8F">
              <w:rPr>
                <w:rFonts w:ascii="Arial" w:hAnsi="Arial" w:cs="Arial"/>
                <w:color w:val="000000"/>
              </w:rPr>
              <w:t xml:space="preserve">and quality </w:t>
            </w:r>
            <w:r w:rsidRPr="00A04C8F">
              <w:rPr>
                <w:rFonts w:ascii="Arial" w:hAnsi="Arial" w:cs="Arial"/>
                <w:color w:val="000000"/>
              </w:rPr>
              <w:t>of integrated bundled offering</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A04C8F" w:rsidTr="00A04C8F">
        <w:trPr>
          <w:trHeight w:val="134"/>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sz w:val="16"/>
                <w:szCs w:val="16"/>
              </w:rPr>
            </w:pPr>
            <w:r w:rsidRPr="00A04C8F">
              <w:rPr>
                <w:rFonts w:ascii="Arial" w:hAnsi="Arial" w:cs="Arial"/>
                <w:color w:val="000000"/>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sz w:val="16"/>
                <w:szCs w:val="16"/>
              </w:rPr>
            </w:pPr>
            <w:r w:rsidRPr="00A04C8F">
              <w:rPr>
                <w:rFonts w:ascii="Arial" w:hAnsi="Arial" w:cs="Arial"/>
                <w:color w:val="000000"/>
                <w:sz w:val="16"/>
                <w:szCs w:val="16"/>
              </w:rPr>
              <w:t> </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000000" w:fill="F2F2F2"/>
            <w:noWrap/>
            <w:vAlign w:val="bottom"/>
            <w:hideMark/>
          </w:tcPr>
          <w:p w:rsidR="005A6D16" w:rsidRPr="00A04C8F" w:rsidRDefault="003430DD" w:rsidP="005A6D16">
            <w:pPr>
              <w:rPr>
                <w:rFonts w:ascii="Arial" w:hAnsi="Arial" w:cs="Arial"/>
                <w:b/>
                <w:bCs/>
                <w:color w:val="000000"/>
              </w:rPr>
            </w:pPr>
            <w:r w:rsidRPr="00A04C8F">
              <w:rPr>
                <w:rFonts w:ascii="Arial" w:hAnsi="Arial" w:cs="Arial"/>
                <w:b/>
                <w:bCs/>
                <w:color w:val="000000"/>
              </w:rPr>
              <w:t>Behavioral Health</w:t>
            </w:r>
          </w:p>
        </w:tc>
        <w:tc>
          <w:tcPr>
            <w:tcW w:w="2520" w:type="dxa"/>
            <w:tcBorders>
              <w:top w:val="nil"/>
              <w:left w:val="nil"/>
              <w:bottom w:val="single" w:sz="4" w:space="0" w:color="auto"/>
              <w:right w:val="single" w:sz="4" w:space="0" w:color="auto"/>
            </w:tcBorders>
            <w:shd w:val="clear" w:color="000000" w:fill="F2F2F2"/>
            <w:noWrap/>
            <w:vAlign w:val="bottom"/>
            <w:hideMark/>
          </w:tcPr>
          <w:p w:rsidR="005A6D16" w:rsidRPr="00A04C8F" w:rsidRDefault="005A6D16" w:rsidP="005A6D16">
            <w:pPr>
              <w:jc w:val="center"/>
              <w:rPr>
                <w:rFonts w:ascii="Arial" w:hAnsi="Arial" w:cs="Arial"/>
                <w:b/>
                <w:bCs/>
                <w:color w:val="000000"/>
              </w:rPr>
            </w:pPr>
            <w:r w:rsidRPr="00A04C8F">
              <w:rPr>
                <w:rFonts w:ascii="Arial" w:hAnsi="Arial" w:cs="Arial"/>
                <w:b/>
                <w:bCs/>
                <w:color w:val="000000"/>
              </w:rPr>
              <w:t>Points</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347D5D" w:rsidP="005A6D16">
            <w:pPr>
              <w:rPr>
                <w:rFonts w:ascii="Arial" w:hAnsi="Arial" w:cs="Arial"/>
                <w:color w:val="000000"/>
              </w:rPr>
            </w:pPr>
            <w:r w:rsidRPr="00A04C8F">
              <w:rPr>
                <w:rFonts w:ascii="Arial" w:hAnsi="Arial" w:cs="Arial"/>
                <w:color w:val="000000"/>
              </w:rPr>
              <w:t>Offeror</w:t>
            </w:r>
            <w:r w:rsidR="005A6D16" w:rsidRPr="00A04C8F">
              <w:rPr>
                <w:rFonts w:ascii="Arial" w:hAnsi="Arial" w:cs="Arial"/>
                <w:color w:val="000000"/>
              </w:rPr>
              <w:t xml:space="preserve">’s organization and financial stability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Qualifications of staff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Provider network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Demur</w:t>
            </w:r>
            <w:r w:rsidR="00D004E2" w:rsidRPr="00A04C8F">
              <w:rPr>
                <w:rFonts w:ascii="Arial" w:hAnsi="Arial" w:cs="Arial"/>
                <w:color w:val="000000"/>
              </w:rPr>
              <w:t>r</w:t>
            </w:r>
            <w:r w:rsidRPr="00A04C8F">
              <w:rPr>
                <w:rFonts w:ascii="Arial" w:hAnsi="Arial" w:cs="Arial"/>
                <w:color w:val="000000"/>
              </w:rPr>
              <w:t>als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Administrative </w:t>
            </w:r>
            <w:r w:rsidR="00844EF2">
              <w:rPr>
                <w:rFonts w:ascii="Arial" w:hAnsi="Arial" w:cs="Arial"/>
                <w:color w:val="000000"/>
              </w:rPr>
              <w:t>c</w:t>
            </w:r>
            <w:r w:rsidRPr="00A04C8F">
              <w:rPr>
                <w:rFonts w:ascii="Arial" w:hAnsi="Arial" w:cs="Arial"/>
                <w:color w:val="000000"/>
              </w:rPr>
              <w:t>apability</w:t>
            </w:r>
            <w:r w:rsidR="00844EF2">
              <w:rPr>
                <w:rFonts w:ascii="Arial" w:hAnsi="Arial" w:cs="Arial"/>
                <w:color w:val="000000"/>
              </w:rPr>
              <w:t>, f</w:t>
            </w:r>
            <w:r w:rsidRPr="00A04C8F">
              <w:rPr>
                <w:rFonts w:ascii="Arial" w:hAnsi="Arial" w:cs="Arial"/>
                <w:color w:val="000000"/>
              </w:rPr>
              <w:t>lexibility</w:t>
            </w:r>
            <w:r w:rsidR="00844EF2">
              <w:rPr>
                <w:rFonts w:ascii="Arial" w:hAnsi="Arial" w:cs="Arial"/>
                <w:color w:val="000000"/>
              </w:rPr>
              <w:t xml:space="preserve"> and innovation</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Benefit cost management and administrative cost</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Participation of small, women and minority owned businesses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Comprehensiveness </w:t>
            </w:r>
            <w:r w:rsidR="00C31B2E" w:rsidRPr="00A04C8F">
              <w:rPr>
                <w:rFonts w:ascii="Arial" w:hAnsi="Arial" w:cs="Arial"/>
                <w:color w:val="000000"/>
              </w:rPr>
              <w:t xml:space="preserve">and quality </w:t>
            </w:r>
            <w:r w:rsidRPr="00A04C8F">
              <w:rPr>
                <w:rFonts w:ascii="Arial" w:hAnsi="Arial" w:cs="Arial"/>
                <w:color w:val="000000"/>
              </w:rPr>
              <w:t>of integrated bundled offering</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A04C8F" w:rsidTr="00A04C8F">
        <w:trPr>
          <w:trHeight w:val="179"/>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sz w:val="16"/>
                <w:szCs w:val="16"/>
              </w:rPr>
            </w:pPr>
            <w:r w:rsidRPr="00A04C8F">
              <w:rPr>
                <w:rFonts w:ascii="Arial" w:hAnsi="Arial" w:cs="Arial"/>
                <w:color w:val="000000"/>
                <w:sz w:val="16"/>
                <w:szCs w:val="16"/>
              </w:rPr>
              <w:t>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sz w:val="16"/>
                <w:szCs w:val="16"/>
              </w:rPr>
            </w:pPr>
            <w:r w:rsidRPr="00A04C8F">
              <w:rPr>
                <w:rFonts w:ascii="Arial" w:hAnsi="Arial" w:cs="Arial"/>
                <w:color w:val="000000"/>
                <w:sz w:val="16"/>
                <w:szCs w:val="16"/>
              </w:rPr>
              <w:t> </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000000" w:fill="F2F2F2"/>
            <w:noWrap/>
            <w:vAlign w:val="bottom"/>
            <w:hideMark/>
          </w:tcPr>
          <w:p w:rsidR="005A6D16" w:rsidRPr="00A04C8F" w:rsidRDefault="005A6D16" w:rsidP="005A6D16">
            <w:pPr>
              <w:rPr>
                <w:rFonts w:ascii="Arial" w:hAnsi="Arial" w:cs="Arial"/>
                <w:b/>
                <w:bCs/>
                <w:color w:val="000000"/>
              </w:rPr>
            </w:pPr>
            <w:r w:rsidRPr="00A04C8F">
              <w:rPr>
                <w:rFonts w:ascii="Arial" w:hAnsi="Arial" w:cs="Arial"/>
                <w:b/>
                <w:bCs/>
                <w:color w:val="000000"/>
              </w:rPr>
              <w:t>Flex</w:t>
            </w:r>
            <w:r w:rsidR="00D004E2" w:rsidRPr="00A04C8F">
              <w:rPr>
                <w:rFonts w:ascii="Arial" w:hAnsi="Arial" w:cs="Arial"/>
                <w:b/>
                <w:bCs/>
                <w:color w:val="000000"/>
              </w:rPr>
              <w:t>ible Benefits</w:t>
            </w:r>
          </w:p>
        </w:tc>
        <w:tc>
          <w:tcPr>
            <w:tcW w:w="2520" w:type="dxa"/>
            <w:tcBorders>
              <w:top w:val="nil"/>
              <w:left w:val="nil"/>
              <w:bottom w:val="single" w:sz="4" w:space="0" w:color="auto"/>
              <w:right w:val="single" w:sz="4" w:space="0" w:color="auto"/>
            </w:tcBorders>
            <w:shd w:val="clear" w:color="000000" w:fill="F2F2F2"/>
            <w:noWrap/>
            <w:vAlign w:val="bottom"/>
            <w:hideMark/>
          </w:tcPr>
          <w:p w:rsidR="005A6D16" w:rsidRPr="00A04C8F" w:rsidRDefault="005A6D16" w:rsidP="005A6D16">
            <w:pPr>
              <w:jc w:val="center"/>
              <w:rPr>
                <w:rFonts w:ascii="Arial" w:hAnsi="Arial" w:cs="Arial"/>
                <w:b/>
                <w:bCs/>
                <w:color w:val="000000"/>
              </w:rPr>
            </w:pPr>
            <w:r w:rsidRPr="00A04C8F">
              <w:rPr>
                <w:rFonts w:ascii="Arial" w:hAnsi="Arial" w:cs="Arial"/>
                <w:b/>
                <w:bCs/>
                <w:color w:val="000000"/>
              </w:rPr>
              <w:t>Points</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347D5D" w:rsidP="005A6D16">
            <w:pPr>
              <w:rPr>
                <w:rFonts w:ascii="Arial" w:hAnsi="Arial" w:cs="Arial"/>
                <w:color w:val="000000"/>
              </w:rPr>
            </w:pPr>
            <w:r w:rsidRPr="00A04C8F">
              <w:rPr>
                <w:rFonts w:ascii="Arial" w:hAnsi="Arial" w:cs="Arial"/>
                <w:color w:val="000000"/>
              </w:rPr>
              <w:t>Offeror</w:t>
            </w:r>
            <w:r w:rsidR="005A6D16" w:rsidRPr="00A04C8F">
              <w:rPr>
                <w:rFonts w:ascii="Arial" w:hAnsi="Arial" w:cs="Arial"/>
                <w:color w:val="000000"/>
              </w:rPr>
              <w:t xml:space="preserve">’s organization and financial stability </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Qualifications of Staff</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 xml:space="preserve">Administrative </w:t>
            </w:r>
            <w:r w:rsidR="00844EF2">
              <w:rPr>
                <w:rFonts w:ascii="Arial" w:hAnsi="Arial" w:cs="Arial"/>
                <w:color w:val="000000"/>
              </w:rPr>
              <w:t>c</w:t>
            </w:r>
            <w:r w:rsidRPr="00A04C8F">
              <w:rPr>
                <w:rFonts w:ascii="Arial" w:hAnsi="Arial" w:cs="Arial"/>
                <w:color w:val="000000"/>
              </w:rPr>
              <w:t>apability</w:t>
            </w:r>
            <w:r w:rsidR="00844EF2">
              <w:rPr>
                <w:rFonts w:ascii="Arial" w:hAnsi="Arial" w:cs="Arial"/>
                <w:color w:val="000000"/>
              </w:rPr>
              <w:t>, f</w:t>
            </w:r>
            <w:r w:rsidRPr="00A04C8F">
              <w:rPr>
                <w:rFonts w:ascii="Arial" w:hAnsi="Arial" w:cs="Arial"/>
                <w:color w:val="000000"/>
              </w:rPr>
              <w:t>lexibility</w:t>
            </w:r>
            <w:r w:rsidR="00844EF2">
              <w:rPr>
                <w:rFonts w:ascii="Arial" w:hAnsi="Arial" w:cs="Arial"/>
                <w:color w:val="000000"/>
              </w:rPr>
              <w:t xml:space="preserve"> and innovation</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25</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Demu</w:t>
            </w:r>
            <w:r w:rsidR="001D099D" w:rsidRPr="00A04C8F">
              <w:rPr>
                <w:rFonts w:ascii="Arial" w:hAnsi="Arial" w:cs="Arial"/>
                <w:color w:val="000000"/>
              </w:rPr>
              <w:t>r</w:t>
            </w:r>
            <w:r w:rsidRPr="00A04C8F">
              <w:rPr>
                <w:rFonts w:ascii="Arial" w:hAnsi="Arial" w:cs="Arial"/>
                <w:color w:val="000000"/>
              </w:rPr>
              <w:t>rals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1D099D" w:rsidP="005A6D16">
            <w:pPr>
              <w:rPr>
                <w:rFonts w:ascii="Arial" w:hAnsi="Arial" w:cs="Arial"/>
                <w:color w:val="000000"/>
              </w:rPr>
            </w:pPr>
            <w:r w:rsidRPr="00A04C8F">
              <w:rPr>
                <w:rFonts w:ascii="Arial" w:hAnsi="Arial" w:cs="Arial"/>
                <w:color w:val="000000"/>
              </w:rPr>
              <w:t>Administrative</w:t>
            </w:r>
            <w:r w:rsidR="005A6D16" w:rsidRPr="00A04C8F">
              <w:rPr>
                <w:rFonts w:ascii="Arial" w:hAnsi="Arial" w:cs="Arial"/>
                <w:color w:val="000000"/>
              </w:rPr>
              <w:t xml:space="preserve"> cost</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C86439"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5A6D16" w:rsidP="005A6D16">
            <w:pPr>
              <w:rPr>
                <w:rFonts w:ascii="Arial" w:hAnsi="Arial" w:cs="Arial"/>
                <w:color w:val="000000"/>
              </w:rPr>
            </w:pPr>
            <w:r w:rsidRPr="00A04C8F">
              <w:rPr>
                <w:rFonts w:ascii="Arial" w:hAnsi="Arial" w:cs="Arial"/>
                <w:color w:val="000000"/>
              </w:rPr>
              <w:t>Participation of small, women and minority owned businesses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20</w:t>
            </w:r>
          </w:p>
        </w:tc>
      </w:tr>
      <w:tr w:rsidR="005A6D16" w:rsidRPr="005A6D16" w:rsidTr="0040214A">
        <w:trPr>
          <w:trHeight w:val="300"/>
        </w:trPr>
        <w:tc>
          <w:tcPr>
            <w:tcW w:w="6762" w:type="dxa"/>
            <w:tcBorders>
              <w:top w:val="nil"/>
              <w:left w:val="single" w:sz="4" w:space="0" w:color="auto"/>
              <w:bottom w:val="single" w:sz="4" w:space="0" w:color="auto"/>
              <w:right w:val="single" w:sz="4" w:space="0" w:color="auto"/>
            </w:tcBorders>
            <w:shd w:val="clear" w:color="auto" w:fill="auto"/>
            <w:noWrap/>
            <w:vAlign w:val="bottom"/>
            <w:hideMark/>
          </w:tcPr>
          <w:p w:rsidR="005A6D16" w:rsidRPr="00A04C8F" w:rsidRDefault="001D099D" w:rsidP="005A6D16">
            <w:pPr>
              <w:rPr>
                <w:rFonts w:ascii="Arial" w:hAnsi="Arial" w:cs="Arial"/>
                <w:color w:val="000000"/>
              </w:rPr>
            </w:pPr>
            <w:r w:rsidRPr="00A04C8F">
              <w:rPr>
                <w:rFonts w:ascii="Arial" w:hAnsi="Arial" w:cs="Arial"/>
                <w:color w:val="000000"/>
              </w:rPr>
              <w:t>Integration with health plan payers</w:t>
            </w:r>
          </w:p>
        </w:tc>
        <w:tc>
          <w:tcPr>
            <w:tcW w:w="2520" w:type="dxa"/>
            <w:tcBorders>
              <w:top w:val="nil"/>
              <w:left w:val="nil"/>
              <w:bottom w:val="single" w:sz="4" w:space="0" w:color="auto"/>
              <w:right w:val="single" w:sz="4" w:space="0" w:color="auto"/>
            </w:tcBorders>
            <w:shd w:val="clear" w:color="auto" w:fill="auto"/>
            <w:noWrap/>
            <w:vAlign w:val="bottom"/>
            <w:hideMark/>
          </w:tcPr>
          <w:p w:rsidR="005A6D16" w:rsidRPr="00A04C8F" w:rsidRDefault="005A6D16" w:rsidP="005A6D16">
            <w:pPr>
              <w:jc w:val="center"/>
              <w:rPr>
                <w:rFonts w:ascii="Arial" w:hAnsi="Arial" w:cs="Arial"/>
                <w:color w:val="000000"/>
              </w:rPr>
            </w:pPr>
            <w:r w:rsidRPr="00A04C8F">
              <w:rPr>
                <w:rFonts w:ascii="Arial" w:hAnsi="Arial" w:cs="Arial"/>
                <w:color w:val="000000"/>
              </w:rPr>
              <w:t>10</w:t>
            </w:r>
          </w:p>
        </w:tc>
      </w:tr>
    </w:tbl>
    <w:p w:rsidR="00B7011B" w:rsidRDefault="00B7011B" w:rsidP="0040214A">
      <w:pPr>
        <w:widowControl w:val="0"/>
        <w:tabs>
          <w:tab w:val="left" w:pos="0"/>
        </w:tabs>
        <w:ind w:hanging="720"/>
        <w:rPr>
          <w:rFonts w:ascii="Arial" w:hAnsi="Arial"/>
          <w:sz w:val="24"/>
        </w:rPr>
      </w:pPr>
      <w:r>
        <w:rPr>
          <w:rFonts w:ascii="Arial" w:hAnsi="Arial"/>
          <w:sz w:val="24"/>
        </w:rPr>
        <w:lastRenderedPageBreak/>
        <w:t>7.0     GENERAL TERMS AND CONDITIONS</w:t>
      </w:r>
    </w:p>
    <w:p w:rsidR="00B7011B" w:rsidRDefault="00B7011B">
      <w:pPr>
        <w:widowControl w:val="0"/>
        <w:tabs>
          <w:tab w:val="left" w:pos="3312"/>
        </w:tabs>
        <w:ind w:left="2160"/>
        <w:jc w:val="center"/>
        <w:rPr>
          <w:rFonts w:ascii="Arial" w:hAnsi="Arial"/>
          <w:sz w:val="24"/>
        </w:rPr>
      </w:pPr>
    </w:p>
    <w:p w:rsidR="00B7011B" w:rsidRDefault="00B7011B" w:rsidP="0040214A">
      <w:pPr>
        <w:widowControl w:val="0"/>
        <w:tabs>
          <w:tab w:val="left" w:pos="720"/>
        </w:tabs>
        <w:ind w:left="720" w:hanging="720"/>
        <w:jc w:val="both"/>
        <w:rPr>
          <w:rFonts w:ascii="Arial" w:hAnsi="Arial"/>
          <w:sz w:val="24"/>
        </w:rPr>
      </w:pPr>
      <w:r>
        <w:rPr>
          <w:rFonts w:ascii="Arial" w:hAnsi="Arial"/>
          <w:sz w:val="24"/>
        </w:rPr>
        <w:t>7.1</w:t>
      </w:r>
      <w:r>
        <w:rPr>
          <w:rFonts w:ascii="Arial" w:hAnsi="Arial"/>
          <w:sz w:val="24"/>
        </w:rPr>
        <w:tab/>
        <w:t xml:space="preserve">VENDOR’S MANUAL  </w:t>
      </w:r>
    </w:p>
    <w:p w:rsidR="00B7011B" w:rsidRDefault="00B7011B" w:rsidP="0040214A">
      <w:pPr>
        <w:widowControl w:val="0"/>
        <w:tabs>
          <w:tab w:val="left" w:pos="720"/>
        </w:tabs>
        <w:ind w:left="720" w:hanging="720"/>
        <w:jc w:val="both"/>
        <w:rPr>
          <w:rFonts w:ascii="Arial" w:hAnsi="Arial"/>
          <w:sz w:val="24"/>
        </w:rPr>
      </w:pPr>
    </w:p>
    <w:p w:rsidR="00B7011B" w:rsidRDefault="00B7011B" w:rsidP="0040214A">
      <w:pPr>
        <w:widowControl w:val="0"/>
        <w:tabs>
          <w:tab w:val="left" w:pos="720"/>
        </w:tabs>
        <w:ind w:left="720" w:hanging="720"/>
        <w:jc w:val="both"/>
        <w:rPr>
          <w:rFonts w:ascii="Arial" w:hAnsi="Arial"/>
          <w:sz w:val="24"/>
        </w:rPr>
      </w:pPr>
      <w:r>
        <w:rPr>
          <w:rFonts w:ascii="Arial" w:hAnsi="Arial"/>
          <w:sz w:val="24"/>
        </w:rPr>
        <w:tab/>
        <w:t xml:space="preserve">This solicitation is subject to the provisions of the Commonwealth of </w:t>
      </w:r>
      <w:smartTag w:uri="urn:schemas-microsoft-com:office:smarttags" w:element="place">
        <w:smartTag w:uri="urn:schemas-microsoft-com:office:smarttags" w:element="State">
          <w:r>
            <w:rPr>
              <w:rFonts w:ascii="Arial" w:hAnsi="Arial"/>
              <w:sz w:val="24"/>
            </w:rPr>
            <w:t>Virginia</w:t>
          </w:r>
        </w:smartTag>
      </w:smartTag>
      <w:r>
        <w:rPr>
          <w:rFonts w:ascii="Arial" w:hAnsi="Arial"/>
          <w:sz w:val="24"/>
        </w:rPr>
        <w:t xml:space="preserve"> </w:t>
      </w:r>
      <w:r>
        <w:rPr>
          <w:rFonts w:ascii="Arial" w:hAnsi="Arial"/>
          <w:sz w:val="24"/>
          <w:u w:val="single"/>
        </w:rPr>
        <w:t>Vendor’s Manual</w:t>
      </w:r>
      <w:r>
        <w:rPr>
          <w:rFonts w:ascii="Arial" w:hAnsi="Arial"/>
          <w:sz w:val="24"/>
        </w:rPr>
        <w:t xml:space="preserve"> and any revisions thereto, which are hereby incorporated into this contract in their entirely.  A copy of the manual is normally available for review at the Department’s office on the 13th floor of the </w:t>
      </w: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In addition, a copy can be obtained from the Department of General Services’ Division of Purchases and Supply by calling (804) 786-3842.</w:t>
      </w:r>
    </w:p>
    <w:p w:rsidR="00B7011B" w:rsidRDefault="00B7011B" w:rsidP="0040214A">
      <w:pPr>
        <w:widowControl w:val="0"/>
        <w:tabs>
          <w:tab w:val="left" w:pos="720"/>
        </w:tabs>
        <w:ind w:left="720" w:hanging="720"/>
        <w:rPr>
          <w:rFonts w:ascii="Arial" w:hAnsi="Arial"/>
          <w:sz w:val="24"/>
        </w:rPr>
      </w:pPr>
    </w:p>
    <w:p w:rsidR="00B7011B" w:rsidRDefault="00B7011B" w:rsidP="0040214A">
      <w:pPr>
        <w:widowControl w:val="0"/>
        <w:tabs>
          <w:tab w:val="left" w:pos="720"/>
        </w:tabs>
        <w:rPr>
          <w:rFonts w:ascii="Arial" w:hAnsi="Arial"/>
          <w:sz w:val="24"/>
        </w:rPr>
      </w:pPr>
      <w:r>
        <w:rPr>
          <w:rFonts w:ascii="Arial" w:hAnsi="Arial"/>
          <w:sz w:val="24"/>
        </w:rPr>
        <w:t>7.2</w:t>
      </w:r>
      <w:r>
        <w:rPr>
          <w:rFonts w:ascii="Arial" w:hAnsi="Arial"/>
          <w:sz w:val="24"/>
        </w:rPr>
        <w:tab/>
        <w:t>APPLICABLE LAWS AND COURTS</w:t>
      </w:r>
    </w:p>
    <w:p w:rsidR="00B7011B" w:rsidRDefault="00B7011B" w:rsidP="0040214A">
      <w:pPr>
        <w:widowControl w:val="0"/>
        <w:numPr>
          <w:ilvl w:val="12"/>
          <w:numId w:val="0"/>
        </w:numPr>
        <w:tabs>
          <w:tab w:val="left" w:pos="720"/>
        </w:tabs>
        <w:ind w:left="720" w:hanging="720"/>
        <w:jc w:val="both"/>
        <w:rPr>
          <w:rFonts w:ascii="Arial" w:hAnsi="Arial"/>
          <w:sz w:val="24"/>
        </w:rPr>
      </w:pPr>
    </w:p>
    <w:p w:rsidR="00B7011B" w:rsidRDefault="0040214A" w:rsidP="0040214A">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This solicitation and any resulting contract shall be governed in all respects by the laws of the Commonwealth of Virginia, and any litigation with respect thereto shall be brought in the courts of the Commonwealth.  The Contractor shall comply with all applicable federal, state, and local laws, rules, and regulations.</w:t>
      </w:r>
    </w:p>
    <w:p w:rsidR="00693C2C" w:rsidRDefault="00693C2C">
      <w:pPr>
        <w:rPr>
          <w:rFonts w:ascii="Arial" w:hAnsi="Arial"/>
          <w:sz w:val="24"/>
        </w:rPr>
      </w:pPr>
    </w:p>
    <w:p w:rsidR="00B7011B" w:rsidRDefault="00B7011B" w:rsidP="0040214A">
      <w:pPr>
        <w:widowControl w:val="0"/>
        <w:tabs>
          <w:tab w:val="left" w:pos="720"/>
        </w:tabs>
        <w:ind w:left="720" w:hanging="720"/>
        <w:jc w:val="both"/>
        <w:rPr>
          <w:rFonts w:ascii="Arial" w:hAnsi="Arial"/>
          <w:sz w:val="24"/>
        </w:rPr>
      </w:pPr>
      <w:r>
        <w:rPr>
          <w:rFonts w:ascii="Arial" w:hAnsi="Arial"/>
          <w:sz w:val="24"/>
        </w:rPr>
        <w:t>7.3     ANTI-DISCRIMINATION</w:t>
      </w:r>
    </w:p>
    <w:p w:rsidR="00B7011B" w:rsidRDefault="00B7011B" w:rsidP="0040214A">
      <w:pPr>
        <w:widowControl w:val="0"/>
        <w:tabs>
          <w:tab w:val="left" w:pos="720"/>
        </w:tabs>
        <w:ind w:left="720" w:hanging="720"/>
        <w:jc w:val="both"/>
        <w:rPr>
          <w:rFonts w:ascii="Arial" w:hAnsi="Arial"/>
          <w:sz w:val="24"/>
        </w:rPr>
      </w:pPr>
    </w:p>
    <w:p w:rsidR="00B7011B" w:rsidRDefault="0040214A" w:rsidP="0040214A">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By submitting their proposals, 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Section 2.2-4311 of the Virginia Public Procurement Act.</w:t>
      </w:r>
    </w:p>
    <w:p w:rsidR="00B7011B" w:rsidRDefault="00B7011B" w:rsidP="0040214A">
      <w:pPr>
        <w:widowControl w:val="0"/>
        <w:tabs>
          <w:tab w:val="left" w:pos="720"/>
        </w:tabs>
        <w:ind w:left="720" w:hanging="720"/>
        <w:jc w:val="both"/>
        <w:rPr>
          <w:rFonts w:ascii="Arial" w:hAnsi="Arial"/>
          <w:sz w:val="24"/>
        </w:rPr>
      </w:pPr>
    </w:p>
    <w:p w:rsidR="00B7011B" w:rsidRDefault="0040214A" w:rsidP="0040214A">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In every contract over $10,000 the provisions in 1 and 2 below apply:</w:t>
      </w:r>
    </w:p>
    <w:p w:rsidR="00B7011B" w:rsidRDefault="00B7011B" w:rsidP="0040214A">
      <w:pPr>
        <w:widowControl w:val="0"/>
        <w:tabs>
          <w:tab w:val="left" w:pos="720"/>
        </w:tabs>
        <w:ind w:left="720" w:hanging="720"/>
        <w:jc w:val="both"/>
        <w:rPr>
          <w:rFonts w:ascii="Arial" w:hAnsi="Arial"/>
          <w:sz w:val="24"/>
        </w:rPr>
      </w:pPr>
    </w:p>
    <w:p w:rsidR="00B7011B" w:rsidRPr="00351FAD" w:rsidRDefault="00B7011B" w:rsidP="005840EE">
      <w:pPr>
        <w:pStyle w:val="ListParagraph"/>
        <w:widowControl w:val="0"/>
        <w:numPr>
          <w:ilvl w:val="0"/>
          <w:numId w:val="45"/>
        </w:numPr>
        <w:ind w:left="1620" w:hanging="900"/>
        <w:jc w:val="both"/>
        <w:rPr>
          <w:rFonts w:ascii="Arial" w:hAnsi="Arial"/>
          <w:sz w:val="24"/>
        </w:rPr>
      </w:pPr>
      <w:r w:rsidRPr="00351FAD">
        <w:rPr>
          <w:rFonts w:ascii="Arial" w:hAnsi="Arial"/>
          <w:sz w:val="24"/>
        </w:rPr>
        <w:t>During the performance of this contract, the Contractor agrees as follows:</w:t>
      </w:r>
    </w:p>
    <w:p w:rsidR="00B7011B" w:rsidRDefault="00B7011B">
      <w:pPr>
        <w:widowControl w:val="0"/>
        <w:ind w:left="1440"/>
        <w:jc w:val="both"/>
        <w:rPr>
          <w:rFonts w:ascii="Arial" w:hAnsi="Arial"/>
          <w:sz w:val="24"/>
        </w:rPr>
      </w:pPr>
    </w:p>
    <w:p w:rsidR="00B7011B" w:rsidRDefault="00B7011B" w:rsidP="00F80224">
      <w:pPr>
        <w:widowControl w:val="0"/>
        <w:numPr>
          <w:ilvl w:val="0"/>
          <w:numId w:val="5"/>
        </w:numPr>
        <w:tabs>
          <w:tab w:val="left" w:pos="2340"/>
        </w:tabs>
        <w:ind w:left="2340" w:hanging="720"/>
        <w:jc w:val="both"/>
        <w:rPr>
          <w:rFonts w:ascii="Arial" w:hAnsi="Arial"/>
          <w:sz w:val="24"/>
        </w:rPr>
      </w:pPr>
      <w:r>
        <w:rPr>
          <w:rFonts w:ascii="Arial" w:hAnsi="Arial"/>
          <w:sz w:val="24"/>
        </w:rPr>
        <w:t>The Contractor will not discriminate against any employee or applicant for employment because of race, religion, color, sex or national origin, or disabilities, except where religion, sex or national origin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B7011B" w:rsidRDefault="00B7011B" w:rsidP="00F80224">
      <w:pPr>
        <w:widowControl w:val="0"/>
        <w:numPr>
          <w:ilvl w:val="12"/>
          <w:numId w:val="0"/>
        </w:numPr>
        <w:tabs>
          <w:tab w:val="left" w:pos="2160"/>
        </w:tabs>
        <w:ind w:left="2160" w:hanging="720"/>
        <w:jc w:val="both"/>
        <w:rPr>
          <w:rFonts w:ascii="Arial" w:hAnsi="Arial"/>
          <w:sz w:val="24"/>
        </w:rPr>
      </w:pPr>
    </w:p>
    <w:p w:rsidR="00B7011B" w:rsidRDefault="00B7011B" w:rsidP="00F80224">
      <w:pPr>
        <w:widowControl w:val="0"/>
        <w:numPr>
          <w:ilvl w:val="0"/>
          <w:numId w:val="5"/>
        </w:numPr>
        <w:tabs>
          <w:tab w:val="left" w:pos="2340"/>
        </w:tabs>
        <w:ind w:left="2340" w:hanging="720"/>
        <w:jc w:val="both"/>
        <w:rPr>
          <w:rFonts w:ascii="Arial" w:hAnsi="Arial"/>
          <w:sz w:val="24"/>
        </w:rPr>
      </w:pPr>
      <w:r>
        <w:rPr>
          <w:rFonts w:ascii="Arial" w:hAnsi="Arial"/>
          <w:sz w:val="24"/>
        </w:rPr>
        <w:t>The Contractor, in all solicitations or advertisements for employees placed by or on behalf of the Contractor, will state that such Contractor is an equal opportunity employer.</w:t>
      </w:r>
    </w:p>
    <w:p w:rsidR="00B7011B" w:rsidRDefault="00B7011B" w:rsidP="00F80224">
      <w:pPr>
        <w:widowControl w:val="0"/>
        <w:numPr>
          <w:ilvl w:val="12"/>
          <w:numId w:val="0"/>
        </w:numPr>
        <w:tabs>
          <w:tab w:val="left" w:pos="2340"/>
        </w:tabs>
        <w:ind w:left="2340" w:hanging="720"/>
        <w:jc w:val="both"/>
        <w:rPr>
          <w:rFonts w:ascii="Arial" w:hAnsi="Arial"/>
          <w:sz w:val="24"/>
        </w:rPr>
      </w:pPr>
    </w:p>
    <w:p w:rsidR="00B7011B" w:rsidRDefault="00B7011B" w:rsidP="00F80224">
      <w:pPr>
        <w:widowControl w:val="0"/>
        <w:numPr>
          <w:ilvl w:val="0"/>
          <w:numId w:val="5"/>
        </w:numPr>
        <w:tabs>
          <w:tab w:val="left" w:pos="2340"/>
        </w:tabs>
        <w:ind w:left="2340" w:hanging="720"/>
        <w:jc w:val="both"/>
        <w:rPr>
          <w:rFonts w:ascii="Arial" w:hAnsi="Arial"/>
          <w:sz w:val="24"/>
        </w:rPr>
      </w:pPr>
      <w:r>
        <w:rPr>
          <w:rFonts w:ascii="Arial" w:hAnsi="Arial"/>
          <w:sz w:val="24"/>
        </w:rPr>
        <w:t>Notices, advertisements, and solicitations placed in accordance with federal law, rule, or regulation shall be deemed sufficient for the purpose of meeting these requirements.</w:t>
      </w:r>
    </w:p>
    <w:p w:rsidR="00B7011B" w:rsidRDefault="00B7011B">
      <w:pPr>
        <w:widowControl w:val="0"/>
        <w:ind w:left="1440"/>
        <w:jc w:val="both"/>
        <w:rPr>
          <w:rFonts w:ascii="Arial" w:hAnsi="Arial"/>
          <w:sz w:val="24"/>
        </w:rPr>
      </w:pPr>
    </w:p>
    <w:p w:rsidR="00B7011B" w:rsidRDefault="00FC375E" w:rsidP="00FC375E">
      <w:pPr>
        <w:widowControl w:val="0"/>
        <w:tabs>
          <w:tab w:val="left" w:pos="1620"/>
        </w:tabs>
        <w:ind w:left="1620" w:hanging="900"/>
        <w:jc w:val="both"/>
        <w:rPr>
          <w:rFonts w:ascii="Arial" w:hAnsi="Arial"/>
          <w:sz w:val="24"/>
        </w:rPr>
      </w:pPr>
      <w:r>
        <w:rPr>
          <w:rFonts w:ascii="Arial" w:hAnsi="Arial"/>
          <w:sz w:val="24"/>
        </w:rPr>
        <w:t>7.3.2</w:t>
      </w:r>
      <w:r>
        <w:rPr>
          <w:rFonts w:ascii="Arial" w:hAnsi="Arial"/>
          <w:sz w:val="24"/>
        </w:rPr>
        <w:tab/>
      </w:r>
      <w:r w:rsidR="00B7011B">
        <w:rPr>
          <w:rFonts w:ascii="Arial" w:hAnsi="Arial"/>
          <w:sz w:val="24"/>
        </w:rPr>
        <w:t>The Contractor will include the provisions of 1 above in every subcontract or purchase order over $10,000, so that the provisions will be binding upon each sub contractor or vendor.</w:t>
      </w:r>
    </w:p>
    <w:p w:rsidR="00B7011B" w:rsidRDefault="00B7011B" w:rsidP="005840EE">
      <w:pPr>
        <w:widowControl w:val="0"/>
        <w:numPr>
          <w:ilvl w:val="1"/>
          <w:numId w:val="11"/>
        </w:numPr>
        <w:tabs>
          <w:tab w:val="clear" w:pos="1080"/>
          <w:tab w:val="num" w:pos="720"/>
        </w:tabs>
        <w:ind w:left="720" w:hanging="720"/>
        <w:rPr>
          <w:rFonts w:ascii="Arial" w:hAnsi="Arial"/>
          <w:sz w:val="24"/>
        </w:rPr>
      </w:pPr>
      <w:r>
        <w:rPr>
          <w:rFonts w:ascii="Arial" w:hAnsi="Arial"/>
          <w:sz w:val="24"/>
        </w:rPr>
        <w:lastRenderedPageBreak/>
        <w:t>ETHICS IN PUBLIC CONTRACTING</w:t>
      </w:r>
    </w:p>
    <w:p w:rsidR="00B7011B" w:rsidRDefault="00B7011B">
      <w:pPr>
        <w:widowControl w:val="0"/>
        <w:numPr>
          <w:ilvl w:val="12"/>
          <w:numId w:val="0"/>
        </w:numPr>
        <w:ind w:left="720"/>
        <w:jc w:val="both"/>
        <w:rPr>
          <w:rFonts w:ascii="Arial" w:hAnsi="Arial"/>
          <w:sz w:val="24"/>
        </w:rPr>
      </w:pPr>
    </w:p>
    <w:p w:rsidR="00B7011B" w:rsidRDefault="00B7011B" w:rsidP="00FC375E">
      <w:pPr>
        <w:widowControl w:val="0"/>
        <w:numPr>
          <w:ilvl w:val="12"/>
          <w:numId w:val="0"/>
        </w:numPr>
        <w:ind w:left="720"/>
        <w:jc w:val="both"/>
        <w:rPr>
          <w:rFonts w:ascii="Arial" w:hAnsi="Arial"/>
          <w:sz w:val="24"/>
        </w:rPr>
      </w:pPr>
      <w:r>
        <w:rPr>
          <w:rFonts w:ascii="Arial" w:hAnsi="Arial"/>
          <w:sz w:val="24"/>
        </w:rPr>
        <w:t>By submitting their proposals, Offerors certify (1) that their proposals are made without collusion or fraud and that they have not offered or received any kickbacks or inducements from any other Offeror, supplier, manufacturer, or sub contractor in connection with their proposal, and (2) that they have not conferred on or promised, any public employee having official responsibility for this procurement transaction, any payment, loan, subscription, advance, deposit of money, services, or anything of more than nominal value, unless consideration of substantially equal or greater value was exchanged.</w:t>
      </w:r>
    </w:p>
    <w:p w:rsidR="00B7011B" w:rsidRDefault="00B7011B">
      <w:pPr>
        <w:widowControl w:val="0"/>
        <w:numPr>
          <w:ilvl w:val="12"/>
          <w:numId w:val="0"/>
        </w:numPr>
        <w:ind w:left="720"/>
        <w:jc w:val="both"/>
        <w:rPr>
          <w:rFonts w:ascii="Arial" w:hAnsi="Arial"/>
          <w:sz w:val="24"/>
        </w:rPr>
      </w:pPr>
    </w:p>
    <w:p w:rsidR="00B7011B" w:rsidRDefault="00B7011B" w:rsidP="005840EE">
      <w:pPr>
        <w:widowControl w:val="0"/>
        <w:numPr>
          <w:ilvl w:val="1"/>
          <w:numId w:val="11"/>
        </w:numPr>
        <w:tabs>
          <w:tab w:val="clear" w:pos="1080"/>
          <w:tab w:val="num" w:pos="720"/>
        </w:tabs>
        <w:ind w:left="720" w:hanging="720"/>
        <w:rPr>
          <w:rFonts w:ascii="Arial" w:hAnsi="Arial"/>
          <w:sz w:val="24"/>
        </w:rPr>
      </w:pPr>
      <w:r>
        <w:rPr>
          <w:rFonts w:ascii="Arial" w:hAnsi="Arial"/>
          <w:sz w:val="24"/>
        </w:rPr>
        <w:t>IMMIGRATION REFORM AND CONTROL ACT OF 1986</w:t>
      </w:r>
    </w:p>
    <w:p w:rsidR="00B7011B" w:rsidRDefault="00B7011B" w:rsidP="00FC375E">
      <w:pPr>
        <w:widowControl w:val="0"/>
        <w:tabs>
          <w:tab w:val="num" w:pos="720"/>
        </w:tabs>
        <w:ind w:left="720" w:hanging="720"/>
        <w:jc w:val="both"/>
        <w:rPr>
          <w:rFonts w:ascii="Arial" w:hAnsi="Arial"/>
          <w:sz w:val="24"/>
        </w:rPr>
      </w:pPr>
    </w:p>
    <w:p w:rsidR="00B7011B" w:rsidRDefault="00B7011B" w:rsidP="00FC375E">
      <w:pPr>
        <w:widowControl w:val="0"/>
        <w:tabs>
          <w:tab w:val="num" w:pos="720"/>
        </w:tabs>
        <w:ind w:left="720" w:hanging="720"/>
        <w:jc w:val="both"/>
        <w:rPr>
          <w:rFonts w:ascii="Arial" w:hAnsi="Arial"/>
          <w:sz w:val="24"/>
        </w:rPr>
      </w:pPr>
      <w:r>
        <w:rPr>
          <w:rFonts w:ascii="Arial" w:hAnsi="Arial"/>
          <w:sz w:val="24"/>
        </w:rPr>
        <w:tab/>
        <w:t>By submitting their proposals, Offerors certify that they do not and will not, during the performance of this contract, employ illegal alien workers or otherwise violate the provisions of the federal Immigration Reform and Control Act of 1986.</w:t>
      </w:r>
    </w:p>
    <w:p w:rsidR="00B7011B" w:rsidRDefault="00B7011B" w:rsidP="00FC375E">
      <w:pPr>
        <w:widowControl w:val="0"/>
        <w:tabs>
          <w:tab w:val="num" w:pos="720"/>
        </w:tabs>
        <w:ind w:left="720" w:hanging="720"/>
        <w:jc w:val="both"/>
        <w:rPr>
          <w:rFonts w:ascii="Arial" w:hAnsi="Arial"/>
          <w:sz w:val="24"/>
        </w:rPr>
      </w:pPr>
    </w:p>
    <w:p w:rsidR="00B7011B" w:rsidRDefault="00B7011B" w:rsidP="00FC375E">
      <w:pPr>
        <w:widowControl w:val="0"/>
        <w:tabs>
          <w:tab w:val="num" w:pos="720"/>
        </w:tabs>
        <w:ind w:left="720" w:hanging="720"/>
        <w:rPr>
          <w:rFonts w:ascii="Arial" w:hAnsi="Arial"/>
          <w:sz w:val="24"/>
        </w:rPr>
      </w:pPr>
      <w:r>
        <w:rPr>
          <w:rFonts w:ascii="Arial" w:hAnsi="Arial"/>
          <w:sz w:val="24"/>
        </w:rPr>
        <w:t>7.6</w:t>
      </w:r>
      <w:r>
        <w:rPr>
          <w:rFonts w:ascii="Arial" w:hAnsi="Arial"/>
          <w:sz w:val="24"/>
        </w:rPr>
        <w:tab/>
        <w:t>DEBARMENT STATUS</w:t>
      </w:r>
    </w:p>
    <w:p w:rsidR="00B7011B" w:rsidRDefault="00B7011B" w:rsidP="00FC375E">
      <w:pPr>
        <w:widowControl w:val="0"/>
        <w:numPr>
          <w:ilvl w:val="12"/>
          <w:numId w:val="0"/>
        </w:numPr>
        <w:tabs>
          <w:tab w:val="num" w:pos="720"/>
        </w:tabs>
        <w:ind w:left="720" w:hanging="720"/>
        <w:jc w:val="both"/>
        <w:rPr>
          <w:rFonts w:ascii="Arial" w:hAnsi="Arial"/>
          <w:sz w:val="24"/>
        </w:rPr>
      </w:pPr>
    </w:p>
    <w:p w:rsidR="00B7011B" w:rsidRDefault="00FC375E" w:rsidP="00FC375E">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By submitting their proposals, Offerors certify that they are not currently debarred by the Commonwealth of Virginia from submitting proposals for the type of goods or services covered by this solicitation, nor are they an agent of any person or</w:t>
      </w:r>
      <w:r>
        <w:rPr>
          <w:rFonts w:ascii="Arial" w:hAnsi="Arial"/>
          <w:sz w:val="24"/>
        </w:rPr>
        <w:t xml:space="preserve"> </w:t>
      </w:r>
      <w:r w:rsidR="00B7011B">
        <w:rPr>
          <w:rFonts w:ascii="Arial" w:hAnsi="Arial"/>
          <w:sz w:val="24"/>
        </w:rPr>
        <w:t>entity that is currently so debarred.</w:t>
      </w:r>
    </w:p>
    <w:p w:rsidR="00B7011B" w:rsidRDefault="00B7011B" w:rsidP="00FC375E">
      <w:pPr>
        <w:widowControl w:val="0"/>
        <w:numPr>
          <w:ilvl w:val="12"/>
          <w:numId w:val="0"/>
        </w:numPr>
        <w:tabs>
          <w:tab w:val="num" w:pos="720"/>
        </w:tabs>
        <w:ind w:left="720" w:hanging="720"/>
        <w:jc w:val="both"/>
        <w:rPr>
          <w:rFonts w:ascii="Arial" w:hAnsi="Arial"/>
          <w:sz w:val="24"/>
        </w:rPr>
      </w:pPr>
    </w:p>
    <w:p w:rsidR="00B7011B" w:rsidRDefault="00B7011B" w:rsidP="00FC375E">
      <w:pPr>
        <w:widowControl w:val="0"/>
        <w:tabs>
          <w:tab w:val="num" w:pos="720"/>
        </w:tabs>
        <w:ind w:left="720" w:hanging="720"/>
        <w:rPr>
          <w:rFonts w:ascii="Arial" w:hAnsi="Arial"/>
          <w:sz w:val="24"/>
        </w:rPr>
      </w:pPr>
      <w:r>
        <w:rPr>
          <w:rFonts w:ascii="Arial" w:hAnsi="Arial"/>
          <w:sz w:val="24"/>
        </w:rPr>
        <w:t>7.7       ANTITRUST</w:t>
      </w:r>
    </w:p>
    <w:p w:rsidR="00B7011B" w:rsidRDefault="00B7011B" w:rsidP="00FC375E">
      <w:pPr>
        <w:widowControl w:val="0"/>
        <w:numPr>
          <w:ilvl w:val="12"/>
          <w:numId w:val="0"/>
        </w:numPr>
        <w:tabs>
          <w:tab w:val="num" w:pos="720"/>
        </w:tabs>
        <w:ind w:left="720" w:hanging="720"/>
        <w:jc w:val="both"/>
        <w:rPr>
          <w:rFonts w:ascii="Arial" w:hAnsi="Arial"/>
          <w:sz w:val="24"/>
        </w:rPr>
      </w:pPr>
    </w:p>
    <w:p w:rsidR="00B7011B" w:rsidRDefault="00FC375E" w:rsidP="00FC375E">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By entering into a contract, the Contractor conveys, sells, assigns, and transfers to the Commonwealth of Virginia all rights, title, and interest in and to all causes of the action it may now have or hereafter acquire under the antitrust laws of the United States and the Commonwealth of Virginia, relating to the particular goods or services purchased or acquired by the Commonwealth of Virginia under said contract.</w:t>
      </w:r>
    </w:p>
    <w:p w:rsidR="00B7011B" w:rsidRDefault="00B7011B" w:rsidP="00FC375E">
      <w:pPr>
        <w:widowControl w:val="0"/>
        <w:numPr>
          <w:ilvl w:val="12"/>
          <w:numId w:val="0"/>
        </w:numPr>
        <w:tabs>
          <w:tab w:val="num" w:pos="720"/>
        </w:tabs>
        <w:ind w:left="720" w:hanging="720"/>
        <w:jc w:val="both"/>
        <w:rPr>
          <w:rFonts w:ascii="Arial" w:hAnsi="Arial"/>
          <w:sz w:val="24"/>
        </w:rPr>
      </w:pPr>
    </w:p>
    <w:p w:rsidR="00B7011B" w:rsidRDefault="00B7011B" w:rsidP="00FC375E">
      <w:pPr>
        <w:widowControl w:val="0"/>
        <w:tabs>
          <w:tab w:val="num" w:pos="720"/>
        </w:tabs>
        <w:jc w:val="both"/>
        <w:rPr>
          <w:rFonts w:ascii="Arial" w:hAnsi="Arial"/>
          <w:sz w:val="24"/>
        </w:rPr>
      </w:pPr>
      <w:r>
        <w:rPr>
          <w:rFonts w:ascii="Arial" w:hAnsi="Arial"/>
          <w:sz w:val="24"/>
        </w:rPr>
        <w:t>7.8</w:t>
      </w:r>
      <w:r>
        <w:rPr>
          <w:rFonts w:ascii="Arial" w:hAnsi="Arial"/>
          <w:sz w:val="24"/>
        </w:rPr>
        <w:tab/>
        <w:t>MANDATORY USE OF STATE FORM AND TERMS AND CONDITIONS</w:t>
      </w:r>
    </w:p>
    <w:p w:rsidR="00B7011B" w:rsidRDefault="00B7011B" w:rsidP="00FC375E">
      <w:pPr>
        <w:widowControl w:val="0"/>
        <w:tabs>
          <w:tab w:val="num" w:pos="720"/>
        </w:tabs>
        <w:ind w:left="720" w:hanging="720"/>
        <w:jc w:val="both"/>
        <w:rPr>
          <w:rFonts w:ascii="Arial" w:hAnsi="Arial"/>
          <w:sz w:val="24"/>
        </w:rPr>
      </w:pPr>
    </w:p>
    <w:p w:rsidR="00B7011B" w:rsidRDefault="00FC375E" w:rsidP="00FC375E">
      <w:pPr>
        <w:widowControl w:val="0"/>
        <w:tabs>
          <w:tab w:val="num" w:pos="720"/>
        </w:tabs>
        <w:ind w:left="720" w:hanging="720"/>
        <w:jc w:val="both"/>
        <w:rPr>
          <w:rFonts w:ascii="Arial" w:hAnsi="Arial"/>
          <w:sz w:val="24"/>
        </w:rPr>
      </w:pPr>
      <w:r>
        <w:rPr>
          <w:rFonts w:ascii="Arial" w:hAnsi="Arial"/>
          <w:sz w:val="24"/>
        </w:rPr>
        <w:tab/>
      </w:r>
      <w:r w:rsidR="00B7011B">
        <w:rPr>
          <w:rFonts w:ascii="Arial" w:hAnsi="Arial"/>
          <w:sz w:val="24"/>
        </w:rPr>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B7011B" w:rsidRDefault="00B7011B" w:rsidP="00FC375E">
      <w:pPr>
        <w:widowControl w:val="0"/>
        <w:tabs>
          <w:tab w:val="num" w:pos="720"/>
        </w:tabs>
        <w:ind w:left="720" w:hanging="720"/>
        <w:jc w:val="both"/>
        <w:rPr>
          <w:rFonts w:ascii="Arial" w:hAnsi="Arial"/>
          <w:sz w:val="24"/>
        </w:rPr>
      </w:pPr>
    </w:p>
    <w:p w:rsidR="00B7011B" w:rsidRDefault="00B7011B" w:rsidP="00FC375E">
      <w:pPr>
        <w:widowControl w:val="0"/>
        <w:tabs>
          <w:tab w:val="num" w:pos="720"/>
        </w:tabs>
        <w:ind w:left="720" w:hanging="720"/>
        <w:jc w:val="both"/>
        <w:rPr>
          <w:rFonts w:ascii="Arial" w:hAnsi="Arial"/>
          <w:sz w:val="24"/>
        </w:rPr>
      </w:pPr>
      <w:r>
        <w:rPr>
          <w:rFonts w:ascii="Arial" w:hAnsi="Arial"/>
          <w:sz w:val="24"/>
        </w:rPr>
        <w:t>7.9</w:t>
      </w:r>
      <w:r>
        <w:rPr>
          <w:rFonts w:ascii="Arial" w:hAnsi="Arial"/>
          <w:sz w:val="24"/>
        </w:rPr>
        <w:tab/>
        <w:t>CLARIFICATION OF TERMS</w:t>
      </w:r>
    </w:p>
    <w:p w:rsidR="00B7011B" w:rsidRDefault="00B7011B" w:rsidP="00FC375E">
      <w:pPr>
        <w:widowControl w:val="0"/>
        <w:numPr>
          <w:ilvl w:val="12"/>
          <w:numId w:val="0"/>
        </w:numPr>
        <w:tabs>
          <w:tab w:val="num" w:pos="720"/>
        </w:tabs>
        <w:ind w:left="720" w:hanging="720"/>
        <w:jc w:val="both"/>
        <w:rPr>
          <w:rFonts w:ascii="Arial" w:hAnsi="Arial"/>
          <w:sz w:val="24"/>
        </w:rPr>
      </w:pPr>
    </w:p>
    <w:p w:rsidR="00B7011B" w:rsidRDefault="00FC375E" w:rsidP="00FC375E">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If any prospective Offeror has questions about the specifications or other solicitation documents, the prospective Offeror should contact </w:t>
      </w:r>
      <w:r w:rsidR="00AA3FC9">
        <w:rPr>
          <w:rFonts w:ascii="Arial" w:hAnsi="Arial"/>
          <w:sz w:val="24"/>
        </w:rPr>
        <w:t>Dan Hinderliter</w:t>
      </w:r>
      <w:r w:rsidR="00B7011B">
        <w:rPr>
          <w:rFonts w:ascii="Arial" w:hAnsi="Arial"/>
          <w:sz w:val="24"/>
        </w:rPr>
        <w:t xml:space="preserve"> in writing no later than five working days before the due date.  Any revisions to the solicitation will be made only by addendum issued by the Department.</w:t>
      </w:r>
    </w:p>
    <w:p w:rsidR="00B7011B" w:rsidRDefault="00B7011B" w:rsidP="00FC375E">
      <w:pPr>
        <w:widowControl w:val="0"/>
        <w:numPr>
          <w:ilvl w:val="12"/>
          <w:numId w:val="0"/>
        </w:numPr>
        <w:tabs>
          <w:tab w:val="num" w:pos="720"/>
        </w:tabs>
        <w:ind w:left="720" w:hanging="720"/>
        <w:jc w:val="both"/>
        <w:rPr>
          <w:rFonts w:ascii="Arial" w:hAnsi="Arial"/>
          <w:sz w:val="24"/>
        </w:rPr>
      </w:pPr>
    </w:p>
    <w:p w:rsidR="00570E7A" w:rsidRDefault="00570E7A">
      <w:pPr>
        <w:rPr>
          <w:rFonts w:ascii="Arial" w:hAnsi="Arial"/>
          <w:sz w:val="24"/>
        </w:rPr>
      </w:pPr>
      <w:r>
        <w:rPr>
          <w:rFonts w:ascii="Arial" w:hAnsi="Arial"/>
          <w:sz w:val="24"/>
        </w:rPr>
        <w:br w:type="page"/>
      </w:r>
    </w:p>
    <w:p w:rsidR="00B7011B" w:rsidRDefault="00B7011B" w:rsidP="00FC375E">
      <w:pPr>
        <w:widowControl w:val="0"/>
        <w:tabs>
          <w:tab w:val="num" w:pos="720"/>
        </w:tabs>
        <w:ind w:left="720" w:hanging="720"/>
        <w:jc w:val="both"/>
        <w:rPr>
          <w:rFonts w:ascii="Arial" w:hAnsi="Arial"/>
          <w:sz w:val="24"/>
        </w:rPr>
      </w:pPr>
      <w:r>
        <w:rPr>
          <w:rFonts w:ascii="Arial" w:hAnsi="Arial"/>
          <w:sz w:val="24"/>
        </w:rPr>
        <w:lastRenderedPageBreak/>
        <w:t>7.10</w:t>
      </w:r>
      <w:r>
        <w:rPr>
          <w:rFonts w:ascii="Arial" w:hAnsi="Arial"/>
          <w:sz w:val="24"/>
        </w:rPr>
        <w:tab/>
        <w:t>PAYMENT</w:t>
      </w:r>
    </w:p>
    <w:p w:rsidR="00B7011B" w:rsidRDefault="00B7011B" w:rsidP="00FC375E">
      <w:pPr>
        <w:widowControl w:val="0"/>
        <w:tabs>
          <w:tab w:val="num" w:pos="720"/>
        </w:tabs>
        <w:ind w:left="720" w:hanging="720"/>
        <w:jc w:val="both"/>
        <w:rPr>
          <w:rFonts w:ascii="Arial" w:hAnsi="Arial"/>
          <w:sz w:val="24"/>
        </w:rPr>
      </w:pPr>
    </w:p>
    <w:p w:rsidR="00B7011B" w:rsidRDefault="00B7011B" w:rsidP="00AE7D4E">
      <w:pPr>
        <w:widowControl w:val="0"/>
        <w:numPr>
          <w:ilvl w:val="0"/>
          <w:numId w:val="6"/>
        </w:numPr>
        <w:tabs>
          <w:tab w:val="left" w:pos="1620"/>
        </w:tabs>
        <w:ind w:left="1620" w:hanging="900"/>
        <w:jc w:val="both"/>
        <w:rPr>
          <w:rFonts w:ascii="Arial" w:hAnsi="Arial"/>
          <w:sz w:val="24"/>
        </w:rPr>
      </w:pPr>
      <w:r>
        <w:rPr>
          <w:rFonts w:ascii="Arial" w:hAnsi="Arial"/>
          <w:sz w:val="24"/>
        </w:rPr>
        <w:t>To Prime Contractor</w:t>
      </w:r>
      <w:r>
        <w:rPr>
          <w:rFonts w:ascii="Arial" w:hAnsi="Arial"/>
          <w:b/>
          <w:sz w:val="24"/>
        </w:rPr>
        <w:t>:</w:t>
      </w:r>
    </w:p>
    <w:p w:rsidR="00B7011B" w:rsidRDefault="00B7011B" w:rsidP="00CD3093">
      <w:pPr>
        <w:widowControl w:val="0"/>
        <w:ind w:left="2160" w:hanging="540"/>
        <w:jc w:val="both"/>
        <w:rPr>
          <w:rFonts w:ascii="Arial" w:hAnsi="Arial"/>
          <w:sz w:val="24"/>
        </w:rPr>
      </w:pPr>
    </w:p>
    <w:p w:rsidR="00B7011B" w:rsidRPr="00CD3093" w:rsidRDefault="00B7011B" w:rsidP="0088159F">
      <w:pPr>
        <w:pStyle w:val="ListParagraph"/>
        <w:widowControl w:val="0"/>
        <w:numPr>
          <w:ilvl w:val="0"/>
          <w:numId w:val="46"/>
        </w:numPr>
        <w:tabs>
          <w:tab w:val="left" w:pos="2880"/>
        </w:tabs>
        <w:ind w:left="2880" w:hanging="1260"/>
        <w:jc w:val="both"/>
        <w:rPr>
          <w:rFonts w:ascii="Arial" w:hAnsi="Arial"/>
          <w:sz w:val="24"/>
        </w:rPr>
      </w:pPr>
      <w:r w:rsidRPr="00CD3093">
        <w:rPr>
          <w:rFonts w:ascii="Arial" w:hAnsi="Arial"/>
          <w:sz w:val="24"/>
        </w:rPr>
        <w:t>Invoices for items ordered, delivered and accepted shall be submitted by the Contractor directly to the payments address shown on the purchase order/contract.  All invoices shall show the state contract number and/or purchase order number; social security number (for individual Contractors) or the federal employer identification number (for proprietorships, partnerships, and corporations).</w:t>
      </w:r>
    </w:p>
    <w:p w:rsidR="00B7011B" w:rsidRDefault="00B7011B" w:rsidP="0088159F">
      <w:pPr>
        <w:widowControl w:val="0"/>
        <w:tabs>
          <w:tab w:val="left" w:pos="2880"/>
        </w:tabs>
        <w:ind w:left="2880" w:hanging="1260"/>
        <w:jc w:val="both"/>
        <w:rPr>
          <w:rFonts w:ascii="Arial" w:hAnsi="Arial"/>
          <w:sz w:val="24"/>
        </w:rPr>
      </w:pPr>
    </w:p>
    <w:p w:rsidR="00B7011B" w:rsidRPr="00CD3093" w:rsidRDefault="00B7011B" w:rsidP="0088159F">
      <w:pPr>
        <w:pStyle w:val="ListParagraph"/>
        <w:numPr>
          <w:ilvl w:val="0"/>
          <w:numId w:val="46"/>
        </w:numPr>
        <w:tabs>
          <w:tab w:val="left" w:pos="2880"/>
        </w:tabs>
        <w:ind w:left="2880" w:hanging="1260"/>
        <w:jc w:val="both"/>
        <w:rPr>
          <w:rFonts w:ascii="Arial" w:hAnsi="Arial"/>
          <w:sz w:val="24"/>
        </w:rPr>
      </w:pPr>
      <w:r w:rsidRPr="00CD3093">
        <w:rPr>
          <w:rFonts w:ascii="Arial" w:hAnsi="Arial"/>
          <w:sz w:val="24"/>
        </w:rPr>
        <w:t>Any payment terms requiring payments in less than 30 days will be regarded as requiring payment 30 days after invoice or delivery, whichever occurs last.  This shall not affect offers of discounts for payment in less than 30 days, however.</w:t>
      </w:r>
    </w:p>
    <w:p w:rsidR="00B7011B" w:rsidRDefault="00B7011B" w:rsidP="0088159F">
      <w:pPr>
        <w:widowControl w:val="0"/>
        <w:tabs>
          <w:tab w:val="left" w:pos="2880"/>
        </w:tabs>
        <w:ind w:left="2880" w:hanging="1260"/>
        <w:jc w:val="both"/>
        <w:rPr>
          <w:rFonts w:ascii="Arial" w:hAnsi="Arial"/>
          <w:sz w:val="24"/>
        </w:rPr>
      </w:pPr>
    </w:p>
    <w:p w:rsidR="00B7011B" w:rsidRPr="00CD3093" w:rsidRDefault="00B7011B" w:rsidP="0088159F">
      <w:pPr>
        <w:pStyle w:val="ListParagraph"/>
        <w:widowControl w:val="0"/>
        <w:numPr>
          <w:ilvl w:val="0"/>
          <w:numId w:val="46"/>
        </w:numPr>
        <w:tabs>
          <w:tab w:val="left" w:pos="2880"/>
        </w:tabs>
        <w:ind w:left="2880" w:hanging="1260"/>
        <w:jc w:val="both"/>
        <w:rPr>
          <w:rFonts w:ascii="Arial" w:hAnsi="Arial"/>
          <w:sz w:val="24"/>
        </w:rPr>
      </w:pPr>
      <w:r w:rsidRPr="00CD3093">
        <w:rPr>
          <w:rFonts w:ascii="Arial" w:hAnsi="Arial"/>
          <w:sz w:val="24"/>
        </w:rPr>
        <w:t>All goods or services provided under this contract or purchase order, that are to be paid for with public funds, shall be billed by the Contractor at the contract price, regardless of which public agency is being billed.</w:t>
      </w:r>
    </w:p>
    <w:p w:rsidR="00B7011B" w:rsidRDefault="00B7011B" w:rsidP="0088159F">
      <w:pPr>
        <w:widowControl w:val="0"/>
        <w:tabs>
          <w:tab w:val="left" w:pos="2880"/>
        </w:tabs>
        <w:ind w:left="2880" w:hanging="1260"/>
        <w:jc w:val="both"/>
        <w:rPr>
          <w:rFonts w:ascii="Arial" w:hAnsi="Arial"/>
          <w:sz w:val="24"/>
        </w:rPr>
      </w:pPr>
    </w:p>
    <w:p w:rsidR="00B7011B" w:rsidRPr="00CD3093" w:rsidRDefault="00B7011B" w:rsidP="0088159F">
      <w:pPr>
        <w:pStyle w:val="ListParagraph"/>
        <w:widowControl w:val="0"/>
        <w:numPr>
          <w:ilvl w:val="0"/>
          <w:numId w:val="46"/>
        </w:numPr>
        <w:tabs>
          <w:tab w:val="left" w:pos="2880"/>
        </w:tabs>
        <w:ind w:left="2880" w:hanging="1260"/>
        <w:jc w:val="both"/>
        <w:rPr>
          <w:rFonts w:ascii="Arial" w:hAnsi="Arial"/>
          <w:sz w:val="24"/>
        </w:rPr>
      </w:pPr>
      <w:r w:rsidRPr="00CD3093">
        <w:rPr>
          <w:rFonts w:ascii="Arial" w:hAnsi="Arial"/>
          <w:sz w:val="24"/>
        </w:rPr>
        <w:t>The following shall be deemed to be the date of payment:  the date of postmark in all cases where payment is made by mail, or the date of offset when offset proceedings have been instituted as authorized under the Virginia Debt Collection Act.</w:t>
      </w:r>
    </w:p>
    <w:p w:rsidR="00B7011B" w:rsidRDefault="00B7011B" w:rsidP="00CD3093">
      <w:pPr>
        <w:widowControl w:val="0"/>
        <w:ind w:left="2606"/>
        <w:jc w:val="both"/>
        <w:rPr>
          <w:rFonts w:ascii="Arial" w:hAnsi="Arial"/>
          <w:sz w:val="24"/>
        </w:rPr>
      </w:pPr>
    </w:p>
    <w:p w:rsidR="00B7011B" w:rsidRPr="00CD3093" w:rsidRDefault="00B7011B" w:rsidP="0088159F">
      <w:pPr>
        <w:pStyle w:val="ListParagraph"/>
        <w:widowControl w:val="0"/>
        <w:numPr>
          <w:ilvl w:val="0"/>
          <w:numId w:val="47"/>
        </w:numPr>
        <w:tabs>
          <w:tab w:val="left" w:pos="1620"/>
        </w:tabs>
        <w:ind w:left="1620" w:hanging="900"/>
        <w:jc w:val="both"/>
        <w:rPr>
          <w:rFonts w:ascii="Arial" w:hAnsi="Arial"/>
          <w:sz w:val="24"/>
        </w:rPr>
      </w:pPr>
      <w:r w:rsidRPr="00CD3093">
        <w:rPr>
          <w:rFonts w:ascii="Arial" w:hAnsi="Arial"/>
          <w:sz w:val="24"/>
        </w:rPr>
        <w:t>To Subcontractors:</w:t>
      </w:r>
    </w:p>
    <w:p w:rsidR="00B7011B" w:rsidRDefault="00B7011B">
      <w:pPr>
        <w:widowControl w:val="0"/>
        <w:ind w:left="720"/>
        <w:jc w:val="both"/>
        <w:rPr>
          <w:rFonts w:ascii="Arial" w:hAnsi="Arial"/>
          <w:sz w:val="24"/>
        </w:rPr>
      </w:pPr>
    </w:p>
    <w:p w:rsidR="00B7011B" w:rsidRPr="0088159F" w:rsidRDefault="00B7011B" w:rsidP="0088159F">
      <w:pPr>
        <w:pStyle w:val="ListParagraph"/>
        <w:widowControl w:val="0"/>
        <w:numPr>
          <w:ilvl w:val="0"/>
          <w:numId w:val="80"/>
        </w:numPr>
        <w:ind w:left="2880" w:hanging="1260"/>
        <w:jc w:val="both"/>
        <w:rPr>
          <w:rFonts w:ascii="Arial" w:hAnsi="Arial"/>
          <w:sz w:val="24"/>
        </w:rPr>
      </w:pPr>
      <w:r w:rsidRPr="0088159F">
        <w:rPr>
          <w:rFonts w:ascii="Arial" w:hAnsi="Arial"/>
          <w:sz w:val="24"/>
        </w:rPr>
        <w:t>A Contractor awarded a contact under this solicitation is hereby obligated:</w:t>
      </w:r>
    </w:p>
    <w:p w:rsidR="00B7011B" w:rsidRDefault="00B7011B" w:rsidP="00586AE6">
      <w:pPr>
        <w:widowControl w:val="0"/>
        <w:ind w:left="2340" w:hanging="720"/>
        <w:jc w:val="both"/>
        <w:rPr>
          <w:rFonts w:ascii="Arial" w:hAnsi="Arial"/>
          <w:sz w:val="24"/>
        </w:rPr>
      </w:pPr>
    </w:p>
    <w:p w:rsidR="00B7011B" w:rsidRDefault="00B7011B" w:rsidP="0088159F">
      <w:pPr>
        <w:widowControl w:val="0"/>
        <w:numPr>
          <w:ilvl w:val="0"/>
          <w:numId w:val="8"/>
        </w:numPr>
        <w:ind w:left="3240"/>
        <w:jc w:val="both"/>
        <w:rPr>
          <w:rFonts w:ascii="Arial" w:hAnsi="Arial"/>
          <w:sz w:val="24"/>
        </w:rPr>
      </w:pPr>
      <w:r>
        <w:rPr>
          <w:rFonts w:ascii="Arial" w:hAnsi="Arial"/>
          <w:sz w:val="24"/>
        </w:rPr>
        <w:t>To pay the subcontractor(s) within seven (7) days of the Contractor’s receipt of payment from the Commonwealth for the proportionate share of the payment received for work performed by the subcontractor(s) under the contract; or</w:t>
      </w:r>
    </w:p>
    <w:p w:rsidR="00B7011B" w:rsidRDefault="00B7011B" w:rsidP="0088159F">
      <w:pPr>
        <w:widowControl w:val="0"/>
        <w:numPr>
          <w:ilvl w:val="12"/>
          <w:numId w:val="0"/>
        </w:numPr>
        <w:ind w:left="3240" w:hanging="360"/>
        <w:jc w:val="both"/>
        <w:rPr>
          <w:rFonts w:ascii="Arial" w:hAnsi="Arial"/>
          <w:sz w:val="24"/>
        </w:rPr>
      </w:pPr>
    </w:p>
    <w:p w:rsidR="00B7011B" w:rsidRDefault="00B7011B" w:rsidP="0088159F">
      <w:pPr>
        <w:widowControl w:val="0"/>
        <w:numPr>
          <w:ilvl w:val="0"/>
          <w:numId w:val="8"/>
        </w:numPr>
        <w:ind w:left="3240"/>
        <w:jc w:val="both"/>
        <w:rPr>
          <w:rFonts w:ascii="Arial" w:hAnsi="Arial"/>
          <w:sz w:val="24"/>
        </w:rPr>
      </w:pPr>
      <w:r>
        <w:rPr>
          <w:rFonts w:ascii="Arial" w:hAnsi="Arial"/>
          <w:sz w:val="24"/>
        </w:rPr>
        <w:t>To notify the agency and the subcontractor(s) in writing, of the Contractor’s intention to withhold payment and the reason.</w:t>
      </w:r>
    </w:p>
    <w:p w:rsidR="00B7011B" w:rsidRDefault="00B7011B" w:rsidP="00586AE6">
      <w:pPr>
        <w:widowControl w:val="0"/>
        <w:ind w:left="2340" w:hanging="720"/>
        <w:jc w:val="both"/>
        <w:rPr>
          <w:rFonts w:ascii="Arial" w:hAnsi="Arial"/>
          <w:sz w:val="24"/>
        </w:rPr>
      </w:pPr>
    </w:p>
    <w:p w:rsidR="00B7011B" w:rsidRPr="0088159F" w:rsidRDefault="00B7011B" w:rsidP="0088159F">
      <w:pPr>
        <w:pStyle w:val="ListParagraph"/>
        <w:widowControl w:val="0"/>
        <w:numPr>
          <w:ilvl w:val="0"/>
          <w:numId w:val="80"/>
        </w:numPr>
        <w:ind w:left="2880" w:hanging="1260"/>
        <w:jc w:val="both"/>
        <w:rPr>
          <w:rFonts w:ascii="Arial" w:hAnsi="Arial"/>
          <w:sz w:val="24"/>
        </w:rPr>
      </w:pPr>
      <w:r w:rsidRPr="0088159F">
        <w:rPr>
          <w:rFonts w:ascii="Arial" w:hAnsi="Arial"/>
          <w:sz w:val="24"/>
        </w:rPr>
        <w:t xml:space="preserve">The Contractor is obligated to pay the subcontractor(s) interest at the rate of one percent per month (unless otherwise provided under the terms of the contract) on all amounts owed by the Contractor that remain unpaid seven (7) day following receipt of payment from the Commonwealth, except for amounts withheld as stated in (2) above. The date of mailing of any payment by U.S. Mail is deemed to be payment to the addressee.  These provisions apply to each sub-tier Contractor performing under the primary contract.  A Contractor’s obligation to pay an interest charge to a subcontractor may not be </w:t>
      </w:r>
      <w:r w:rsidRPr="0088159F">
        <w:rPr>
          <w:rFonts w:ascii="Arial" w:hAnsi="Arial"/>
          <w:sz w:val="24"/>
        </w:rPr>
        <w:lastRenderedPageBreak/>
        <w:t>construed to be an obligation of the Commonwealth.</w:t>
      </w:r>
    </w:p>
    <w:p w:rsidR="00B7011B" w:rsidRDefault="00B7011B">
      <w:pPr>
        <w:widowControl w:val="0"/>
        <w:ind w:left="216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7.11</w:t>
      </w:r>
      <w:r>
        <w:rPr>
          <w:rFonts w:ascii="Arial" w:hAnsi="Arial"/>
          <w:sz w:val="24"/>
        </w:rPr>
        <w:tab/>
        <w:t>PRECEDENCE OF TERMS</w:t>
      </w:r>
    </w:p>
    <w:p w:rsidR="00B7011B" w:rsidRDefault="00B7011B">
      <w:pPr>
        <w:widowControl w:val="0"/>
        <w:ind w:left="720"/>
        <w:jc w:val="both"/>
        <w:rPr>
          <w:rFonts w:ascii="Arial" w:hAnsi="Arial"/>
          <w:sz w:val="24"/>
        </w:rPr>
      </w:pPr>
    </w:p>
    <w:p w:rsidR="00B7011B" w:rsidRDefault="00B7011B" w:rsidP="00586AE6">
      <w:pPr>
        <w:widowControl w:val="0"/>
        <w:tabs>
          <w:tab w:val="left" w:pos="720"/>
        </w:tabs>
        <w:ind w:left="720"/>
        <w:jc w:val="both"/>
        <w:rPr>
          <w:rFonts w:ascii="Arial" w:hAnsi="Arial"/>
          <w:sz w:val="24"/>
        </w:rPr>
      </w:pPr>
      <w:r>
        <w:rPr>
          <w:rFonts w:ascii="Arial" w:hAnsi="Arial"/>
          <w:sz w:val="24"/>
        </w:rPr>
        <w:t>Paragraphs 7.1 - 7.10 of these General Terms and Conditions shall apply in all instances.  In the event there is a conflict between any of the other General Terms and Conditions and any Special Terms and Conditions in this solicitation, the Special Terms and Conditions shall apply.</w:t>
      </w:r>
    </w:p>
    <w:p w:rsidR="00F249F0" w:rsidRDefault="00F249F0">
      <w:pPr>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7.12</w:t>
      </w:r>
      <w:r>
        <w:rPr>
          <w:rFonts w:ascii="Arial" w:hAnsi="Arial"/>
          <w:sz w:val="24"/>
        </w:rPr>
        <w:tab/>
        <w:t>QUALIFICATIONS OF OFFERORS</w:t>
      </w:r>
    </w:p>
    <w:p w:rsidR="00B7011B" w:rsidRDefault="00B7011B">
      <w:pPr>
        <w:widowControl w:val="0"/>
        <w:ind w:left="720"/>
        <w:jc w:val="both"/>
        <w:rPr>
          <w:rFonts w:ascii="Arial" w:hAnsi="Arial"/>
          <w:sz w:val="24"/>
        </w:rPr>
      </w:pPr>
    </w:p>
    <w:p w:rsidR="00B7011B" w:rsidRDefault="00B7011B" w:rsidP="00586AE6">
      <w:pPr>
        <w:ind w:left="720"/>
        <w:jc w:val="both"/>
        <w:rPr>
          <w:rFonts w:ascii="Arial" w:hAnsi="Arial"/>
          <w:sz w:val="24"/>
        </w:rPr>
      </w:pPr>
      <w:r>
        <w:rPr>
          <w:rFonts w:ascii="Arial" w:hAnsi="Arial"/>
          <w:sz w:val="24"/>
        </w:rPr>
        <w:t>The Commonwealth may make such reasonable investigations as deemed proper and necessary to determine the ability of the Offeror to perform the services and the Offeror shall furnish to the Commonwealth all such information and data for this purpose as may be requested.  The Commonwealth reserves the right to inspect Offeror’s physical facilities prior to award to satisfy questions regarding the Offeror’s capabilities.  The Commonwealth further reserves the right to reject any proposal if the evidence submitted by, or investigations of, such Offeror fails to satisfy the Commonwealth that such Offeror is properly qualified to carry out the obligations of the contract and to provide the services contemplated therein.</w:t>
      </w:r>
    </w:p>
    <w:p w:rsidR="00B7011B" w:rsidRDefault="00B7011B">
      <w:pPr>
        <w:widowControl w:val="0"/>
        <w:ind w:left="72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7.13</w:t>
      </w:r>
      <w:r>
        <w:rPr>
          <w:rFonts w:ascii="Arial" w:hAnsi="Arial"/>
          <w:sz w:val="24"/>
        </w:rPr>
        <w:tab/>
        <w:t>TESTING AND INSPECTION</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586AE6" w:rsidP="00586AE6">
      <w:pPr>
        <w:widowControl w:val="0"/>
        <w:numPr>
          <w:ilvl w:val="12"/>
          <w:numId w:val="0"/>
        </w:numPr>
        <w:tabs>
          <w:tab w:val="left" w:pos="720"/>
        </w:tabs>
        <w:ind w:left="720" w:hanging="720"/>
        <w:jc w:val="both"/>
        <w:rPr>
          <w:rFonts w:ascii="Arial" w:hAnsi="Arial"/>
          <w:sz w:val="24"/>
        </w:rPr>
      </w:pPr>
      <w:r>
        <w:rPr>
          <w:rFonts w:ascii="Arial" w:hAnsi="Arial"/>
          <w:sz w:val="24"/>
        </w:rPr>
        <w:tab/>
      </w:r>
      <w:r w:rsidR="00B7011B">
        <w:rPr>
          <w:rFonts w:ascii="Arial" w:hAnsi="Arial"/>
          <w:sz w:val="24"/>
        </w:rPr>
        <w:t>The Commonwealth reserves the right to conduct any test/inspection it may deem advisable to assure supplies and services conform to the specification.</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7.14</w:t>
      </w:r>
      <w:r>
        <w:rPr>
          <w:rFonts w:ascii="Arial" w:hAnsi="Arial"/>
          <w:sz w:val="24"/>
        </w:rPr>
        <w:tab/>
        <w:t>ASSIGNMENT OF CONTRACT</w:t>
      </w:r>
    </w:p>
    <w:p w:rsidR="00B7011B" w:rsidRDefault="00B7011B" w:rsidP="00586AE6">
      <w:pPr>
        <w:widowControl w:val="0"/>
        <w:tabs>
          <w:tab w:val="left" w:pos="720"/>
        </w:tabs>
        <w:ind w:left="720" w:hanging="720"/>
        <w:jc w:val="both"/>
        <w:rPr>
          <w:rFonts w:ascii="Arial" w:hAnsi="Arial"/>
          <w:sz w:val="24"/>
        </w:rPr>
      </w:pPr>
    </w:p>
    <w:p w:rsidR="00B7011B" w:rsidRDefault="00586AE6" w:rsidP="00586AE6">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A contract shall not be assignable by the Contractor in whole or in part without the written consent of the Commonwealth.</w:t>
      </w:r>
    </w:p>
    <w:p w:rsidR="00B7011B" w:rsidRDefault="00B7011B" w:rsidP="00586AE6">
      <w:pPr>
        <w:widowControl w:val="0"/>
        <w:tabs>
          <w:tab w:val="left" w:pos="720"/>
        </w:tabs>
        <w:ind w:left="720" w:hanging="720"/>
        <w:jc w:val="both"/>
        <w:rPr>
          <w:rFonts w:ascii="Arial" w:hAnsi="Arial"/>
          <w:sz w:val="24"/>
        </w:rPr>
      </w:pPr>
    </w:p>
    <w:p w:rsidR="00B7011B" w:rsidRDefault="00B7011B" w:rsidP="005840EE">
      <w:pPr>
        <w:widowControl w:val="0"/>
        <w:numPr>
          <w:ilvl w:val="1"/>
          <w:numId w:val="12"/>
        </w:numPr>
        <w:tabs>
          <w:tab w:val="left" w:pos="720"/>
        </w:tabs>
        <w:ind w:left="720" w:hanging="720"/>
        <w:rPr>
          <w:rFonts w:ascii="Arial" w:hAnsi="Arial"/>
          <w:sz w:val="24"/>
        </w:rPr>
      </w:pPr>
      <w:r>
        <w:rPr>
          <w:rFonts w:ascii="Arial" w:hAnsi="Arial"/>
          <w:sz w:val="24"/>
        </w:rPr>
        <w:t>CHANGES TO THE CONTRACT</w:t>
      </w:r>
    </w:p>
    <w:p w:rsidR="00B7011B" w:rsidRDefault="00B7011B" w:rsidP="00586AE6">
      <w:pPr>
        <w:widowControl w:val="0"/>
        <w:tabs>
          <w:tab w:val="left" w:pos="720"/>
        </w:tabs>
        <w:ind w:left="720" w:hanging="720"/>
        <w:jc w:val="both"/>
        <w:rPr>
          <w:rFonts w:ascii="Arial" w:hAnsi="Arial"/>
          <w:sz w:val="24"/>
        </w:rPr>
      </w:pPr>
    </w:p>
    <w:p w:rsidR="00B7011B" w:rsidRDefault="00586AE6" w:rsidP="00586AE6">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Changes can be made to the Contract in any one of the following ways:</w:t>
      </w:r>
    </w:p>
    <w:p w:rsidR="00B7011B" w:rsidRDefault="00B7011B">
      <w:pPr>
        <w:widowControl w:val="0"/>
        <w:ind w:left="720"/>
        <w:jc w:val="both"/>
        <w:rPr>
          <w:rFonts w:ascii="Arial" w:hAnsi="Arial"/>
          <w:sz w:val="24"/>
        </w:rPr>
      </w:pPr>
    </w:p>
    <w:p w:rsidR="00B7011B" w:rsidRPr="00270CD5" w:rsidRDefault="00B7011B" w:rsidP="005840EE">
      <w:pPr>
        <w:pStyle w:val="ListParagraph"/>
        <w:widowControl w:val="0"/>
        <w:numPr>
          <w:ilvl w:val="0"/>
          <w:numId w:val="64"/>
        </w:numPr>
        <w:tabs>
          <w:tab w:val="left" w:pos="1620"/>
        </w:tabs>
        <w:ind w:left="1620" w:hanging="900"/>
        <w:jc w:val="both"/>
        <w:rPr>
          <w:rFonts w:ascii="Arial" w:hAnsi="Arial"/>
          <w:sz w:val="24"/>
        </w:rPr>
      </w:pPr>
      <w:r w:rsidRPr="00270CD5">
        <w:rPr>
          <w:rFonts w:ascii="Arial" w:hAnsi="Arial"/>
          <w:sz w:val="24"/>
        </w:rPr>
        <w:t>The parties may agree in writing to modify the scope of the contract.  An increase or decrease in the price of the contract resulting from such modification shall be agreed to by the parties as a part of their written agreement to modify the scope of the contract.</w:t>
      </w:r>
    </w:p>
    <w:p w:rsidR="00B7011B" w:rsidRDefault="00B7011B" w:rsidP="00586AE6">
      <w:pPr>
        <w:widowControl w:val="0"/>
        <w:ind w:left="1440" w:hanging="360"/>
        <w:jc w:val="both"/>
        <w:rPr>
          <w:rFonts w:ascii="Arial" w:hAnsi="Arial"/>
          <w:sz w:val="24"/>
        </w:rPr>
      </w:pPr>
    </w:p>
    <w:p w:rsidR="00B7011B" w:rsidRPr="00270CD5" w:rsidRDefault="00B7011B" w:rsidP="005840EE">
      <w:pPr>
        <w:pStyle w:val="ListParagraph"/>
        <w:widowControl w:val="0"/>
        <w:numPr>
          <w:ilvl w:val="0"/>
          <w:numId w:val="64"/>
        </w:numPr>
        <w:tabs>
          <w:tab w:val="left" w:pos="1620"/>
        </w:tabs>
        <w:ind w:left="1620" w:hanging="900"/>
        <w:jc w:val="both"/>
        <w:rPr>
          <w:rFonts w:ascii="Arial" w:hAnsi="Arial"/>
          <w:sz w:val="24"/>
        </w:rPr>
      </w:pPr>
      <w:r w:rsidRPr="00270CD5">
        <w:rPr>
          <w:rFonts w:ascii="Arial" w:hAnsi="Arial"/>
          <w:sz w:val="24"/>
        </w:rPr>
        <w:t>The Department may order changes within the general scope of the contract at any time by written notice to the Contractor.  Changes within the scope of the contract include, but are not limited to such things as services to be performed, the method of packing or shipment and the place of delivery or installation.  The Contractor shall comply with the notice upon receipt.  The Contractor shall be compensated for any additional costs incurred as the result of such order and shall give the Department a credit for any savings.  Said compensation shall be determined by one of the following methods:</w:t>
      </w:r>
    </w:p>
    <w:p w:rsidR="00B7011B" w:rsidRDefault="00B7011B">
      <w:pPr>
        <w:widowControl w:val="0"/>
        <w:jc w:val="both"/>
        <w:rPr>
          <w:rFonts w:ascii="Arial" w:hAnsi="Arial"/>
          <w:sz w:val="24"/>
        </w:rPr>
      </w:pPr>
    </w:p>
    <w:p w:rsidR="00B7011B" w:rsidRPr="007977F2" w:rsidRDefault="00B7011B" w:rsidP="007977F2">
      <w:pPr>
        <w:pStyle w:val="ListParagraph"/>
        <w:widowControl w:val="0"/>
        <w:numPr>
          <w:ilvl w:val="0"/>
          <w:numId w:val="81"/>
        </w:numPr>
        <w:ind w:left="2880" w:hanging="1260"/>
        <w:jc w:val="both"/>
        <w:rPr>
          <w:rFonts w:ascii="Arial" w:hAnsi="Arial"/>
          <w:sz w:val="24"/>
        </w:rPr>
      </w:pPr>
      <w:r w:rsidRPr="007977F2">
        <w:rPr>
          <w:rFonts w:ascii="Arial" w:hAnsi="Arial"/>
          <w:sz w:val="24"/>
        </w:rPr>
        <w:lastRenderedPageBreak/>
        <w:t>By mutual agreement between the parties in writing; or</w:t>
      </w:r>
    </w:p>
    <w:p w:rsidR="00B7011B" w:rsidRDefault="00B7011B" w:rsidP="00270CD5">
      <w:pPr>
        <w:widowControl w:val="0"/>
        <w:numPr>
          <w:ilvl w:val="12"/>
          <w:numId w:val="0"/>
        </w:numPr>
        <w:ind w:left="2160" w:hanging="540"/>
        <w:jc w:val="both"/>
        <w:rPr>
          <w:rFonts w:ascii="Arial" w:hAnsi="Arial"/>
          <w:sz w:val="24"/>
        </w:rPr>
      </w:pPr>
    </w:p>
    <w:p w:rsidR="00B7011B" w:rsidRPr="007977F2" w:rsidRDefault="00B7011B" w:rsidP="007977F2">
      <w:pPr>
        <w:pStyle w:val="ListParagraph"/>
        <w:numPr>
          <w:ilvl w:val="0"/>
          <w:numId w:val="81"/>
        </w:numPr>
        <w:ind w:left="2880" w:hanging="1260"/>
        <w:jc w:val="both"/>
        <w:rPr>
          <w:rFonts w:ascii="Arial" w:hAnsi="Arial"/>
          <w:sz w:val="24"/>
        </w:rPr>
      </w:pPr>
      <w:r w:rsidRPr="007977F2">
        <w:rPr>
          <w:rFonts w:ascii="Arial" w:hAnsi="Arial"/>
          <w:sz w:val="24"/>
        </w:rPr>
        <w:t>By agreeing upon a unit price or using a unit price set forth in the contract, if the work to be done can be expressed in units, and the Contractor accounts for the number of units of work performed, subject to the Department’s right to audit the Contractor’s records and/or to determine the correct number of units independently; or</w:t>
      </w:r>
    </w:p>
    <w:p w:rsidR="00B7011B" w:rsidRDefault="00B7011B" w:rsidP="00270CD5">
      <w:pPr>
        <w:widowControl w:val="0"/>
        <w:numPr>
          <w:ilvl w:val="12"/>
          <w:numId w:val="0"/>
        </w:numPr>
        <w:ind w:left="2160" w:hanging="540"/>
        <w:jc w:val="both"/>
        <w:rPr>
          <w:rFonts w:ascii="Arial" w:hAnsi="Arial"/>
          <w:sz w:val="24"/>
        </w:rPr>
      </w:pPr>
    </w:p>
    <w:p w:rsidR="00B7011B" w:rsidRPr="007977F2" w:rsidRDefault="00B7011B" w:rsidP="007977F2">
      <w:pPr>
        <w:pStyle w:val="ListParagraph"/>
        <w:widowControl w:val="0"/>
        <w:numPr>
          <w:ilvl w:val="0"/>
          <w:numId w:val="81"/>
        </w:numPr>
        <w:tabs>
          <w:tab w:val="left" w:pos="2880"/>
        </w:tabs>
        <w:ind w:left="2880" w:hanging="1260"/>
        <w:jc w:val="both"/>
        <w:rPr>
          <w:rFonts w:ascii="Arial" w:hAnsi="Arial"/>
          <w:sz w:val="24"/>
        </w:rPr>
      </w:pPr>
      <w:r w:rsidRPr="007977F2">
        <w:rPr>
          <w:rFonts w:ascii="Arial" w:hAnsi="Arial"/>
          <w:sz w:val="24"/>
        </w:rPr>
        <w:t>By ordering the Contractor to proceed with the work and to keep a record of all costs incurred and savings realized.  A markup for overhead and profit may be allowed if provided by the contract.  The same markup shall be used for determining a decrease in price as the result of savings realized.  The Contractor shall present the Department with all vouchers and records of expenses incurred and savings realized.  The Department shall have the right to audit the records of the Contractor as it deems necessary to determine costs or savings. Any claim for an adjustment in price under this provision must be asserted by written notice to the Department within thirty (30) days from the date of receipt of the written order from the Department.  If the parties fail to agree on an amount of adjustment, the question of an increase or decrease in the contract price or time for performance shall resolve in accordance with the procedures for resolving disputes provided by the Disputes Clause (paragraph 8.12) of this contract and in accordance with the disputes provisions of the Commonwealth of Virginia’s Vendor’s Manual.  Neither the existence of claim or a dispute resolution process, litigation or any other provision of this contract shall excuse the Contractor from promptly complying with the changes ordered by the Department or with the performance of the contract generally.</w:t>
      </w:r>
    </w:p>
    <w:p w:rsidR="00B7011B" w:rsidRDefault="00B7011B" w:rsidP="00270CD5">
      <w:pPr>
        <w:widowControl w:val="0"/>
        <w:ind w:left="2520" w:hanging="540"/>
        <w:jc w:val="both"/>
        <w:rPr>
          <w:rFonts w:ascii="Arial" w:hAnsi="Arial"/>
          <w:sz w:val="24"/>
        </w:rPr>
      </w:pPr>
    </w:p>
    <w:p w:rsidR="00B7011B" w:rsidRDefault="00B7011B" w:rsidP="005840EE">
      <w:pPr>
        <w:widowControl w:val="0"/>
        <w:numPr>
          <w:ilvl w:val="1"/>
          <w:numId w:val="12"/>
        </w:numPr>
        <w:tabs>
          <w:tab w:val="clear" w:pos="1185"/>
          <w:tab w:val="num" w:pos="720"/>
        </w:tabs>
        <w:ind w:left="720" w:hanging="645"/>
        <w:rPr>
          <w:rFonts w:ascii="Arial" w:hAnsi="Arial"/>
          <w:sz w:val="24"/>
        </w:rPr>
      </w:pPr>
      <w:r>
        <w:rPr>
          <w:rFonts w:ascii="Arial" w:hAnsi="Arial"/>
          <w:sz w:val="24"/>
        </w:rPr>
        <w:t>DEFAULT</w:t>
      </w:r>
    </w:p>
    <w:p w:rsidR="00B7011B" w:rsidRDefault="00B7011B" w:rsidP="00586AE6">
      <w:pPr>
        <w:widowControl w:val="0"/>
        <w:tabs>
          <w:tab w:val="num" w:pos="720"/>
        </w:tabs>
        <w:ind w:left="720" w:hanging="645"/>
        <w:jc w:val="center"/>
        <w:rPr>
          <w:rFonts w:ascii="Arial" w:hAnsi="Arial"/>
          <w:sz w:val="24"/>
        </w:rPr>
      </w:pPr>
    </w:p>
    <w:p w:rsidR="00B7011B" w:rsidRDefault="00586AE6" w:rsidP="00586AE6">
      <w:pPr>
        <w:widowControl w:val="0"/>
        <w:tabs>
          <w:tab w:val="num" w:pos="720"/>
        </w:tabs>
        <w:ind w:left="720" w:hanging="645"/>
        <w:jc w:val="both"/>
        <w:rPr>
          <w:rFonts w:ascii="Arial" w:hAnsi="Arial"/>
          <w:sz w:val="24"/>
        </w:rPr>
      </w:pPr>
      <w:r>
        <w:rPr>
          <w:rFonts w:ascii="Arial" w:hAnsi="Arial"/>
          <w:sz w:val="24"/>
        </w:rPr>
        <w:tab/>
      </w:r>
      <w:r w:rsidR="00B7011B">
        <w:rPr>
          <w:rFonts w:ascii="Arial" w:hAnsi="Arial"/>
          <w:sz w:val="24"/>
        </w:rPr>
        <w:t>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B7011B" w:rsidRDefault="00B7011B" w:rsidP="00586AE6">
      <w:pPr>
        <w:widowControl w:val="0"/>
        <w:tabs>
          <w:tab w:val="num" w:pos="720"/>
        </w:tabs>
        <w:ind w:left="720" w:hanging="645"/>
        <w:jc w:val="both"/>
        <w:rPr>
          <w:rFonts w:ascii="Arial" w:hAnsi="Arial"/>
          <w:sz w:val="24"/>
        </w:rPr>
      </w:pPr>
    </w:p>
    <w:p w:rsidR="00B7011B" w:rsidRDefault="00B7011B" w:rsidP="00586AE6">
      <w:pPr>
        <w:widowControl w:val="0"/>
        <w:tabs>
          <w:tab w:val="num" w:pos="720"/>
        </w:tabs>
        <w:ind w:left="720" w:hanging="645"/>
        <w:rPr>
          <w:rFonts w:ascii="Arial" w:hAnsi="Arial"/>
          <w:sz w:val="24"/>
        </w:rPr>
      </w:pPr>
      <w:r>
        <w:rPr>
          <w:rFonts w:ascii="Arial" w:hAnsi="Arial"/>
          <w:sz w:val="24"/>
        </w:rPr>
        <w:t>7.17</w:t>
      </w:r>
      <w:r>
        <w:rPr>
          <w:rFonts w:ascii="Arial" w:hAnsi="Arial"/>
          <w:sz w:val="24"/>
        </w:rPr>
        <w:tab/>
        <w:t>INSURANCE</w:t>
      </w:r>
    </w:p>
    <w:p w:rsidR="00B7011B" w:rsidRDefault="00B7011B" w:rsidP="00586AE6">
      <w:pPr>
        <w:widowControl w:val="0"/>
        <w:tabs>
          <w:tab w:val="num" w:pos="720"/>
        </w:tabs>
        <w:ind w:left="720" w:hanging="645"/>
        <w:rPr>
          <w:rFonts w:ascii="Arial" w:hAnsi="Arial"/>
          <w:sz w:val="24"/>
        </w:rPr>
      </w:pPr>
    </w:p>
    <w:p w:rsidR="00B7011B" w:rsidRDefault="00586AE6" w:rsidP="00586AE6">
      <w:pPr>
        <w:widowControl w:val="0"/>
        <w:tabs>
          <w:tab w:val="num" w:pos="720"/>
        </w:tabs>
        <w:ind w:left="720" w:hanging="645"/>
        <w:rPr>
          <w:rFonts w:ascii="Arial" w:hAnsi="Arial"/>
          <w:sz w:val="24"/>
        </w:rPr>
      </w:pPr>
      <w:r>
        <w:rPr>
          <w:rFonts w:ascii="Arial" w:hAnsi="Arial"/>
          <w:sz w:val="24"/>
        </w:rPr>
        <w:tab/>
      </w:r>
      <w:r w:rsidR="00B7011B">
        <w:rPr>
          <w:rFonts w:ascii="Arial" w:hAnsi="Arial"/>
          <w:sz w:val="24"/>
        </w:rPr>
        <w:t>By signing and submitting a bid or proposal under this solicitation, the bidder or offeror certifies that if awarded the contract, it will have the following insurance coverages at the time the contract is awarded. The bidder or offeror further certifies that the contractor and any subcontractors will maintain these insurance coverages during the entire term of the contract and that all insurance coverages will be provided by insurance companies authorized to sell insurance in Virginia by the Virginia State Corporation Commission.</w:t>
      </w:r>
    </w:p>
    <w:p w:rsidR="00B7011B" w:rsidRDefault="00B7011B">
      <w:pPr>
        <w:widowControl w:val="0"/>
        <w:ind w:left="1440"/>
        <w:rPr>
          <w:rFonts w:ascii="Arial" w:hAnsi="Arial"/>
          <w:sz w:val="24"/>
        </w:rPr>
      </w:pPr>
    </w:p>
    <w:p w:rsidR="00570E7A" w:rsidRDefault="00570E7A">
      <w:pPr>
        <w:rPr>
          <w:rFonts w:ascii="Arial" w:hAnsi="Arial"/>
          <w:sz w:val="24"/>
          <w:u w:val="single"/>
        </w:rPr>
      </w:pPr>
      <w:r>
        <w:rPr>
          <w:rFonts w:ascii="Arial" w:hAnsi="Arial"/>
          <w:sz w:val="24"/>
          <w:u w:val="single"/>
        </w:rPr>
        <w:br w:type="page"/>
      </w:r>
    </w:p>
    <w:p w:rsidR="00B7011B" w:rsidRDefault="00B7011B" w:rsidP="00586AE6">
      <w:pPr>
        <w:widowControl w:val="0"/>
        <w:tabs>
          <w:tab w:val="left" w:pos="1440"/>
        </w:tabs>
        <w:ind w:left="1440" w:hanging="720"/>
        <w:rPr>
          <w:rFonts w:ascii="Arial" w:hAnsi="Arial"/>
          <w:sz w:val="24"/>
          <w:u w:val="single"/>
        </w:rPr>
      </w:pPr>
      <w:r>
        <w:rPr>
          <w:rFonts w:ascii="Arial" w:hAnsi="Arial"/>
          <w:sz w:val="24"/>
          <w:u w:val="single"/>
        </w:rPr>
        <w:lastRenderedPageBreak/>
        <w:t>INSURANCE COVERAGES AND LIMITS REQUIRED:</w:t>
      </w:r>
    </w:p>
    <w:p w:rsidR="00B7011B" w:rsidRDefault="00B7011B" w:rsidP="00586AE6">
      <w:pPr>
        <w:widowControl w:val="0"/>
        <w:tabs>
          <w:tab w:val="left" w:pos="1440"/>
        </w:tabs>
        <w:ind w:left="1440" w:hanging="720"/>
        <w:rPr>
          <w:rFonts w:ascii="Arial" w:hAnsi="Arial"/>
          <w:sz w:val="24"/>
          <w:u w:val="single"/>
        </w:rPr>
      </w:pPr>
    </w:p>
    <w:p w:rsidR="00B7011B" w:rsidRPr="00270CD5" w:rsidRDefault="00B7011B" w:rsidP="005840EE">
      <w:pPr>
        <w:pStyle w:val="ListParagraph"/>
        <w:widowControl w:val="0"/>
        <w:numPr>
          <w:ilvl w:val="0"/>
          <w:numId w:val="65"/>
        </w:numPr>
        <w:tabs>
          <w:tab w:val="left" w:pos="1620"/>
        </w:tabs>
        <w:ind w:left="1620" w:hanging="900"/>
        <w:rPr>
          <w:rFonts w:ascii="Arial" w:hAnsi="Arial"/>
          <w:sz w:val="24"/>
        </w:rPr>
      </w:pPr>
      <w:r w:rsidRPr="00270CD5">
        <w:rPr>
          <w:rFonts w:ascii="Arial" w:hAnsi="Arial"/>
          <w:sz w:val="24"/>
        </w:rPr>
        <w:t>Worker's Compensation - Statutory requirements and benefits.</w:t>
      </w:r>
    </w:p>
    <w:p w:rsidR="00B7011B" w:rsidRDefault="00B7011B" w:rsidP="00586AE6">
      <w:pPr>
        <w:widowControl w:val="0"/>
        <w:tabs>
          <w:tab w:val="left" w:pos="1440"/>
          <w:tab w:val="left" w:pos="1800"/>
        </w:tabs>
        <w:ind w:left="1440" w:hanging="720"/>
        <w:rPr>
          <w:rFonts w:ascii="Arial" w:hAnsi="Arial"/>
          <w:sz w:val="24"/>
        </w:rPr>
      </w:pPr>
    </w:p>
    <w:p w:rsidR="00B7011B" w:rsidRPr="00270CD5" w:rsidRDefault="00B7011B" w:rsidP="005840EE">
      <w:pPr>
        <w:pStyle w:val="ListParagraph"/>
        <w:widowControl w:val="0"/>
        <w:numPr>
          <w:ilvl w:val="0"/>
          <w:numId w:val="65"/>
        </w:numPr>
        <w:tabs>
          <w:tab w:val="left" w:pos="1620"/>
        </w:tabs>
        <w:ind w:left="1620" w:hanging="900"/>
        <w:rPr>
          <w:rFonts w:ascii="Arial" w:hAnsi="Arial"/>
          <w:sz w:val="24"/>
        </w:rPr>
      </w:pPr>
      <w:r w:rsidRPr="00270CD5">
        <w:rPr>
          <w:rFonts w:ascii="Arial" w:hAnsi="Arial"/>
          <w:sz w:val="24"/>
        </w:rPr>
        <w:t>Employee Liability - $100,000</w:t>
      </w:r>
    </w:p>
    <w:p w:rsidR="00B7011B" w:rsidRDefault="00B7011B" w:rsidP="00270CD5">
      <w:pPr>
        <w:widowControl w:val="0"/>
        <w:tabs>
          <w:tab w:val="left" w:pos="1620"/>
        </w:tabs>
        <w:ind w:left="1620" w:hanging="900"/>
        <w:rPr>
          <w:rFonts w:ascii="Arial" w:hAnsi="Arial"/>
          <w:sz w:val="24"/>
        </w:rPr>
      </w:pPr>
    </w:p>
    <w:p w:rsidR="00B7011B" w:rsidRPr="00270CD5" w:rsidRDefault="00B7011B" w:rsidP="005840EE">
      <w:pPr>
        <w:pStyle w:val="ListParagraph"/>
        <w:widowControl w:val="0"/>
        <w:numPr>
          <w:ilvl w:val="0"/>
          <w:numId w:val="65"/>
        </w:numPr>
        <w:tabs>
          <w:tab w:val="left" w:pos="1620"/>
        </w:tabs>
        <w:ind w:left="1620" w:hanging="900"/>
        <w:rPr>
          <w:rFonts w:ascii="Arial" w:hAnsi="Arial"/>
          <w:sz w:val="24"/>
        </w:rPr>
      </w:pPr>
      <w:r w:rsidRPr="00270CD5">
        <w:rPr>
          <w:rFonts w:ascii="Arial" w:hAnsi="Arial"/>
          <w:sz w:val="24"/>
        </w:rPr>
        <w:t>Commercial General Liability - $500,000 combined single limit. Commercial General Liability is to include Premises/Operations Liability, Products and Completed Operations Coverage, and Independent Contractor's Liability or Owner's and Contractor's Protective Liability. The Commonwealth of Virginia must be named as an additional insured when requiring a Contractor to obtain Commercial General Liability coverage.</w:t>
      </w:r>
    </w:p>
    <w:p w:rsidR="00B7011B" w:rsidRDefault="00B7011B" w:rsidP="00270CD5">
      <w:pPr>
        <w:widowControl w:val="0"/>
        <w:tabs>
          <w:tab w:val="left" w:pos="1620"/>
        </w:tabs>
        <w:ind w:left="1620" w:hanging="900"/>
        <w:rPr>
          <w:rFonts w:ascii="Arial" w:hAnsi="Arial"/>
          <w:sz w:val="24"/>
        </w:rPr>
      </w:pPr>
    </w:p>
    <w:p w:rsidR="00B7011B" w:rsidRDefault="00B7011B" w:rsidP="005840EE">
      <w:pPr>
        <w:widowControl w:val="0"/>
        <w:numPr>
          <w:ilvl w:val="1"/>
          <w:numId w:val="13"/>
        </w:numPr>
        <w:tabs>
          <w:tab w:val="clear" w:pos="1185"/>
          <w:tab w:val="num" w:pos="720"/>
        </w:tabs>
        <w:ind w:left="720" w:hanging="735"/>
        <w:rPr>
          <w:rFonts w:ascii="Arial" w:hAnsi="Arial"/>
          <w:sz w:val="24"/>
        </w:rPr>
      </w:pPr>
      <w:r>
        <w:rPr>
          <w:rFonts w:ascii="Arial" w:hAnsi="Arial"/>
          <w:sz w:val="24"/>
        </w:rPr>
        <w:t>ANNOUNCEMENT OF AWARD</w:t>
      </w:r>
    </w:p>
    <w:p w:rsidR="00B7011B" w:rsidRDefault="00B7011B" w:rsidP="00586AE6">
      <w:pPr>
        <w:widowControl w:val="0"/>
        <w:tabs>
          <w:tab w:val="num" w:pos="720"/>
        </w:tabs>
        <w:ind w:left="720" w:hanging="735"/>
        <w:rPr>
          <w:rFonts w:ascii="Arial" w:hAnsi="Arial"/>
          <w:sz w:val="24"/>
        </w:rPr>
      </w:pPr>
    </w:p>
    <w:p w:rsidR="00B7011B" w:rsidRDefault="00586AE6" w:rsidP="00586AE6">
      <w:pPr>
        <w:widowControl w:val="0"/>
        <w:tabs>
          <w:tab w:val="num" w:pos="720"/>
        </w:tabs>
        <w:ind w:left="720" w:hanging="735"/>
        <w:rPr>
          <w:rFonts w:ascii="Arial" w:hAnsi="Arial"/>
          <w:sz w:val="24"/>
        </w:rPr>
      </w:pPr>
      <w:r>
        <w:rPr>
          <w:rFonts w:ascii="Arial" w:hAnsi="Arial"/>
          <w:sz w:val="24"/>
        </w:rPr>
        <w:tab/>
      </w:r>
      <w:r w:rsidR="00B7011B">
        <w:rPr>
          <w:rFonts w:ascii="Arial" w:hAnsi="Arial"/>
          <w:sz w:val="24"/>
        </w:rPr>
        <w:t xml:space="preserve">Upon the award or the announcement of the decision to award a contract as a result of this solicitation, the purchasing agency will publicly post such notice on the Agency's web site, </w:t>
      </w:r>
      <w:hyperlink r:id="rId19" w:history="1">
        <w:r w:rsidR="008918BD" w:rsidRPr="00B443C1">
          <w:rPr>
            <w:rStyle w:val="Hyperlink"/>
            <w:rFonts w:ascii="Arial" w:hAnsi="Arial"/>
            <w:sz w:val="24"/>
          </w:rPr>
          <w:t>http://www.dhrm.virginia.gov/rfps/rfpmain.html</w:t>
        </w:r>
      </w:hyperlink>
      <w:r w:rsidR="008918BD">
        <w:rPr>
          <w:rFonts w:ascii="Arial" w:hAnsi="Arial"/>
          <w:sz w:val="24"/>
        </w:rPr>
        <w:t xml:space="preserve"> </w:t>
      </w:r>
      <w:r w:rsidR="00B7011B">
        <w:rPr>
          <w:rFonts w:ascii="Arial" w:hAnsi="Arial"/>
          <w:sz w:val="24"/>
        </w:rPr>
        <w:t>, for a minimum of 10 days.</w:t>
      </w:r>
    </w:p>
    <w:p w:rsidR="00534AED" w:rsidRDefault="00534AED">
      <w:pPr>
        <w:rPr>
          <w:rFonts w:ascii="Arial" w:hAnsi="Arial"/>
          <w:sz w:val="24"/>
        </w:rPr>
      </w:pPr>
    </w:p>
    <w:p w:rsidR="00B7011B" w:rsidRDefault="00B7011B" w:rsidP="005840EE">
      <w:pPr>
        <w:widowControl w:val="0"/>
        <w:numPr>
          <w:ilvl w:val="1"/>
          <w:numId w:val="13"/>
        </w:numPr>
        <w:tabs>
          <w:tab w:val="clear" w:pos="1185"/>
          <w:tab w:val="num" w:pos="720"/>
        </w:tabs>
        <w:ind w:left="720" w:hanging="735"/>
        <w:rPr>
          <w:rFonts w:ascii="Arial" w:hAnsi="Arial"/>
          <w:sz w:val="24"/>
        </w:rPr>
      </w:pPr>
      <w:r>
        <w:rPr>
          <w:rFonts w:ascii="Arial" w:hAnsi="Arial"/>
          <w:sz w:val="24"/>
        </w:rPr>
        <w:t>DRUG-FREE WORKPLACE</w:t>
      </w:r>
    </w:p>
    <w:p w:rsidR="00B7011B" w:rsidRDefault="00B7011B" w:rsidP="00586AE6">
      <w:pPr>
        <w:widowControl w:val="0"/>
        <w:tabs>
          <w:tab w:val="num" w:pos="720"/>
        </w:tabs>
        <w:ind w:left="720" w:hanging="735"/>
        <w:rPr>
          <w:rFonts w:ascii="Arial" w:hAnsi="Arial"/>
          <w:sz w:val="24"/>
        </w:rPr>
      </w:pPr>
    </w:p>
    <w:p w:rsidR="00B7011B" w:rsidRDefault="00586AE6" w:rsidP="00586AE6">
      <w:pPr>
        <w:widowControl w:val="0"/>
        <w:tabs>
          <w:tab w:val="num" w:pos="720"/>
        </w:tabs>
        <w:ind w:left="720" w:hanging="735"/>
        <w:rPr>
          <w:rFonts w:ascii="Arial" w:hAnsi="Arial"/>
          <w:sz w:val="24"/>
        </w:rPr>
      </w:pPr>
      <w:r>
        <w:rPr>
          <w:rFonts w:ascii="Arial" w:hAnsi="Arial"/>
          <w:sz w:val="24"/>
        </w:rPr>
        <w:tab/>
      </w:r>
      <w:r w:rsidR="00B7011B">
        <w:rPr>
          <w:rFonts w:ascii="Arial" w:hAnsi="Arial"/>
          <w:sz w:val="24"/>
        </w:rPr>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provisions will be binding upon each subcontractor or vendor.</w:t>
      </w:r>
    </w:p>
    <w:p w:rsidR="00B7011B" w:rsidRDefault="00B7011B" w:rsidP="00586AE6">
      <w:pPr>
        <w:widowControl w:val="0"/>
        <w:tabs>
          <w:tab w:val="num" w:pos="720"/>
        </w:tabs>
        <w:ind w:left="720" w:hanging="735"/>
        <w:rPr>
          <w:rFonts w:ascii="Arial" w:hAnsi="Arial"/>
          <w:sz w:val="24"/>
        </w:rPr>
      </w:pPr>
    </w:p>
    <w:p w:rsidR="00B7011B" w:rsidRDefault="00586AE6" w:rsidP="00586AE6">
      <w:pPr>
        <w:widowControl w:val="0"/>
        <w:tabs>
          <w:tab w:val="num" w:pos="720"/>
        </w:tabs>
        <w:ind w:left="720" w:hanging="735"/>
        <w:rPr>
          <w:rFonts w:ascii="Arial" w:hAnsi="Arial"/>
          <w:sz w:val="24"/>
        </w:rPr>
      </w:pPr>
      <w:r>
        <w:rPr>
          <w:rFonts w:ascii="Arial" w:hAnsi="Arial"/>
          <w:sz w:val="24"/>
        </w:rPr>
        <w:tab/>
      </w:r>
      <w:r w:rsidR="00B7011B">
        <w:rPr>
          <w:rFonts w:ascii="Arial" w:hAnsi="Arial"/>
          <w:sz w:val="24"/>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B7011B" w:rsidRDefault="00B7011B" w:rsidP="00586AE6">
      <w:pPr>
        <w:widowControl w:val="0"/>
        <w:tabs>
          <w:tab w:val="num" w:pos="720"/>
        </w:tabs>
        <w:ind w:left="720" w:hanging="735"/>
        <w:rPr>
          <w:rFonts w:ascii="Arial" w:hAnsi="Arial"/>
          <w:sz w:val="24"/>
        </w:rPr>
      </w:pPr>
    </w:p>
    <w:p w:rsidR="00B7011B" w:rsidRDefault="00B7011B" w:rsidP="005840EE">
      <w:pPr>
        <w:widowControl w:val="0"/>
        <w:numPr>
          <w:ilvl w:val="1"/>
          <w:numId w:val="13"/>
        </w:numPr>
        <w:tabs>
          <w:tab w:val="clear" w:pos="1185"/>
          <w:tab w:val="num" w:pos="720"/>
        </w:tabs>
        <w:ind w:left="720" w:hanging="735"/>
        <w:rPr>
          <w:rFonts w:ascii="Arial" w:hAnsi="Arial"/>
          <w:sz w:val="24"/>
        </w:rPr>
      </w:pPr>
      <w:r>
        <w:rPr>
          <w:rFonts w:ascii="Arial" w:hAnsi="Arial"/>
          <w:sz w:val="24"/>
        </w:rPr>
        <w:t>NONDISCRIMINATION OF CONTRACTORS</w:t>
      </w:r>
    </w:p>
    <w:p w:rsidR="00B7011B" w:rsidRDefault="00B7011B" w:rsidP="00586AE6">
      <w:pPr>
        <w:widowControl w:val="0"/>
        <w:tabs>
          <w:tab w:val="num" w:pos="720"/>
        </w:tabs>
        <w:ind w:left="720" w:hanging="735"/>
        <w:rPr>
          <w:rFonts w:ascii="Arial" w:hAnsi="Arial"/>
          <w:sz w:val="24"/>
        </w:rPr>
      </w:pPr>
    </w:p>
    <w:p w:rsidR="00B7011B" w:rsidRDefault="00586AE6" w:rsidP="00586AE6">
      <w:pPr>
        <w:widowControl w:val="0"/>
        <w:tabs>
          <w:tab w:val="num" w:pos="720"/>
        </w:tabs>
        <w:ind w:left="720" w:hanging="735"/>
        <w:rPr>
          <w:rFonts w:ascii="Arial" w:hAnsi="Arial"/>
          <w:sz w:val="24"/>
        </w:rPr>
      </w:pPr>
      <w:r>
        <w:rPr>
          <w:rFonts w:ascii="Arial" w:hAnsi="Arial"/>
          <w:sz w:val="24"/>
        </w:rPr>
        <w:tab/>
      </w:r>
      <w:r w:rsidR="00B7011B">
        <w:rPr>
          <w:rFonts w:ascii="Arial" w:hAnsi="Arial"/>
          <w:sz w:val="24"/>
        </w:rPr>
        <w:t>A bidder, offeror, or contractor shall not be discriminated against in the solicitation or award of this contract because of race, religion, color, sex, national origin, age, or disability or against faith-based organizations.  If the award of this contact is made to a faith-based organization and an individual, who applies for or received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B7011B" w:rsidRDefault="00B7011B" w:rsidP="00586AE6">
      <w:pPr>
        <w:widowControl w:val="0"/>
        <w:tabs>
          <w:tab w:val="num" w:pos="720"/>
        </w:tabs>
        <w:ind w:left="720" w:hanging="735"/>
        <w:rPr>
          <w:rFonts w:ascii="Arial" w:hAnsi="Arial"/>
          <w:sz w:val="24"/>
        </w:rPr>
      </w:pPr>
    </w:p>
    <w:p w:rsidR="00B7011B" w:rsidRDefault="00B7011B" w:rsidP="005840EE">
      <w:pPr>
        <w:widowControl w:val="0"/>
        <w:numPr>
          <w:ilvl w:val="1"/>
          <w:numId w:val="13"/>
        </w:numPr>
        <w:tabs>
          <w:tab w:val="clear" w:pos="1185"/>
          <w:tab w:val="num" w:pos="720"/>
        </w:tabs>
        <w:ind w:left="720" w:hanging="735"/>
        <w:rPr>
          <w:rFonts w:ascii="Arial" w:hAnsi="Arial"/>
          <w:sz w:val="24"/>
        </w:rPr>
      </w:pPr>
      <w:r>
        <w:rPr>
          <w:rFonts w:ascii="Arial" w:hAnsi="Arial"/>
          <w:sz w:val="24"/>
        </w:rPr>
        <w:t>eVA BUSINESS-TO-GOVERNMENT VENDOR REGISTRATION</w:t>
      </w:r>
    </w:p>
    <w:p w:rsidR="00B7011B" w:rsidRDefault="00B7011B" w:rsidP="00586AE6">
      <w:pPr>
        <w:widowControl w:val="0"/>
        <w:tabs>
          <w:tab w:val="num" w:pos="720"/>
        </w:tabs>
        <w:ind w:left="720" w:hanging="735"/>
        <w:rPr>
          <w:rFonts w:ascii="Arial" w:hAnsi="Arial"/>
          <w:sz w:val="24"/>
        </w:rPr>
      </w:pPr>
    </w:p>
    <w:p w:rsidR="00B7011B" w:rsidRDefault="00586AE6" w:rsidP="00586AE6">
      <w:pPr>
        <w:widowControl w:val="0"/>
        <w:tabs>
          <w:tab w:val="num" w:pos="720"/>
        </w:tabs>
        <w:ind w:left="720" w:hanging="735"/>
        <w:rPr>
          <w:rFonts w:ascii="Arial" w:hAnsi="Arial"/>
          <w:sz w:val="24"/>
        </w:rPr>
      </w:pPr>
      <w:r>
        <w:rPr>
          <w:rFonts w:ascii="Arial" w:hAnsi="Arial"/>
          <w:sz w:val="24"/>
        </w:rPr>
        <w:tab/>
      </w:r>
      <w:r w:rsidR="00B7011B">
        <w:rPr>
          <w:rFonts w:ascii="Arial" w:hAnsi="Arial"/>
          <w:sz w:val="24"/>
        </w:rPr>
        <w:t xml:space="preserve">The eVA Internet electronic procurement solution, web site portal </w:t>
      </w:r>
      <w:hyperlink r:id="rId20" w:history="1">
        <w:r w:rsidR="00B7011B">
          <w:rPr>
            <w:rStyle w:val="Hyperlink"/>
            <w:rFonts w:ascii="Arial" w:hAnsi="Arial"/>
            <w:sz w:val="24"/>
          </w:rPr>
          <w:t>www.eva.state.va.us</w:t>
        </w:r>
      </w:hyperlink>
      <w:r w:rsidR="00B7011B">
        <w:rPr>
          <w:rFonts w:ascii="Arial" w:hAnsi="Arial"/>
          <w:sz w:val="24"/>
        </w:rPr>
        <w:t>, streamlines and automates government purchasing activities in the Commonwealth.  The portal is the gateway for vendors to conduct business with state agencies and public bodies.</w:t>
      </w:r>
    </w:p>
    <w:p w:rsidR="00B7011B" w:rsidRDefault="00B7011B" w:rsidP="00586AE6">
      <w:pPr>
        <w:widowControl w:val="0"/>
        <w:tabs>
          <w:tab w:val="num" w:pos="720"/>
        </w:tabs>
        <w:ind w:left="720" w:hanging="735"/>
        <w:rPr>
          <w:rFonts w:ascii="Arial" w:hAnsi="Arial"/>
          <w:sz w:val="24"/>
        </w:rPr>
      </w:pPr>
    </w:p>
    <w:p w:rsidR="00B7011B" w:rsidRDefault="00586AE6" w:rsidP="00586AE6">
      <w:pPr>
        <w:widowControl w:val="0"/>
        <w:tabs>
          <w:tab w:val="num" w:pos="720"/>
        </w:tabs>
        <w:ind w:left="720" w:hanging="735"/>
        <w:rPr>
          <w:rFonts w:ascii="Arial" w:hAnsi="Arial"/>
          <w:sz w:val="24"/>
        </w:rPr>
      </w:pPr>
      <w:r>
        <w:rPr>
          <w:rFonts w:ascii="Arial" w:hAnsi="Arial"/>
          <w:sz w:val="24"/>
        </w:rPr>
        <w:tab/>
      </w:r>
      <w:r w:rsidR="00B7011B">
        <w:rPr>
          <w:rFonts w:ascii="Arial" w:hAnsi="Arial"/>
          <w:sz w:val="24"/>
        </w:rPr>
        <w:t>All vendors desiring to provide goods and/or services to the Commonwealth shall participate in the eVA Internet e-procurement solution either through the eVA Basic Vendor Registration Service or eVA Premium Vendor Registration Service, and complete the Ariba Commerce Services Network registration.</w:t>
      </w:r>
    </w:p>
    <w:p w:rsidR="00B7011B" w:rsidRDefault="00B7011B" w:rsidP="00586AE6">
      <w:pPr>
        <w:widowControl w:val="0"/>
        <w:tabs>
          <w:tab w:val="num" w:pos="720"/>
        </w:tabs>
        <w:ind w:left="720" w:hanging="735"/>
        <w:rPr>
          <w:rFonts w:ascii="Arial" w:hAnsi="Arial"/>
          <w:sz w:val="24"/>
        </w:rPr>
      </w:pPr>
    </w:p>
    <w:p w:rsidR="00B7011B" w:rsidRPr="001723D6" w:rsidRDefault="00B7011B" w:rsidP="005840EE">
      <w:pPr>
        <w:pStyle w:val="ListParagraph"/>
        <w:widowControl w:val="0"/>
        <w:numPr>
          <w:ilvl w:val="0"/>
          <w:numId w:val="66"/>
        </w:numPr>
        <w:ind w:left="1620" w:hanging="900"/>
        <w:rPr>
          <w:rFonts w:ascii="Arial" w:hAnsi="Arial"/>
          <w:sz w:val="24"/>
        </w:rPr>
      </w:pPr>
      <w:r w:rsidRPr="001723D6">
        <w:rPr>
          <w:rFonts w:ascii="Arial" w:hAnsi="Arial"/>
          <w:sz w:val="24"/>
        </w:rPr>
        <w:t>eVA Basic Vendor Registration Service:  $25 Annual Fee plus a Transaction Fee of 1% per order received.  The maximum transaction fee is $500 per order.  eVA Basic Vendor Registration Service includes electronic order receipt, vendor catalog posting, online registration, and electronic bidding, as they become available.</w:t>
      </w:r>
    </w:p>
    <w:p w:rsidR="00B7011B" w:rsidRDefault="00B7011B" w:rsidP="00586AE6">
      <w:pPr>
        <w:widowControl w:val="0"/>
        <w:tabs>
          <w:tab w:val="num" w:pos="1440"/>
        </w:tabs>
        <w:ind w:left="1440" w:hanging="720"/>
        <w:rPr>
          <w:rFonts w:ascii="Arial" w:hAnsi="Arial"/>
          <w:sz w:val="24"/>
        </w:rPr>
      </w:pPr>
    </w:p>
    <w:p w:rsidR="00B7011B" w:rsidRPr="001723D6" w:rsidRDefault="00B7011B" w:rsidP="005840EE">
      <w:pPr>
        <w:pStyle w:val="ListParagraph"/>
        <w:widowControl w:val="0"/>
        <w:numPr>
          <w:ilvl w:val="0"/>
          <w:numId w:val="66"/>
        </w:numPr>
        <w:ind w:left="1620" w:hanging="900"/>
        <w:rPr>
          <w:rFonts w:ascii="Arial" w:hAnsi="Arial"/>
          <w:sz w:val="24"/>
        </w:rPr>
      </w:pPr>
      <w:r w:rsidRPr="001723D6">
        <w:rPr>
          <w:rFonts w:ascii="Arial" w:hAnsi="Arial"/>
          <w:sz w:val="24"/>
        </w:rPr>
        <w:t>eVA Premium Vendor Registration Service:  $200 Annual Fee plus a Transaction Fee of 1% per order received.  The maximum transaction fee is $500 per order.  eVA Premium Vendor Registration Service includes all benefits of the eVA Basic Vendor Registration Service plus automatic email or fax notification of solicitations and amendments, and ability to research historical procurement data, as they become available.</w:t>
      </w:r>
    </w:p>
    <w:p w:rsidR="00B7011B" w:rsidRDefault="00B7011B" w:rsidP="00586AE6">
      <w:pPr>
        <w:widowControl w:val="0"/>
        <w:tabs>
          <w:tab w:val="num" w:pos="1440"/>
        </w:tabs>
        <w:ind w:left="1440" w:hanging="720"/>
        <w:rPr>
          <w:rFonts w:ascii="Arial" w:hAnsi="Arial"/>
          <w:sz w:val="24"/>
        </w:rPr>
      </w:pPr>
    </w:p>
    <w:p w:rsidR="00B7011B" w:rsidRPr="001723D6" w:rsidRDefault="00B7011B" w:rsidP="005840EE">
      <w:pPr>
        <w:pStyle w:val="ListParagraph"/>
        <w:widowControl w:val="0"/>
        <w:numPr>
          <w:ilvl w:val="0"/>
          <w:numId w:val="66"/>
        </w:numPr>
        <w:ind w:left="1620" w:hanging="900"/>
        <w:rPr>
          <w:rFonts w:ascii="Arial" w:hAnsi="Arial"/>
          <w:sz w:val="24"/>
        </w:rPr>
      </w:pPr>
      <w:r w:rsidRPr="001723D6">
        <w:rPr>
          <w:rFonts w:ascii="Arial" w:hAnsi="Arial"/>
          <w:sz w:val="24"/>
        </w:rPr>
        <w:t>Ariba Commerce Services Network Registration.  The Ariba Commerce Services Network (ACSN) registration is required and provides the tool used to transmit information electronically between state agencies and vendors.  There is no additional fee for this service.</w:t>
      </w:r>
    </w:p>
    <w:p w:rsidR="00B7011B" w:rsidRDefault="00B7011B" w:rsidP="001723D6">
      <w:pPr>
        <w:widowControl w:val="0"/>
        <w:tabs>
          <w:tab w:val="num" w:pos="1620"/>
        </w:tabs>
        <w:ind w:left="1620"/>
        <w:rPr>
          <w:rFonts w:ascii="Arial" w:hAnsi="Arial"/>
          <w:sz w:val="24"/>
        </w:rPr>
      </w:pPr>
    </w:p>
    <w:p w:rsidR="00B7011B" w:rsidRDefault="00B7011B" w:rsidP="001723D6">
      <w:pPr>
        <w:widowControl w:val="0"/>
        <w:tabs>
          <w:tab w:val="num" w:pos="1620"/>
        </w:tabs>
        <w:ind w:left="1620"/>
        <w:rPr>
          <w:rFonts w:ascii="Arial" w:hAnsi="Arial"/>
          <w:sz w:val="24"/>
        </w:rPr>
      </w:pPr>
      <w:r>
        <w:rPr>
          <w:rFonts w:ascii="Arial" w:hAnsi="Arial"/>
          <w:b/>
          <w:bCs/>
          <w:sz w:val="24"/>
        </w:rPr>
        <w:t>Note:  Vendors are strongly encouraged to register your company prior to submitting a bid or offer.  Failure to register will result in your bid or offer being found non-responsive and rejected.  All vendors must register in both the eVA and the Ariba Commerce Services Network Vendor Registration Systems.</w:t>
      </w:r>
    </w:p>
    <w:p w:rsidR="00897B4F" w:rsidRDefault="00897B4F">
      <w:pPr>
        <w:widowControl w:val="0"/>
        <w:ind w:left="1440"/>
        <w:jc w:val="both"/>
        <w:rPr>
          <w:rFonts w:ascii="Arial" w:hAnsi="Arial"/>
          <w:vanish/>
          <w:sz w:val="24"/>
        </w:rPr>
      </w:pPr>
    </w:p>
    <w:p w:rsidR="00B7011B" w:rsidRDefault="00B7011B">
      <w:pPr>
        <w:widowControl w:val="0"/>
        <w:tabs>
          <w:tab w:val="center" w:pos="5400"/>
          <w:tab w:val="left" w:pos="6480"/>
          <w:tab w:val="left" w:pos="7200"/>
          <w:tab w:val="left" w:pos="7920"/>
          <w:tab w:val="left" w:pos="8640"/>
          <w:tab w:val="left" w:pos="9360"/>
        </w:tabs>
        <w:jc w:val="both"/>
        <w:rPr>
          <w:rFonts w:ascii="Arial" w:hAnsi="Arial"/>
          <w:sz w:val="24"/>
        </w:rPr>
      </w:pPr>
    </w:p>
    <w:p w:rsidR="00B7011B" w:rsidRDefault="00B7011B" w:rsidP="00586AE6">
      <w:pPr>
        <w:widowControl w:val="0"/>
        <w:tabs>
          <w:tab w:val="left" w:pos="0"/>
        </w:tabs>
        <w:ind w:hanging="720"/>
        <w:rPr>
          <w:rFonts w:ascii="Arial" w:hAnsi="Arial"/>
          <w:sz w:val="24"/>
        </w:rPr>
      </w:pPr>
      <w:r>
        <w:rPr>
          <w:rFonts w:ascii="Arial" w:hAnsi="Arial"/>
          <w:sz w:val="24"/>
        </w:rPr>
        <w:t xml:space="preserve">8.0  </w:t>
      </w:r>
      <w:r w:rsidR="00586AE6">
        <w:rPr>
          <w:rFonts w:ascii="Arial" w:hAnsi="Arial"/>
          <w:sz w:val="24"/>
        </w:rPr>
        <w:tab/>
      </w:r>
      <w:r>
        <w:rPr>
          <w:rFonts w:ascii="Arial" w:hAnsi="Arial"/>
          <w:sz w:val="24"/>
        </w:rPr>
        <w:t>SPECIAL TERMS AND CONDITIONS</w:t>
      </w:r>
    </w:p>
    <w:p w:rsidR="00B7011B" w:rsidRDefault="00B7011B">
      <w:pPr>
        <w:widowControl w:val="0"/>
        <w:numPr>
          <w:ilvl w:val="12"/>
          <w:numId w:val="0"/>
        </w:numPr>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8.1</w:t>
      </w:r>
      <w:r>
        <w:rPr>
          <w:rFonts w:ascii="Arial" w:hAnsi="Arial"/>
          <w:sz w:val="24"/>
        </w:rPr>
        <w:tab/>
        <w:t>COST LIMITS</w:t>
      </w:r>
    </w:p>
    <w:p w:rsidR="00B7011B" w:rsidRDefault="00B7011B" w:rsidP="00586AE6">
      <w:pPr>
        <w:widowControl w:val="0"/>
        <w:tabs>
          <w:tab w:val="left" w:pos="720"/>
        </w:tabs>
        <w:ind w:left="720" w:hanging="720"/>
        <w:jc w:val="both"/>
        <w:rPr>
          <w:rFonts w:ascii="Arial" w:hAnsi="Arial"/>
          <w:sz w:val="24"/>
        </w:rPr>
      </w:pPr>
    </w:p>
    <w:p w:rsidR="00B7011B" w:rsidRDefault="00586AE6" w:rsidP="00586AE6">
      <w:pPr>
        <w:widowControl w:val="0"/>
        <w:tabs>
          <w:tab w:val="left" w:pos="720"/>
        </w:tabs>
        <w:ind w:left="720" w:hanging="720"/>
        <w:jc w:val="both"/>
        <w:rPr>
          <w:rFonts w:ascii="Arial" w:hAnsi="Arial"/>
          <w:sz w:val="24"/>
        </w:rPr>
      </w:pPr>
      <w:r>
        <w:rPr>
          <w:rFonts w:ascii="Arial" w:hAnsi="Arial"/>
          <w:sz w:val="24"/>
        </w:rPr>
        <w:tab/>
      </w:r>
      <w:r w:rsidR="00B7011B">
        <w:rPr>
          <w:rFonts w:ascii="Arial" w:hAnsi="Arial"/>
          <w:sz w:val="24"/>
        </w:rPr>
        <w:t>The Contractor is responsible for all the costs of implementing and administering the program.  The Department is responsible for ensuring that the Contractor receives payment of all fees that are established pursuant to the contract which results from this RFP.  Any cost incurred by the Contractor to address the tasks and responsibilities identified in this RFP which exceeds the contractually established fees is the risk of the Contractor.</w:t>
      </w:r>
    </w:p>
    <w:p w:rsidR="00B7011B" w:rsidRDefault="00B7011B" w:rsidP="00586AE6">
      <w:pPr>
        <w:widowControl w:val="0"/>
        <w:tabs>
          <w:tab w:val="left" w:pos="720"/>
        </w:tabs>
        <w:ind w:left="720" w:hanging="720"/>
        <w:jc w:val="both"/>
        <w:rPr>
          <w:rFonts w:ascii="Arial" w:hAnsi="Arial"/>
          <w:sz w:val="24"/>
        </w:rPr>
      </w:pPr>
    </w:p>
    <w:p w:rsidR="00B95A88" w:rsidRDefault="00B95A88">
      <w:pPr>
        <w:rPr>
          <w:rFonts w:ascii="Arial" w:hAnsi="Arial"/>
          <w:sz w:val="24"/>
        </w:rPr>
      </w:pPr>
      <w:r>
        <w:rPr>
          <w:rFonts w:ascii="Arial" w:hAnsi="Arial"/>
          <w:sz w:val="24"/>
        </w:rPr>
        <w:br w:type="page"/>
      </w:r>
    </w:p>
    <w:p w:rsidR="00B7011B" w:rsidRDefault="00B7011B" w:rsidP="005840EE">
      <w:pPr>
        <w:widowControl w:val="0"/>
        <w:numPr>
          <w:ilvl w:val="1"/>
          <w:numId w:val="14"/>
        </w:numPr>
        <w:tabs>
          <w:tab w:val="left" w:pos="720"/>
          <w:tab w:val="left" w:pos="1440"/>
        </w:tabs>
        <w:ind w:left="720" w:hanging="720"/>
        <w:rPr>
          <w:rFonts w:ascii="Arial" w:hAnsi="Arial"/>
          <w:sz w:val="24"/>
        </w:rPr>
      </w:pPr>
      <w:r>
        <w:rPr>
          <w:rFonts w:ascii="Arial" w:hAnsi="Arial"/>
          <w:sz w:val="24"/>
        </w:rPr>
        <w:lastRenderedPageBreak/>
        <w:t>RENEWAL OF CONTRACT</w:t>
      </w:r>
    </w:p>
    <w:p w:rsidR="00B7011B" w:rsidRDefault="00B7011B" w:rsidP="00586AE6">
      <w:pPr>
        <w:tabs>
          <w:tab w:val="left" w:pos="720"/>
        </w:tabs>
        <w:ind w:left="720" w:hanging="720"/>
        <w:rPr>
          <w:rFonts w:ascii="Arial" w:hAnsi="Arial"/>
          <w:sz w:val="24"/>
        </w:rPr>
      </w:pPr>
    </w:p>
    <w:p w:rsidR="00B7011B" w:rsidRDefault="00586AE6" w:rsidP="00586AE6">
      <w:pPr>
        <w:tabs>
          <w:tab w:val="left" w:pos="720"/>
        </w:tabs>
        <w:ind w:left="720" w:hanging="720"/>
        <w:rPr>
          <w:rFonts w:ascii="Arial" w:hAnsi="Arial"/>
          <w:sz w:val="24"/>
        </w:rPr>
      </w:pPr>
      <w:r>
        <w:rPr>
          <w:rFonts w:ascii="Arial" w:hAnsi="Arial"/>
          <w:sz w:val="24"/>
        </w:rPr>
        <w:tab/>
      </w:r>
      <w:r w:rsidR="00B7011B">
        <w:rPr>
          <w:rFonts w:ascii="Arial" w:hAnsi="Arial"/>
          <w:sz w:val="24"/>
        </w:rPr>
        <w:t xml:space="preserve">The term of this contract is </w:t>
      </w:r>
      <w:r w:rsidR="002C7CD3">
        <w:rPr>
          <w:rFonts w:ascii="Arial" w:hAnsi="Arial"/>
          <w:sz w:val="24"/>
        </w:rPr>
        <w:t xml:space="preserve">three </w:t>
      </w:r>
      <w:r w:rsidR="00B7011B">
        <w:rPr>
          <w:rFonts w:ascii="Arial" w:hAnsi="Arial"/>
          <w:sz w:val="24"/>
        </w:rPr>
        <w:t>years with three one-year renewal options.  For the one-year renewal options, the contract may renew annually subject to the following.</w:t>
      </w:r>
    </w:p>
    <w:p w:rsidR="00B7011B" w:rsidRDefault="00B7011B">
      <w:pPr>
        <w:rPr>
          <w:rFonts w:ascii="Arial" w:hAnsi="Arial"/>
          <w:sz w:val="24"/>
        </w:rPr>
      </w:pPr>
    </w:p>
    <w:p w:rsidR="00B7011B" w:rsidRDefault="00B7011B" w:rsidP="00586AE6">
      <w:pPr>
        <w:tabs>
          <w:tab w:val="left" w:pos="1620"/>
        </w:tabs>
        <w:ind w:left="1620" w:hanging="900"/>
        <w:rPr>
          <w:rFonts w:ascii="Arial" w:hAnsi="Arial"/>
          <w:sz w:val="24"/>
        </w:rPr>
      </w:pPr>
      <w:r>
        <w:rPr>
          <w:rFonts w:ascii="Arial" w:hAnsi="Arial"/>
          <w:sz w:val="24"/>
        </w:rPr>
        <w:t>8.2.1</w:t>
      </w:r>
      <w:r>
        <w:rPr>
          <w:rFonts w:ascii="Arial" w:hAnsi="Arial"/>
          <w:sz w:val="24"/>
        </w:rPr>
        <w:tab/>
        <w:t xml:space="preserve">The Contractor shall advise the Department in writing no later than 2:00 PM on the last business day before September 16 that the insurer is willing to renew the contract on the same terms and conditions as currently in force or as modified pursuant to a request from the Department. This advice shall be in the form of a proposal which meets the requirements of Section 6, except that the submission of tabs 1 and 2 are necessary only to the extent that there are changes from the original proposal.  Selected tab 5 detail is required with each renewal. </w:t>
      </w:r>
    </w:p>
    <w:p w:rsidR="00B7011B" w:rsidRDefault="00B7011B" w:rsidP="00586AE6">
      <w:pPr>
        <w:tabs>
          <w:tab w:val="left" w:pos="1620"/>
        </w:tabs>
        <w:ind w:left="1620" w:hanging="900"/>
        <w:rPr>
          <w:rFonts w:ascii="Arial" w:hAnsi="Arial"/>
          <w:sz w:val="24"/>
        </w:rPr>
      </w:pPr>
    </w:p>
    <w:p w:rsidR="00B7011B" w:rsidRDefault="00B7011B" w:rsidP="00586AE6">
      <w:pPr>
        <w:tabs>
          <w:tab w:val="left" w:pos="1620"/>
        </w:tabs>
        <w:ind w:left="1620" w:hanging="900"/>
        <w:rPr>
          <w:rFonts w:ascii="Arial" w:hAnsi="Arial"/>
          <w:sz w:val="24"/>
        </w:rPr>
      </w:pPr>
      <w:r>
        <w:rPr>
          <w:rFonts w:ascii="Arial" w:hAnsi="Arial"/>
          <w:sz w:val="24"/>
        </w:rPr>
        <w:t>8.2.2</w:t>
      </w:r>
      <w:r>
        <w:rPr>
          <w:rFonts w:ascii="Arial" w:hAnsi="Arial"/>
          <w:sz w:val="24"/>
        </w:rPr>
        <w:tab/>
        <w:t>All Contractors require a</w:t>
      </w:r>
      <w:r>
        <w:rPr>
          <w:rFonts w:ascii="Arial" w:hAnsi="Arial"/>
          <w:i/>
          <w:sz w:val="24"/>
        </w:rPr>
        <w:t xml:space="preserve"> </w:t>
      </w:r>
      <w:r>
        <w:rPr>
          <w:rFonts w:ascii="Arial" w:hAnsi="Arial"/>
          <w:sz w:val="24"/>
        </w:rPr>
        <w:t xml:space="preserve">finding by the Department that the Contractor’s performance has been satisfactory.  Such findings are within the sole discretion of the Department but will be based on materially important issues such as the plan’s accreditation status (if applicable), employee satisfaction, and the amount of liquidated damages due the Department because of failure of the Contractor to meet standards. </w:t>
      </w:r>
      <w:r>
        <w:rPr>
          <w:rFonts w:ascii="Arial" w:hAnsi="Arial"/>
          <w:sz w:val="24"/>
        </w:rPr>
        <w:tab/>
      </w:r>
      <w:r>
        <w:rPr>
          <w:rFonts w:ascii="Arial" w:hAnsi="Arial"/>
          <w:sz w:val="24"/>
        </w:rPr>
        <w:tab/>
      </w:r>
    </w:p>
    <w:p w:rsidR="00B7011B" w:rsidRDefault="00B7011B" w:rsidP="00586AE6">
      <w:pPr>
        <w:tabs>
          <w:tab w:val="left" w:pos="1620"/>
        </w:tabs>
        <w:ind w:left="1620" w:hanging="900"/>
        <w:rPr>
          <w:rFonts w:ascii="Arial" w:hAnsi="Arial"/>
          <w:sz w:val="24"/>
        </w:rPr>
      </w:pPr>
    </w:p>
    <w:p w:rsidR="00B7011B" w:rsidRDefault="00B7011B" w:rsidP="005840EE">
      <w:pPr>
        <w:widowControl w:val="0"/>
        <w:numPr>
          <w:ilvl w:val="2"/>
          <w:numId w:val="15"/>
        </w:numPr>
        <w:tabs>
          <w:tab w:val="left" w:pos="1620"/>
        </w:tabs>
        <w:ind w:left="1620" w:hanging="900"/>
        <w:jc w:val="both"/>
        <w:rPr>
          <w:rFonts w:ascii="Arial" w:hAnsi="Arial"/>
          <w:sz w:val="24"/>
        </w:rPr>
      </w:pPr>
      <w:r>
        <w:rPr>
          <w:rFonts w:ascii="Arial" w:hAnsi="Arial"/>
          <w:sz w:val="24"/>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B7011B" w:rsidRDefault="00B7011B" w:rsidP="00586AE6">
      <w:pPr>
        <w:widowControl w:val="0"/>
        <w:tabs>
          <w:tab w:val="left" w:pos="1620"/>
        </w:tabs>
        <w:ind w:left="1620" w:hanging="900"/>
        <w:jc w:val="both"/>
        <w:rPr>
          <w:rFonts w:ascii="Arial" w:hAnsi="Arial"/>
          <w:sz w:val="24"/>
        </w:rPr>
      </w:pPr>
    </w:p>
    <w:p w:rsidR="00B7011B" w:rsidRDefault="00B7011B" w:rsidP="005840EE">
      <w:pPr>
        <w:widowControl w:val="0"/>
        <w:numPr>
          <w:ilvl w:val="2"/>
          <w:numId w:val="15"/>
        </w:numPr>
        <w:tabs>
          <w:tab w:val="left" w:pos="1620"/>
        </w:tabs>
        <w:ind w:left="1620" w:hanging="900"/>
        <w:jc w:val="both"/>
        <w:rPr>
          <w:rFonts w:ascii="Arial" w:hAnsi="Arial"/>
          <w:sz w:val="24"/>
        </w:rPr>
      </w:pPr>
      <w:r>
        <w:rPr>
          <w:rFonts w:ascii="Arial" w:hAnsi="Arial"/>
          <w:sz w:val="24"/>
        </w:rPr>
        <w:t>If during any subsequent renewal periods,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p>
    <w:p w:rsidR="00B7011B" w:rsidRDefault="00B7011B">
      <w:pPr>
        <w:widowControl w:val="0"/>
        <w:tabs>
          <w:tab w:val="left" w:pos="1800"/>
        </w:tabs>
        <w:ind w:left="1080"/>
        <w:jc w:val="both"/>
        <w:rPr>
          <w:rFonts w:ascii="Arial" w:hAnsi="Arial"/>
          <w:sz w:val="24"/>
        </w:rPr>
      </w:pPr>
      <w:r>
        <w:rPr>
          <w:rFonts w:ascii="Arial" w:hAnsi="Arial"/>
          <w:sz w:val="24"/>
        </w:rPr>
        <w:t xml:space="preserve">  </w:t>
      </w:r>
    </w:p>
    <w:p w:rsidR="00B7011B" w:rsidRDefault="00B7011B" w:rsidP="00586AE6">
      <w:pPr>
        <w:widowControl w:val="0"/>
        <w:tabs>
          <w:tab w:val="left" w:pos="720"/>
          <w:tab w:val="left" w:pos="1440"/>
        </w:tabs>
        <w:ind w:left="720" w:hanging="720"/>
        <w:rPr>
          <w:rFonts w:ascii="Arial" w:hAnsi="Arial"/>
          <w:sz w:val="24"/>
        </w:rPr>
      </w:pPr>
      <w:r>
        <w:rPr>
          <w:rFonts w:ascii="Arial" w:hAnsi="Arial"/>
          <w:sz w:val="24"/>
        </w:rPr>
        <w:t xml:space="preserve">8.3 </w:t>
      </w:r>
      <w:r>
        <w:rPr>
          <w:rFonts w:ascii="Arial" w:hAnsi="Arial"/>
          <w:sz w:val="24"/>
        </w:rPr>
        <w:tab/>
      </w:r>
      <w:r w:rsidR="004953E0">
        <w:rPr>
          <w:rFonts w:ascii="Arial" w:hAnsi="Arial"/>
          <w:sz w:val="24"/>
        </w:rPr>
        <w:t>TERMINATION, SUSPENSION AND CANCELLATION OF CONTRACT</w:t>
      </w:r>
    </w:p>
    <w:p w:rsidR="00B7011B" w:rsidRDefault="00B7011B" w:rsidP="00586AE6">
      <w:pPr>
        <w:tabs>
          <w:tab w:val="left" w:pos="720"/>
        </w:tabs>
        <w:ind w:left="720" w:hanging="720"/>
        <w:rPr>
          <w:rFonts w:ascii="Arial" w:hAnsi="Arial"/>
          <w:sz w:val="24"/>
        </w:rPr>
      </w:pPr>
    </w:p>
    <w:p w:rsidR="00B7011B" w:rsidRDefault="00586AE6" w:rsidP="00586AE6">
      <w:pPr>
        <w:tabs>
          <w:tab w:val="left" w:pos="720"/>
        </w:tabs>
        <w:ind w:left="720" w:hanging="720"/>
        <w:rPr>
          <w:rFonts w:ascii="Arial" w:hAnsi="Arial"/>
          <w:sz w:val="24"/>
        </w:rPr>
      </w:pPr>
      <w:r>
        <w:rPr>
          <w:rFonts w:ascii="Arial" w:hAnsi="Arial"/>
          <w:sz w:val="24"/>
        </w:rPr>
        <w:tab/>
      </w:r>
      <w:r w:rsidR="00B7011B">
        <w:rPr>
          <w:rFonts w:ascii="Arial" w:hAnsi="Arial"/>
          <w:sz w:val="24"/>
        </w:rPr>
        <w:t xml:space="preserve">Either party may terminate this contract for its sole convenience effective July 1 of any year by delivery of written notice at least nine months prior to the effective date of cancellation, that is, by the previous September 1.  Some school groups in the </w:t>
      </w:r>
      <w:r w:rsidR="001603DC">
        <w:rPr>
          <w:rFonts w:ascii="Arial" w:hAnsi="Arial"/>
          <w:sz w:val="24"/>
        </w:rPr>
        <w:t>TLC</w:t>
      </w:r>
      <w:r w:rsidR="00B7011B">
        <w:rPr>
          <w:rFonts w:ascii="Arial" w:hAnsi="Arial"/>
          <w:sz w:val="24"/>
        </w:rPr>
        <w:t xml:space="preserve"> program have plan years ending on September 30</w:t>
      </w:r>
      <w:r w:rsidR="00B7011B">
        <w:rPr>
          <w:rFonts w:ascii="Arial" w:hAnsi="Arial"/>
          <w:sz w:val="24"/>
          <w:vertAlign w:val="superscript"/>
        </w:rPr>
        <w:t>th</w:t>
      </w:r>
      <w:r w:rsidR="00B7011B">
        <w:rPr>
          <w:rFonts w:ascii="Arial" w:hAnsi="Arial"/>
          <w:sz w:val="24"/>
        </w:rPr>
        <w:t xml:space="preserve">.  Therefore, it is agreed that for any </w:t>
      </w:r>
      <w:r w:rsidR="00347D5D">
        <w:rPr>
          <w:rFonts w:ascii="Arial" w:hAnsi="Arial"/>
          <w:sz w:val="24"/>
        </w:rPr>
        <w:t>Contractor</w:t>
      </w:r>
      <w:r w:rsidR="00B7011B">
        <w:rPr>
          <w:rFonts w:ascii="Arial" w:hAnsi="Arial"/>
          <w:sz w:val="24"/>
        </w:rPr>
        <w:t xml:space="preserve"> having enrollment in one or more of these school groups, the termination of this contract as applied to the particular school group will be effective September 30 following the July 1 termination date of the contract.</w:t>
      </w:r>
    </w:p>
    <w:p w:rsidR="00B7011B" w:rsidRDefault="00B7011B" w:rsidP="00586AE6">
      <w:pPr>
        <w:tabs>
          <w:tab w:val="left" w:pos="720"/>
        </w:tabs>
        <w:ind w:left="720" w:hanging="720"/>
        <w:rPr>
          <w:rFonts w:ascii="Arial" w:hAnsi="Arial"/>
          <w:sz w:val="24"/>
        </w:rPr>
      </w:pPr>
    </w:p>
    <w:p w:rsidR="00B7011B" w:rsidRDefault="00586AE6" w:rsidP="00586AE6">
      <w:pPr>
        <w:tabs>
          <w:tab w:val="left" w:pos="720"/>
        </w:tabs>
        <w:ind w:left="720" w:hanging="720"/>
        <w:rPr>
          <w:rFonts w:ascii="Arial" w:hAnsi="Arial"/>
          <w:sz w:val="24"/>
        </w:rPr>
      </w:pPr>
      <w:r>
        <w:rPr>
          <w:rFonts w:ascii="Arial" w:hAnsi="Arial"/>
          <w:sz w:val="24"/>
        </w:rPr>
        <w:tab/>
      </w:r>
      <w:r w:rsidR="00B7011B">
        <w:rPr>
          <w:rFonts w:ascii="Arial" w:hAnsi="Arial"/>
          <w:sz w:val="24"/>
        </w:rPr>
        <w:t xml:space="preserve">If the Department determines, in its sole discretion, that limiting additional enrollment would enhance the administration of this contract, the Department may limit enrollment or suspend entirely new enrollments by a written order to the </w:t>
      </w:r>
      <w:r w:rsidR="00347D5D">
        <w:rPr>
          <w:rFonts w:ascii="Arial" w:hAnsi="Arial"/>
          <w:sz w:val="24"/>
        </w:rPr>
        <w:t>Contractor</w:t>
      </w:r>
      <w:r w:rsidR="00B7011B">
        <w:rPr>
          <w:rFonts w:ascii="Arial" w:hAnsi="Arial"/>
          <w:sz w:val="24"/>
        </w:rPr>
        <w:t>.</w:t>
      </w:r>
    </w:p>
    <w:p w:rsidR="00B7011B" w:rsidRDefault="00B7011B" w:rsidP="00586AE6">
      <w:pPr>
        <w:tabs>
          <w:tab w:val="left" w:pos="720"/>
        </w:tabs>
        <w:ind w:left="720" w:hanging="720"/>
        <w:rPr>
          <w:rFonts w:ascii="Arial" w:hAnsi="Arial"/>
          <w:sz w:val="24"/>
        </w:rPr>
      </w:pPr>
    </w:p>
    <w:p w:rsidR="00B7011B" w:rsidRDefault="00586AE6" w:rsidP="00586AE6">
      <w:pPr>
        <w:tabs>
          <w:tab w:val="left" w:pos="720"/>
        </w:tabs>
        <w:ind w:left="720" w:hanging="720"/>
        <w:rPr>
          <w:rFonts w:ascii="Arial" w:hAnsi="Arial"/>
          <w:sz w:val="24"/>
        </w:rPr>
      </w:pPr>
      <w:r>
        <w:rPr>
          <w:rFonts w:ascii="Arial" w:hAnsi="Arial"/>
          <w:sz w:val="24"/>
        </w:rPr>
        <w:lastRenderedPageBreak/>
        <w:tab/>
      </w:r>
      <w:r w:rsidR="00B7011B">
        <w:rPr>
          <w:rFonts w:ascii="Arial" w:hAnsi="Arial"/>
          <w:sz w:val="24"/>
        </w:rPr>
        <w:t xml:space="preserve">Furthermore, in the event of emergency requirements or significant changes in the </w:t>
      </w:r>
      <w:r w:rsidR="00347D5D">
        <w:rPr>
          <w:rFonts w:ascii="Arial" w:hAnsi="Arial"/>
          <w:sz w:val="24"/>
        </w:rPr>
        <w:t>Contractor</w:t>
      </w:r>
      <w:r w:rsidR="00B7011B">
        <w:rPr>
          <w:rFonts w:ascii="Arial" w:hAnsi="Arial"/>
          <w:sz w:val="24"/>
        </w:rPr>
        <w:t xml:space="preserve">’s financial or organizational status which could not have reasonably been foreseen, the Department reserves the right to cancel and terminate this contract, in part or in whole without penalty, upon 60 days written notice to the </w:t>
      </w:r>
      <w:r w:rsidR="00347D5D">
        <w:rPr>
          <w:rFonts w:ascii="Arial" w:hAnsi="Arial"/>
          <w:sz w:val="24"/>
        </w:rPr>
        <w:t>Contractor</w:t>
      </w:r>
      <w:r w:rsidR="00B7011B">
        <w:rPr>
          <w:rFonts w:ascii="Arial" w:hAnsi="Arial"/>
          <w:sz w:val="24"/>
        </w:rPr>
        <w:t xml:space="preserve">.  </w:t>
      </w:r>
    </w:p>
    <w:p w:rsidR="00B7011B" w:rsidRDefault="00B7011B" w:rsidP="00586AE6">
      <w:pPr>
        <w:tabs>
          <w:tab w:val="left" w:pos="720"/>
        </w:tabs>
        <w:ind w:left="720" w:hanging="720"/>
        <w:rPr>
          <w:rFonts w:ascii="Arial" w:hAnsi="Arial"/>
          <w:sz w:val="24"/>
        </w:rPr>
      </w:pPr>
    </w:p>
    <w:p w:rsidR="00B7011B" w:rsidRDefault="00586AE6" w:rsidP="00586AE6">
      <w:pPr>
        <w:tabs>
          <w:tab w:val="left" w:pos="720"/>
        </w:tabs>
        <w:ind w:left="720" w:hanging="720"/>
        <w:rPr>
          <w:rFonts w:ascii="Arial" w:hAnsi="Arial"/>
          <w:sz w:val="24"/>
        </w:rPr>
      </w:pPr>
      <w:r>
        <w:rPr>
          <w:rFonts w:ascii="Arial" w:hAnsi="Arial"/>
          <w:sz w:val="24"/>
        </w:rPr>
        <w:tab/>
      </w:r>
      <w:r w:rsidR="00B7011B">
        <w:rPr>
          <w:rFonts w:ascii="Arial" w:hAnsi="Arial"/>
          <w:sz w:val="24"/>
        </w:rPr>
        <w:t xml:space="preserve">Any contract cancellation notice shall not relieve the </w:t>
      </w:r>
      <w:r w:rsidR="00347D5D">
        <w:rPr>
          <w:rFonts w:ascii="Arial" w:hAnsi="Arial"/>
          <w:sz w:val="24"/>
        </w:rPr>
        <w:t>Contractor</w:t>
      </w:r>
      <w:r w:rsidR="00B7011B">
        <w:rPr>
          <w:rFonts w:ascii="Arial" w:hAnsi="Arial"/>
          <w:sz w:val="24"/>
        </w:rPr>
        <w:t xml:space="preserve"> of the obligation to deliver and/or perform on all outstanding orders issued prior to the effective date of cancellation.</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586AE6">
      <w:pPr>
        <w:widowControl w:val="0"/>
        <w:tabs>
          <w:tab w:val="left" w:pos="720"/>
          <w:tab w:val="left" w:pos="1440"/>
        </w:tabs>
        <w:ind w:left="720" w:hanging="720"/>
        <w:jc w:val="both"/>
        <w:rPr>
          <w:rFonts w:ascii="Arial" w:hAnsi="Arial"/>
          <w:sz w:val="24"/>
        </w:rPr>
      </w:pPr>
      <w:r>
        <w:rPr>
          <w:rFonts w:ascii="Arial" w:hAnsi="Arial"/>
          <w:sz w:val="24"/>
        </w:rPr>
        <w:t xml:space="preserve">8.4     </w:t>
      </w:r>
      <w:r w:rsidR="004953E0">
        <w:rPr>
          <w:rFonts w:ascii="Arial" w:hAnsi="Arial"/>
          <w:sz w:val="24"/>
        </w:rPr>
        <w:t>PAYMENTS AND INTEREST</w:t>
      </w:r>
    </w:p>
    <w:p w:rsidR="00B7011B" w:rsidRDefault="00B7011B">
      <w:pPr>
        <w:rPr>
          <w:rFonts w:ascii="Arial" w:hAnsi="Arial"/>
          <w:sz w:val="24"/>
        </w:rPr>
      </w:pPr>
    </w:p>
    <w:p w:rsidR="00B7011B" w:rsidRDefault="00B7011B" w:rsidP="005840EE">
      <w:pPr>
        <w:numPr>
          <w:ilvl w:val="2"/>
          <w:numId w:val="26"/>
        </w:numPr>
        <w:tabs>
          <w:tab w:val="clear" w:pos="1800"/>
          <w:tab w:val="num" w:pos="1620"/>
        </w:tabs>
        <w:ind w:left="1620" w:hanging="900"/>
        <w:rPr>
          <w:rFonts w:ascii="Arial" w:hAnsi="Arial"/>
          <w:sz w:val="24"/>
        </w:rPr>
      </w:pPr>
      <w:r>
        <w:rPr>
          <w:rFonts w:ascii="Arial" w:hAnsi="Arial"/>
          <w:sz w:val="24"/>
        </w:rPr>
        <w:t xml:space="preserve">State Employee Program - The Department will send or make available (through the internet) to </w:t>
      </w:r>
      <w:r w:rsidR="002C7CD3">
        <w:rPr>
          <w:rFonts w:ascii="Arial" w:hAnsi="Arial"/>
          <w:sz w:val="24"/>
        </w:rPr>
        <w:t xml:space="preserve">each </w:t>
      </w:r>
      <w:r w:rsidR="00347D5D">
        <w:rPr>
          <w:rFonts w:ascii="Arial" w:hAnsi="Arial"/>
          <w:sz w:val="24"/>
        </w:rPr>
        <w:t>Contractor</w:t>
      </w:r>
      <w:r>
        <w:rPr>
          <w:rFonts w:ascii="Arial" w:hAnsi="Arial"/>
          <w:sz w:val="24"/>
        </w:rPr>
        <w:t xml:space="preserve"> an electronic file of changes in eligible enrollees and eligible dependents in a form to be mutually agreed upon on a daily or other basis as may be mutually agreeable. </w:t>
      </w:r>
      <w:r w:rsidR="00347D5D">
        <w:rPr>
          <w:rFonts w:ascii="Arial" w:hAnsi="Arial"/>
          <w:sz w:val="24"/>
        </w:rPr>
        <w:t>Contractor</w:t>
      </w:r>
      <w:r>
        <w:rPr>
          <w:rFonts w:ascii="Arial" w:hAnsi="Arial"/>
          <w:sz w:val="24"/>
        </w:rPr>
        <w:t xml:space="preserve"> agrees that BES shall be the only official source for any eligibility file maintained by the </w:t>
      </w:r>
      <w:r w:rsidR="00347D5D">
        <w:rPr>
          <w:rFonts w:ascii="Arial" w:hAnsi="Arial"/>
          <w:sz w:val="24"/>
        </w:rPr>
        <w:t>Contractor</w:t>
      </w:r>
      <w:r>
        <w:rPr>
          <w:rFonts w:ascii="Arial" w:hAnsi="Arial"/>
          <w:sz w:val="24"/>
        </w:rPr>
        <w:t xml:space="preserve"> for any claims payment made by the </w:t>
      </w:r>
      <w:r w:rsidR="00347D5D">
        <w:rPr>
          <w:rFonts w:ascii="Arial" w:hAnsi="Arial"/>
          <w:sz w:val="24"/>
        </w:rPr>
        <w:t>Contractor</w:t>
      </w:r>
      <w:r>
        <w:rPr>
          <w:rFonts w:ascii="Arial" w:hAnsi="Arial"/>
          <w:sz w:val="24"/>
        </w:rPr>
        <w:t xml:space="preserve">, unless the Department agrees to changes in writing.  </w:t>
      </w:r>
    </w:p>
    <w:p w:rsidR="00B7011B" w:rsidRDefault="00B7011B" w:rsidP="00586AE6">
      <w:pPr>
        <w:tabs>
          <w:tab w:val="num" w:pos="1620"/>
        </w:tabs>
        <w:ind w:left="1620" w:hanging="900"/>
        <w:rPr>
          <w:rFonts w:ascii="Arial" w:hAnsi="Arial"/>
          <w:sz w:val="24"/>
        </w:rPr>
      </w:pPr>
    </w:p>
    <w:p w:rsidR="00B7011B" w:rsidRDefault="00586AE6" w:rsidP="00586AE6">
      <w:pPr>
        <w:widowControl w:val="0"/>
        <w:tabs>
          <w:tab w:val="num" w:pos="1620"/>
        </w:tabs>
        <w:ind w:left="1620" w:hanging="900"/>
        <w:rPr>
          <w:rFonts w:ascii="Arial" w:hAnsi="Arial" w:cs="Arial"/>
          <w:sz w:val="24"/>
        </w:rPr>
      </w:pPr>
      <w:r>
        <w:rPr>
          <w:rFonts w:ascii="Arial" w:hAnsi="Arial" w:cs="Arial"/>
          <w:sz w:val="24"/>
        </w:rPr>
        <w:tab/>
      </w:r>
      <w:r w:rsidR="00B7011B">
        <w:rPr>
          <w:rFonts w:ascii="Arial" w:hAnsi="Arial" w:cs="Arial"/>
          <w:sz w:val="24"/>
        </w:rPr>
        <w:t>If the plan is an insured plan, the Department will provide a premium payment sufficient to pay for the coverage of persons determined to be eligible by the Department</w:t>
      </w:r>
      <w:r w:rsidR="002C7CD3">
        <w:rPr>
          <w:rFonts w:ascii="Arial" w:hAnsi="Arial" w:cs="Arial"/>
          <w:sz w:val="24"/>
        </w:rPr>
        <w:t>. This payment</w:t>
      </w:r>
      <w:r w:rsidR="00B7011B">
        <w:rPr>
          <w:rFonts w:ascii="Arial" w:hAnsi="Arial" w:cs="Arial"/>
          <w:sz w:val="24"/>
        </w:rPr>
        <w:t xml:space="preserve"> will be made to the </w:t>
      </w:r>
      <w:r w:rsidR="00347D5D">
        <w:rPr>
          <w:rFonts w:ascii="Arial" w:hAnsi="Arial" w:cs="Arial"/>
          <w:sz w:val="24"/>
        </w:rPr>
        <w:t>Contractor</w:t>
      </w:r>
      <w:r w:rsidR="002C7CD3">
        <w:rPr>
          <w:rFonts w:ascii="Arial" w:hAnsi="Arial" w:cs="Arial"/>
          <w:sz w:val="24"/>
        </w:rPr>
        <w:t xml:space="preserve"> </w:t>
      </w:r>
      <w:r w:rsidR="00B7011B">
        <w:rPr>
          <w:rFonts w:ascii="Arial" w:hAnsi="Arial" w:cs="Arial"/>
          <w:sz w:val="24"/>
        </w:rPr>
        <w:t xml:space="preserve">no later than the tenth business day of the month for which coverage is effective.  The premium payment will reflect appropriate retroactive adjustments.  The </w:t>
      </w:r>
      <w:r w:rsidR="00347D5D">
        <w:rPr>
          <w:rFonts w:ascii="Arial" w:hAnsi="Arial" w:cs="Arial"/>
          <w:sz w:val="24"/>
        </w:rPr>
        <w:t>Contractor</w:t>
      </w:r>
      <w:r w:rsidR="00B7011B">
        <w:rPr>
          <w:rFonts w:ascii="Arial" w:hAnsi="Arial" w:cs="Arial"/>
          <w:sz w:val="24"/>
        </w:rPr>
        <w:t xml:space="preserve"> will pay claims or provide services only for persons determined to be eligible by the Department.</w:t>
      </w:r>
    </w:p>
    <w:p w:rsidR="00B7011B" w:rsidRDefault="00B7011B" w:rsidP="00586AE6">
      <w:pPr>
        <w:widowControl w:val="0"/>
        <w:tabs>
          <w:tab w:val="num" w:pos="1620"/>
        </w:tabs>
        <w:ind w:left="1620" w:hanging="900"/>
        <w:rPr>
          <w:rFonts w:ascii="Arial" w:hAnsi="Arial" w:cs="Arial"/>
          <w:sz w:val="24"/>
        </w:rPr>
      </w:pPr>
      <w:r>
        <w:rPr>
          <w:rFonts w:ascii="Arial" w:hAnsi="Arial" w:cs="Arial"/>
          <w:sz w:val="24"/>
        </w:rPr>
        <w:tab/>
      </w:r>
      <w:r>
        <w:rPr>
          <w:rFonts w:ascii="Arial" w:hAnsi="Arial" w:cs="Arial"/>
          <w:sz w:val="24"/>
        </w:rPr>
        <w:tab/>
      </w:r>
    </w:p>
    <w:p w:rsidR="00B7011B" w:rsidRDefault="00B7011B" w:rsidP="005840EE">
      <w:pPr>
        <w:widowControl w:val="0"/>
        <w:numPr>
          <w:ilvl w:val="2"/>
          <w:numId w:val="26"/>
        </w:numPr>
        <w:tabs>
          <w:tab w:val="clear" w:pos="1800"/>
          <w:tab w:val="left" w:pos="1170"/>
          <w:tab w:val="num" w:pos="1620"/>
        </w:tabs>
        <w:ind w:left="1620" w:hanging="900"/>
        <w:rPr>
          <w:rFonts w:ascii="Arial" w:hAnsi="Arial" w:cs="Arial"/>
          <w:sz w:val="24"/>
        </w:rPr>
      </w:pPr>
      <w:r>
        <w:rPr>
          <w:rFonts w:ascii="Arial" w:hAnsi="Arial"/>
          <w:sz w:val="24"/>
        </w:rPr>
        <w:t xml:space="preserve">The Local Choice Program </w:t>
      </w:r>
      <w:r>
        <w:rPr>
          <w:rFonts w:ascii="Arial" w:hAnsi="Arial" w:cs="Arial"/>
          <w:sz w:val="24"/>
        </w:rPr>
        <w:t xml:space="preserve">- Bills for premiums shall be submitted </w:t>
      </w:r>
      <w:r w:rsidR="002C7CD3">
        <w:rPr>
          <w:rFonts w:ascii="Arial" w:hAnsi="Arial" w:cs="Arial"/>
          <w:sz w:val="24"/>
        </w:rPr>
        <w:t xml:space="preserve">by the Medical/Surgical </w:t>
      </w:r>
      <w:r w:rsidR="00347D5D">
        <w:rPr>
          <w:rFonts w:ascii="Arial" w:hAnsi="Arial" w:cs="Arial"/>
          <w:sz w:val="24"/>
        </w:rPr>
        <w:t>Contractor</w:t>
      </w:r>
      <w:r w:rsidR="002C7CD3">
        <w:rPr>
          <w:rFonts w:ascii="Arial" w:hAnsi="Arial" w:cs="Arial"/>
          <w:sz w:val="24"/>
        </w:rPr>
        <w:t xml:space="preserve"> </w:t>
      </w:r>
      <w:r>
        <w:rPr>
          <w:rFonts w:ascii="Arial" w:hAnsi="Arial" w:cs="Arial"/>
          <w:sz w:val="24"/>
        </w:rPr>
        <w:t xml:space="preserve">to each local employer which has one or more enrollees in the plan by the twentieth day of the month prior to the month for which coverage is billed.  </w:t>
      </w:r>
      <w:r w:rsidR="002C7CD3">
        <w:rPr>
          <w:rFonts w:ascii="Arial" w:hAnsi="Arial" w:cs="Arial"/>
          <w:sz w:val="24"/>
        </w:rPr>
        <w:t xml:space="preserve">The Medical/Surgical </w:t>
      </w:r>
      <w:r w:rsidR="00347D5D">
        <w:rPr>
          <w:rFonts w:ascii="Arial" w:hAnsi="Arial" w:cs="Arial"/>
          <w:sz w:val="24"/>
        </w:rPr>
        <w:t>Contractor</w:t>
      </w:r>
      <w:r>
        <w:rPr>
          <w:rFonts w:ascii="Arial" w:hAnsi="Arial" w:cs="Arial"/>
          <w:sz w:val="24"/>
        </w:rPr>
        <w:t xml:space="preserve"> agrees to submit bills in a form acceptable to the Department.  Employers will reconcile bills and attach thereto applications effecting changes in coverage.  </w:t>
      </w:r>
      <w:r w:rsidR="002C7CD3">
        <w:rPr>
          <w:rFonts w:ascii="Arial" w:hAnsi="Arial" w:cs="Arial"/>
          <w:sz w:val="24"/>
        </w:rPr>
        <w:t xml:space="preserve">The Medical/Surgical </w:t>
      </w:r>
      <w:r w:rsidR="00347D5D">
        <w:rPr>
          <w:rFonts w:ascii="Arial" w:hAnsi="Arial" w:cs="Arial"/>
          <w:sz w:val="24"/>
        </w:rPr>
        <w:t>Contractor</w:t>
      </w:r>
      <w:r>
        <w:rPr>
          <w:rFonts w:ascii="Arial" w:hAnsi="Arial" w:cs="Arial"/>
          <w:sz w:val="24"/>
        </w:rPr>
        <w:t xml:space="preserve"> will receive reconciled bills, applications and payments.  Payments shall be made generally by the tenth of the month for which coverage is billed.  </w:t>
      </w:r>
      <w:r w:rsidR="002C7CD3">
        <w:rPr>
          <w:rFonts w:ascii="Arial" w:hAnsi="Arial" w:cs="Arial"/>
          <w:sz w:val="24"/>
        </w:rPr>
        <w:t xml:space="preserve">The Medical/Surgical </w:t>
      </w:r>
      <w:r w:rsidR="00347D5D">
        <w:rPr>
          <w:rFonts w:ascii="Arial" w:hAnsi="Arial" w:cs="Arial"/>
          <w:sz w:val="24"/>
        </w:rPr>
        <w:t>Contractor</w:t>
      </w:r>
      <w:r>
        <w:rPr>
          <w:rFonts w:ascii="Arial" w:hAnsi="Arial" w:cs="Arial"/>
          <w:sz w:val="24"/>
        </w:rPr>
        <w:t xml:space="preserve"> agrees to reconcile bills timely, and update membership files and issue membership cards promptly.  The plan will pay claims or provide services only for persons whose premiums are paid when due.</w:t>
      </w:r>
    </w:p>
    <w:p w:rsidR="00B7011B" w:rsidRDefault="00B7011B" w:rsidP="00586AE6">
      <w:pPr>
        <w:widowControl w:val="0"/>
        <w:tabs>
          <w:tab w:val="left" w:pos="1170"/>
          <w:tab w:val="num" w:pos="1620"/>
        </w:tabs>
        <w:ind w:left="1620" w:hanging="900"/>
        <w:rPr>
          <w:rFonts w:ascii="Arial" w:hAnsi="Arial" w:cs="Arial"/>
          <w:sz w:val="24"/>
        </w:rPr>
      </w:pPr>
    </w:p>
    <w:p w:rsidR="00B7011B" w:rsidRDefault="00586AE6" w:rsidP="00586AE6">
      <w:pPr>
        <w:tabs>
          <w:tab w:val="num" w:pos="1620"/>
        </w:tabs>
        <w:ind w:left="1620" w:hanging="900"/>
        <w:rPr>
          <w:rFonts w:ascii="Arial" w:hAnsi="Arial"/>
          <w:sz w:val="24"/>
        </w:rPr>
      </w:pPr>
      <w:r>
        <w:rPr>
          <w:rFonts w:ascii="Arial" w:hAnsi="Arial"/>
          <w:sz w:val="24"/>
        </w:rPr>
        <w:tab/>
      </w:r>
      <w:r w:rsidR="00B7011B">
        <w:rPr>
          <w:rFonts w:ascii="Arial" w:hAnsi="Arial"/>
          <w:sz w:val="24"/>
        </w:rPr>
        <w:t xml:space="preserve">Note:  The </w:t>
      </w:r>
      <w:r w:rsidR="002C7CD3">
        <w:rPr>
          <w:rFonts w:ascii="Arial" w:hAnsi="Arial"/>
          <w:sz w:val="24"/>
        </w:rPr>
        <w:t>Medical</w:t>
      </w:r>
      <w:r w:rsidR="001603DC">
        <w:rPr>
          <w:rFonts w:ascii="Arial" w:hAnsi="Arial"/>
          <w:sz w:val="24"/>
        </w:rPr>
        <w:t>/</w:t>
      </w:r>
      <w:r w:rsidR="002C7CD3">
        <w:rPr>
          <w:rFonts w:ascii="Arial" w:hAnsi="Arial"/>
          <w:sz w:val="24"/>
        </w:rPr>
        <w:t xml:space="preserve">Surgical </w:t>
      </w:r>
      <w:r w:rsidR="00347D5D">
        <w:rPr>
          <w:rFonts w:ascii="Arial" w:hAnsi="Arial"/>
          <w:sz w:val="24"/>
        </w:rPr>
        <w:t>Contractor</w:t>
      </w:r>
      <w:r w:rsidR="00B7011B">
        <w:rPr>
          <w:rFonts w:ascii="Arial" w:hAnsi="Arial"/>
          <w:sz w:val="24"/>
        </w:rPr>
        <w:t xml:space="preserve"> will provide the ability for large (as determined by the Department) TLC groups to pay their monthly premiums utilizing wire transfers or other electronic transfers of funds.</w:t>
      </w:r>
    </w:p>
    <w:p w:rsidR="00B7011B" w:rsidRDefault="00B7011B" w:rsidP="00586AE6">
      <w:pPr>
        <w:tabs>
          <w:tab w:val="num" w:pos="1620"/>
        </w:tabs>
        <w:ind w:left="1620" w:hanging="900"/>
        <w:rPr>
          <w:rFonts w:ascii="Arial" w:hAnsi="Arial"/>
          <w:sz w:val="24"/>
        </w:rPr>
      </w:pPr>
    </w:p>
    <w:p w:rsidR="00B7011B" w:rsidRDefault="00B7011B" w:rsidP="00586AE6">
      <w:pPr>
        <w:tabs>
          <w:tab w:val="num" w:pos="1620"/>
        </w:tabs>
        <w:ind w:left="1620" w:hanging="900"/>
        <w:rPr>
          <w:rFonts w:ascii="Arial" w:hAnsi="Arial"/>
          <w:sz w:val="24"/>
        </w:rPr>
      </w:pPr>
      <w:r>
        <w:rPr>
          <w:rFonts w:ascii="Arial" w:hAnsi="Arial"/>
          <w:sz w:val="24"/>
        </w:rPr>
        <w:t>8.4.3</w:t>
      </w:r>
      <w:r>
        <w:rPr>
          <w:rFonts w:ascii="Arial" w:hAnsi="Arial"/>
          <w:sz w:val="24"/>
        </w:rPr>
        <w:tab/>
      </w:r>
      <w:r w:rsidR="002C7CD3">
        <w:rPr>
          <w:rFonts w:ascii="Arial" w:hAnsi="Arial"/>
          <w:sz w:val="24"/>
        </w:rPr>
        <w:t xml:space="preserve">Each </w:t>
      </w:r>
      <w:r w:rsidR="00347D5D">
        <w:rPr>
          <w:rFonts w:ascii="Arial" w:hAnsi="Arial"/>
          <w:sz w:val="24"/>
        </w:rPr>
        <w:t>Contractor</w:t>
      </w:r>
      <w:r>
        <w:rPr>
          <w:rFonts w:ascii="Arial" w:hAnsi="Arial"/>
          <w:sz w:val="24"/>
        </w:rPr>
        <w:t xml:space="preserve"> will bill the Department for claims payments on a weekly basis and for administrative costs on a monthly basis.  The Department will pay, subject to verification, the </w:t>
      </w:r>
      <w:r w:rsidR="00347D5D">
        <w:rPr>
          <w:rFonts w:ascii="Arial" w:hAnsi="Arial"/>
          <w:sz w:val="24"/>
        </w:rPr>
        <w:t>Contractor</w:t>
      </w:r>
      <w:r>
        <w:rPr>
          <w:rFonts w:ascii="Arial" w:hAnsi="Arial"/>
          <w:sz w:val="24"/>
        </w:rPr>
        <w:t xml:space="preserve"> for services rendered.  The form of the bills and the schedule of payments shall be acceptable to both parties.  The plan will pay claims or provide services only for persons determined to be eligible by the Department.</w:t>
      </w:r>
    </w:p>
    <w:p w:rsidR="00B7011B" w:rsidRDefault="00B7011B" w:rsidP="00586AE6">
      <w:pPr>
        <w:tabs>
          <w:tab w:val="num" w:pos="1620"/>
        </w:tabs>
        <w:ind w:left="1620" w:hanging="900"/>
        <w:rPr>
          <w:rFonts w:ascii="Arial" w:hAnsi="Arial"/>
          <w:sz w:val="24"/>
        </w:rPr>
      </w:pPr>
    </w:p>
    <w:p w:rsidR="00B7011B" w:rsidRDefault="00B7011B" w:rsidP="00586AE6">
      <w:pPr>
        <w:tabs>
          <w:tab w:val="num" w:pos="1620"/>
        </w:tabs>
        <w:ind w:left="1620" w:hanging="900"/>
        <w:rPr>
          <w:rFonts w:ascii="Arial" w:hAnsi="Arial"/>
          <w:sz w:val="24"/>
        </w:rPr>
      </w:pPr>
      <w:r>
        <w:rPr>
          <w:rFonts w:ascii="Arial" w:hAnsi="Arial"/>
          <w:sz w:val="24"/>
        </w:rPr>
        <w:lastRenderedPageBreak/>
        <w:t xml:space="preserve">8.4.4   </w:t>
      </w:r>
      <w:r w:rsidR="00586AE6">
        <w:rPr>
          <w:rFonts w:ascii="Arial" w:hAnsi="Arial"/>
          <w:sz w:val="24"/>
        </w:rPr>
        <w:tab/>
      </w:r>
      <w:r>
        <w:rPr>
          <w:rFonts w:ascii="Arial" w:hAnsi="Arial"/>
          <w:sz w:val="24"/>
        </w:rPr>
        <w:t xml:space="preserve">The standard form of payment utilized by the Commonwealth is by EDI (See Appendix </w:t>
      </w:r>
      <w:r w:rsidR="008918BD">
        <w:rPr>
          <w:rFonts w:ascii="Arial" w:hAnsi="Arial"/>
          <w:sz w:val="24"/>
        </w:rPr>
        <w:t xml:space="preserve">9 </w:t>
      </w:r>
      <w:r>
        <w:rPr>
          <w:rFonts w:ascii="Arial" w:hAnsi="Arial"/>
          <w:sz w:val="24"/>
        </w:rPr>
        <w:t xml:space="preserve">for description).  Unless a different method is agreed upon through negotiations, each </w:t>
      </w:r>
      <w:r w:rsidR="00347D5D">
        <w:rPr>
          <w:rFonts w:ascii="Arial" w:hAnsi="Arial"/>
          <w:sz w:val="24"/>
        </w:rPr>
        <w:t>Contractor</w:t>
      </w:r>
      <w:r>
        <w:rPr>
          <w:rFonts w:ascii="Arial" w:hAnsi="Arial"/>
          <w:sz w:val="24"/>
        </w:rPr>
        <w:t xml:space="preserve"> must complete the EDI agreements required by the Department of Accounts.</w:t>
      </w:r>
    </w:p>
    <w:p w:rsidR="00B7011B" w:rsidRDefault="00B7011B" w:rsidP="00586AE6">
      <w:pPr>
        <w:tabs>
          <w:tab w:val="num" w:pos="1620"/>
        </w:tabs>
        <w:ind w:left="1620" w:hanging="900"/>
        <w:rPr>
          <w:rFonts w:ascii="Arial" w:hAnsi="Arial"/>
          <w:sz w:val="24"/>
        </w:rPr>
      </w:pPr>
    </w:p>
    <w:p w:rsidR="00B7011B" w:rsidRDefault="00B7011B" w:rsidP="00586AE6">
      <w:pPr>
        <w:tabs>
          <w:tab w:val="num" w:pos="1620"/>
        </w:tabs>
        <w:ind w:left="1620" w:hanging="900"/>
        <w:rPr>
          <w:rFonts w:ascii="Arial" w:hAnsi="Arial"/>
          <w:sz w:val="24"/>
        </w:rPr>
      </w:pPr>
      <w:r>
        <w:rPr>
          <w:rFonts w:ascii="Arial" w:hAnsi="Arial"/>
          <w:sz w:val="24"/>
        </w:rPr>
        <w:t xml:space="preserve">8.4.5   </w:t>
      </w:r>
      <w:r w:rsidR="00586AE6">
        <w:rPr>
          <w:rFonts w:ascii="Arial" w:hAnsi="Arial"/>
          <w:sz w:val="24"/>
        </w:rPr>
        <w:tab/>
      </w:r>
      <w:r>
        <w:rPr>
          <w:rFonts w:ascii="Arial" w:hAnsi="Arial"/>
          <w:sz w:val="24"/>
        </w:rPr>
        <w:t>Retroactive Adjustments</w:t>
      </w:r>
    </w:p>
    <w:p w:rsidR="00B7011B" w:rsidRDefault="00B7011B" w:rsidP="00586AE6">
      <w:pPr>
        <w:tabs>
          <w:tab w:val="num" w:pos="1620"/>
        </w:tabs>
        <w:ind w:left="1620" w:hanging="900"/>
        <w:rPr>
          <w:rFonts w:ascii="Arial" w:hAnsi="Arial"/>
          <w:sz w:val="24"/>
        </w:rPr>
      </w:pPr>
    </w:p>
    <w:p w:rsidR="00B7011B" w:rsidRDefault="00586AE6" w:rsidP="00586AE6">
      <w:pPr>
        <w:tabs>
          <w:tab w:val="num" w:pos="1620"/>
        </w:tabs>
        <w:ind w:left="1620" w:hanging="900"/>
        <w:rPr>
          <w:rFonts w:ascii="Arial" w:hAnsi="Arial"/>
          <w:sz w:val="24"/>
        </w:rPr>
      </w:pPr>
      <w:r>
        <w:rPr>
          <w:rFonts w:ascii="Arial" w:hAnsi="Arial"/>
          <w:sz w:val="24"/>
        </w:rPr>
        <w:tab/>
      </w:r>
      <w:r w:rsidR="00B7011B">
        <w:rPr>
          <w:rFonts w:ascii="Arial" w:hAnsi="Arial"/>
          <w:sz w:val="24"/>
        </w:rPr>
        <w:t xml:space="preserve">Where the Department discovers an error in enrollment for which the </w:t>
      </w:r>
      <w:r w:rsidR="00347D5D">
        <w:rPr>
          <w:rFonts w:ascii="Arial" w:hAnsi="Arial"/>
          <w:sz w:val="24"/>
        </w:rPr>
        <w:t>Contractor</w:t>
      </w:r>
      <w:r w:rsidR="00B7011B">
        <w:rPr>
          <w:rFonts w:ascii="Arial" w:hAnsi="Arial"/>
          <w:sz w:val="24"/>
        </w:rPr>
        <w:t xml:space="preserve"> has no responsibility, </w:t>
      </w:r>
      <w:r w:rsidR="00347D5D">
        <w:rPr>
          <w:rFonts w:ascii="Arial" w:hAnsi="Arial"/>
          <w:sz w:val="24"/>
        </w:rPr>
        <w:t>Contractor</w:t>
      </w:r>
      <w:r w:rsidR="00B7011B">
        <w:rPr>
          <w:rFonts w:ascii="Arial" w:hAnsi="Arial"/>
          <w:sz w:val="24"/>
        </w:rPr>
        <w:t xml:space="preserve"> agrees to correct such an error retroactively up to a period of </w:t>
      </w:r>
      <w:r w:rsidR="008918BD">
        <w:rPr>
          <w:rFonts w:ascii="Arial" w:hAnsi="Arial"/>
          <w:sz w:val="24"/>
        </w:rPr>
        <w:t xml:space="preserve">eighteen </w:t>
      </w:r>
      <w:r w:rsidR="00B7011B">
        <w:rPr>
          <w:rFonts w:ascii="Arial" w:hAnsi="Arial"/>
          <w:sz w:val="24"/>
        </w:rPr>
        <w:t xml:space="preserve">months from the date on which the error is discovered. </w:t>
      </w:r>
    </w:p>
    <w:p w:rsidR="00586AE6" w:rsidRDefault="00586AE6">
      <w:pPr>
        <w:rPr>
          <w:rFonts w:ascii="Arial" w:hAnsi="Arial"/>
          <w:sz w:val="24"/>
        </w:rPr>
      </w:pPr>
    </w:p>
    <w:p w:rsidR="00B7011B" w:rsidRDefault="00B7011B" w:rsidP="005840EE">
      <w:pPr>
        <w:numPr>
          <w:ilvl w:val="2"/>
          <w:numId w:val="27"/>
        </w:numPr>
        <w:tabs>
          <w:tab w:val="clear" w:pos="2159"/>
          <w:tab w:val="num" w:pos="1620"/>
        </w:tabs>
        <w:ind w:left="1620" w:hanging="900"/>
        <w:rPr>
          <w:rFonts w:ascii="Arial" w:hAnsi="Arial"/>
          <w:sz w:val="24"/>
        </w:rPr>
      </w:pPr>
      <w:r>
        <w:rPr>
          <w:rFonts w:ascii="Arial" w:hAnsi="Arial"/>
          <w:sz w:val="24"/>
        </w:rPr>
        <w:t>COBRA Eligibles and Direct Bill Retirees</w:t>
      </w:r>
    </w:p>
    <w:p w:rsidR="00B7011B" w:rsidRDefault="00B7011B" w:rsidP="00586AE6">
      <w:pPr>
        <w:tabs>
          <w:tab w:val="num" w:pos="1620"/>
        </w:tabs>
        <w:ind w:left="1620" w:hanging="900"/>
        <w:rPr>
          <w:rFonts w:ascii="Arial" w:hAnsi="Arial"/>
          <w:sz w:val="24"/>
        </w:rPr>
      </w:pPr>
    </w:p>
    <w:p w:rsidR="00B97ECF" w:rsidRDefault="00B7011B" w:rsidP="00586AE6">
      <w:pPr>
        <w:pStyle w:val="BodyText2"/>
        <w:tabs>
          <w:tab w:val="num" w:pos="1620"/>
        </w:tabs>
        <w:ind w:left="1620" w:hanging="900"/>
        <w:rPr>
          <w:rFonts w:ascii="Arial" w:hAnsi="Arial" w:cs="Arial"/>
        </w:rPr>
      </w:pPr>
      <w:r>
        <w:rPr>
          <w:rFonts w:ascii="Arial" w:hAnsi="Arial"/>
        </w:rPr>
        <w:t xml:space="preserve">           </w:t>
      </w:r>
      <w:r w:rsidR="00586AE6">
        <w:rPr>
          <w:rFonts w:ascii="Arial" w:hAnsi="Arial"/>
        </w:rPr>
        <w:tab/>
      </w:r>
      <w:r>
        <w:rPr>
          <w:rFonts w:ascii="Arial" w:hAnsi="Arial" w:cs="Arial"/>
        </w:rPr>
        <w:t xml:space="preserve">For all </w:t>
      </w:r>
      <w:r>
        <w:rPr>
          <w:rFonts w:ascii="Arial" w:hAnsi="Arial" w:cs="Arial"/>
          <w:u w:val="single"/>
        </w:rPr>
        <w:t>state employee groups</w:t>
      </w:r>
      <w:r>
        <w:rPr>
          <w:rFonts w:ascii="Arial" w:hAnsi="Arial" w:cs="Arial"/>
        </w:rPr>
        <w:t xml:space="preserve">, </w:t>
      </w:r>
      <w:r w:rsidR="00F22E85">
        <w:rPr>
          <w:rFonts w:ascii="Arial" w:hAnsi="Arial" w:cs="Arial"/>
        </w:rPr>
        <w:t xml:space="preserve">the Medical/Surgical </w:t>
      </w:r>
      <w:r w:rsidR="00347D5D">
        <w:rPr>
          <w:rFonts w:ascii="Arial" w:hAnsi="Arial" w:cs="Arial"/>
        </w:rPr>
        <w:t>Contractor</w:t>
      </w:r>
      <w:r>
        <w:rPr>
          <w:rFonts w:ascii="Arial" w:hAnsi="Arial" w:cs="Arial"/>
        </w:rPr>
        <w:t xml:space="preserve"> agrees to bill Extended Coverage (COBRA) enrollees and certain retiree</w:t>
      </w:r>
      <w:r w:rsidR="00415CAD">
        <w:rPr>
          <w:rFonts w:ascii="Arial" w:hAnsi="Arial" w:cs="Arial"/>
        </w:rPr>
        <w:t xml:space="preserve"> group participant</w:t>
      </w:r>
      <w:r>
        <w:rPr>
          <w:rFonts w:ascii="Arial" w:hAnsi="Arial" w:cs="Arial"/>
        </w:rPr>
        <w:t xml:space="preserve">s designated by the Department for premiums.  </w:t>
      </w:r>
      <w:r w:rsidR="00415CAD">
        <w:rPr>
          <w:rFonts w:ascii="Arial" w:hAnsi="Arial" w:cs="Arial"/>
        </w:rPr>
        <w:t>P</w:t>
      </w:r>
      <w:r>
        <w:rPr>
          <w:rFonts w:ascii="Arial" w:hAnsi="Arial" w:cs="Arial"/>
        </w:rPr>
        <w:t>lans shall submit a listing of any</w:t>
      </w:r>
      <w:r w:rsidR="00415CAD">
        <w:rPr>
          <w:rFonts w:ascii="Arial" w:hAnsi="Arial" w:cs="Arial"/>
        </w:rPr>
        <w:t>one who has failed to pay their monthly premium within 15 days of the end of the month for which premium has not been paid</w:t>
      </w:r>
      <w:r w:rsidR="004E7C07">
        <w:rPr>
          <w:rFonts w:ascii="Arial" w:hAnsi="Arial" w:cs="Arial"/>
        </w:rPr>
        <w:t>,</w:t>
      </w:r>
      <w:r>
        <w:rPr>
          <w:rFonts w:ascii="Arial" w:hAnsi="Arial" w:cs="Arial"/>
        </w:rPr>
        <w:t xml:space="preserve"> identified by </w:t>
      </w:r>
      <w:r w:rsidR="00415CAD">
        <w:rPr>
          <w:rFonts w:ascii="Arial" w:hAnsi="Arial" w:cs="Arial"/>
        </w:rPr>
        <w:t>alternate ID</w:t>
      </w:r>
      <w:r>
        <w:rPr>
          <w:rFonts w:ascii="Arial" w:hAnsi="Arial" w:cs="Arial"/>
        </w:rPr>
        <w:t xml:space="preserve"> number.  </w:t>
      </w:r>
      <w:r w:rsidR="004E7C07">
        <w:rPr>
          <w:rFonts w:ascii="Arial" w:hAnsi="Arial" w:cs="Arial"/>
        </w:rPr>
        <w:t xml:space="preserve">Billing format will comply with Department policy and/or governing law.  </w:t>
      </w:r>
    </w:p>
    <w:p w:rsidR="00B7011B" w:rsidRDefault="00B97ECF" w:rsidP="00586AE6">
      <w:pPr>
        <w:pStyle w:val="BodyText2"/>
        <w:tabs>
          <w:tab w:val="num" w:pos="1620"/>
        </w:tabs>
        <w:ind w:left="1620" w:hanging="900"/>
        <w:rPr>
          <w:rFonts w:ascii="Arial" w:hAnsi="Arial" w:cs="Arial"/>
        </w:rPr>
      </w:pPr>
      <w:r>
        <w:rPr>
          <w:rFonts w:ascii="Arial" w:hAnsi="Arial" w:cs="Arial"/>
        </w:rPr>
        <w:tab/>
      </w:r>
      <w:r w:rsidR="00993A0D">
        <w:rPr>
          <w:rFonts w:ascii="Arial" w:hAnsi="Arial" w:cs="Arial"/>
        </w:rPr>
        <w:t xml:space="preserve">The </w:t>
      </w:r>
      <w:r w:rsidR="002D2BCD" w:rsidRPr="002D2BCD">
        <w:rPr>
          <w:rFonts w:ascii="Arial" w:hAnsi="Arial" w:cs="Arial"/>
        </w:rPr>
        <w:t>ASO Medical/Surgical plan shall report those collections on the Monthly Income Report.</w:t>
      </w:r>
    </w:p>
    <w:p w:rsidR="00B7011B" w:rsidRDefault="00B7011B" w:rsidP="00586AE6">
      <w:pPr>
        <w:pStyle w:val="BodyText2"/>
        <w:tabs>
          <w:tab w:val="num" w:pos="1620"/>
        </w:tabs>
        <w:ind w:left="1620" w:hanging="900"/>
        <w:rPr>
          <w:rFonts w:ascii="Arial" w:hAnsi="Arial" w:cs="Arial"/>
        </w:rPr>
      </w:pPr>
    </w:p>
    <w:p w:rsidR="005122A1" w:rsidRDefault="00586AE6" w:rsidP="00586AE6">
      <w:pPr>
        <w:pStyle w:val="BodyText2"/>
        <w:tabs>
          <w:tab w:val="num" w:pos="1620"/>
        </w:tabs>
        <w:ind w:left="1620" w:hanging="900"/>
        <w:rPr>
          <w:rFonts w:ascii="Arial" w:hAnsi="Arial" w:cs="Arial"/>
        </w:rPr>
      </w:pPr>
      <w:r>
        <w:rPr>
          <w:rFonts w:ascii="Arial" w:hAnsi="Arial" w:cs="Arial"/>
        </w:rPr>
        <w:tab/>
      </w:r>
      <w:r w:rsidR="00B7011B">
        <w:rPr>
          <w:rFonts w:ascii="Arial" w:hAnsi="Arial" w:cs="Arial"/>
        </w:rPr>
        <w:t xml:space="preserve">The above paragraph does not </w:t>
      </w:r>
      <w:r w:rsidR="005122A1">
        <w:rPr>
          <w:rFonts w:ascii="Arial" w:hAnsi="Arial" w:cs="Arial"/>
        </w:rPr>
        <w:t xml:space="preserve">currently </w:t>
      </w:r>
      <w:r w:rsidR="00B7011B">
        <w:rPr>
          <w:rFonts w:ascii="Arial" w:hAnsi="Arial" w:cs="Arial"/>
        </w:rPr>
        <w:t xml:space="preserve">apply to </w:t>
      </w:r>
      <w:r w:rsidR="003B61AA">
        <w:rPr>
          <w:rFonts w:ascii="Arial" w:hAnsi="Arial" w:cs="Arial"/>
        </w:rPr>
        <w:t>TLC</w:t>
      </w:r>
      <w:r w:rsidR="00B7011B">
        <w:rPr>
          <w:rFonts w:ascii="Arial" w:hAnsi="Arial" w:cs="Arial"/>
        </w:rPr>
        <w:t xml:space="preserve"> enrollees.  Each TLC member group is responsible for administering COBRA eligibility for their group and the collection of premiums for all of their enrollees, including COBRA and retirees.</w:t>
      </w:r>
    </w:p>
    <w:p w:rsidR="00B7011B" w:rsidRDefault="00B7011B" w:rsidP="00586AE6">
      <w:pPr>
        <w:pStyle w:val="BodyText2"/>
        <w:tabs>
          <w:tab w:val="num" w:pos="1620"/>
        </w:tabs>
        <w:ind w:left="1620" w:hanging="900"/>
        <w:rPr>
          <w:rFonts w:ascii="Arial" w:hAnsi="Arial" w:cs="Arial"/>
        </w:rPr>
      </w:pPr>
    </w:p>
    <w:p w:rsidR="00B7011B" w:rsidRDefault="00B7011B" w:rsidP="00586AE6">
      <w:pPr>
        <w:tabs>
          <w:tab w:val="num" w:pos="1620"/>
        </w:tabs>
        <w:ind w:left="1620" w:hanging="900"/>
        <w:rPr>
          <w:rFonts w:ascii="Arial" w:hAnsi="Arial"/>
          <w:sz w:val="24"/>
        </w:rPr>
      </w:pPr>
      <w:r>
        <w:rPr>
          <w:rFonts w:ascii="Arial" w:hAnsi="Arial"/>
          <w:sz w:val="24"/>
        </w:rPr>
        <w:t xml:space="preserve">8.4.7 </w:t>
      </w:r>
      <w:r>
        <w:rPr>
          <w:rFonts w:ascii="Arial" w:hAnsi="Arial"/>
          <w:sz w:val="24"/>
        </w:rPr>
        <w:tab/>
        <w:t>Settlement and Payment of Liquidated Damages</w:t>
      </w:r>
    </w:p>
    <w:p w:rsidR="00B7011B" w:rsidRDefault="00B7011B" w:rsidP="00586AE6">
      <w:pPr>
        <w:tabs>
          <w:tab w:val="num" w:pos="1620"/>
        </w:tabs>
        <w:ind w:left="1620" w:hanging="900"/>
        <w:rPr>
          <w:rFonts w:ascii="Arial" w:hAnsi="Arial"/>
          <w:sz w:val="24"/>
        </w:rPr>
      </w:pPr>
    </w:p>
    <w:p w:rsidR="00B7011B" w:rsidRDefault="00586AE6" w:rsidP="00586AE6">
      <w:pPr>
        <w:tabs>
          <w:tab w:val="num" w:pos="1620"/>
        </w:tabs>
        <w:ind w:left="1620" w:hanging="900"/>
        <w:rPr>
          <w:rFonts w:ascii="Arial" w:hAnsi="Arial"/>
          <w:sz w:val="24"/>
        </w:rPr>
      </w:pPr>
      <w:r>
        <w:rPr>
          <w:rFonts w:ascii="Arial" w:hAnsi="Arial"/>
          <w:sz w:val="24"/>
        </w:rPr>
        <w:tab/>
      </w:r>
      <w:r w:rsidR="00B7011B">
        <w:rPr>
          <w:rFonts w:ascii="Arial" w:hAnsi="Arial"/>
          <w:sz w:val="24"/>
        </w:rPr>
        <w:t xml:space="preserve">There shall be an annual settlement between the </w:t>
      </w:r>
      <w:r w:rsidR="00347D5D">
        <w:rPr>
          <w:rFonts w:ascii="Arial" w:hAnsi="Arial"/>
          <w:sz w:val="24"/>
        </w:rPr>
        <w:t>Contractor</w:t>
      </w:r>
      <w:r w:rsidR="00B7011B">
        <w:rPr>
          <w:rFonts w:ascii="Arial" w:hAnsi="Arial"/>
          <w:sz w:val="24"/>
        </w:rPr>
        <w:t xml:space="preserve"> and the Department on or before November 30th, unless both parties agree to an extension</w:t>
      </w:r>
      <w:r w:rsidR="00B7011B">
        <w:rPr>
          <w:rFonts w:ascii="Arial" w:hAnsi="Arial"/>
          <w:i/>
          <w:sz w:val="24"/>
        </w:rPr>
        <w:t>.</w:t>
      </w:r>
      <w:r w:rsidR="00B7011B">
        <w:rPr>
          <w:rFonts w:ascii="Arial" w:hAnsi="Arial"/>
          <w:sz w:val="24"/>
        </w:rPr>
        <w:t xml:space="preserve"> The settlement agreement shall provide for the final settlement of contract expenses, including liquidated damages.  It is mutually agreed that liquidated damages, if any, shall be determined by reference to claims incurred for the fiscal year in settlement and paid through the 30</w:t>
      </w:r>
      <w:r w:rsidR="00B7011B">
        <w:rPr>
          <w:rFonts w:ascii="Arial" w:hAnsi="Arial"/>
          <w:sz w:val="24"/>
          <w:vertAlign w:val="superscript"/>
        </w:rPr>
        <w:t>th</w:t>
      </w:r>
      <w:r w:rsidR="00B7011B">
        <w:rPr>
          <w:rFonts w:ascii="Arial" w:hAnsi="Arial"/>
          <w:sz w:val="24"/>
        </w:rPr>
        <w:t xml:space="preserve"> of September following the close of that year.  Amounts owed to either party shall be paid within 30 days of settlement.  Late payments by either party are subject to interest at 1% per month on the unpaid balance, such that interest is due and payable on the 31</w:t>
      </w:r>
      <w:r w:rsidR="00B7011B">
        <w:rPr>
          <w:rFonts w:ascii="Arial" w:hAnsi="Arial"/>
          <w:sz w:val="24"/>
          <w:vertAlign w:val="superscript"/>
        </w:rPr>
        <w:t>st</w:t>
      </w:r>
      <w:r w:rsidR="00B7011B">
        <w:rPr>
          <w:rFonts w:ascii="Arial" w:hAnsi="Arial"/>
          <w:sz w:val="24"/>
        </w:rPr>
        <w:t xml:space="preserve"> day following the date of settlement for the 30 days the balance would have remained unpaid.  The settlement agreement shall specify the last business day on which timely payment may be made.</w:t>
      </w:r>
    </w:p>
    <w:p w:rsidR="00B7011B" w:rsidRDefault="00B7011B" w:rsidP="00586AE6">
      <w:pPr>
        <w:tabs>
          <w:tab w:val="num" w:pos="1620"/>
        </w:tabs>
        <w:ind w:left="1620" w:hanging="900"/>
        <w:rPr>
          <w:rFonts w:ascii="Arial" w:hAnsi="Arial"/>
          <w:sz w:val="24"/>
        </w:rPr>
      </w:pPr>
    </w:p>
    <w:p w:rsidR="00B7011B" w:rsidRDefault="00B7011B" w:rsidP="00586AE6">
      <w:pPr>
        <w:tabs>
          <w:tab w:val="num" w:pos="1620"/>
        </w:tabs>
        <w:ind w:left="1620" w:hanging="900"/>
        <w:rPr>
          <w:rFonts w:ascii="Arial" w:hAnsi="Arial"/>
          <w:sz w:val="24"/>
        </w:rPr>
      </w:pPr>
      <w:r>
        <w:rPr>
          <w:rFonts w:ascii="Arial" w:hAnsi="Arial"/>
          <w:sz w:val="24"/>
        </w:rPr>
        <w:t xml:space="preserve">8.4.8 </w:t>
      </w:r>
      <w:r>
        <w:rPr>
          <w:rFonts w:ascii="Arial" w:hAnsi="Arial"/>
          <w:sz w:val="24"/>
        </w:rPr>
        <w:tab/>
        <w:t>Interest</w:t>
      </w:r>
    </w:p>
    <w:p w:rsidR="00B7011B" w:rsidRDefault="00B7011B" w:rsidP="00586AE6">
      <w:pPr>
        <w:tabs>
          <w:tab w:val="num" w:pos="1620"/>
        </w:tabs>
        <w:ind w:left="1620" w:hanging="900"/>
        <w:rPr>
          <w:rFonts w:ascii="Arial" w:hAnsi="Arial"/>
          <w:sz w:val="24"/>
        </w:rPr>
      </w:pPr>
      <w:r>
        <w:rPr>
          <w:rFonts w:ascii="Arial" w:hAnsi="Arial"/>
          <w:sz w:val="24"/>
        </w:rPr>
        <w:tab/>
      </w:r>
      <w:r>
        <w:rPr>
          <w:rFonts w:ascii="Arial" w:hAnsi="Arial"/>
          <w:sz w:val="24"/>
        </w:rPr>
        <w:tab/>
      </w:r>
    </w:p>
    <w:p w:rsidR="00B7011B" w:rsidRDefault="00586AE6" w:rsidP="00586AE6">
      <w:pPr>
        <w:tabs>
          <w:tab w:val="num" w:pos="1620"/>
        </w:tabs>
        <w:ind w:left="1620" w:hanging="900"/>
        <w:rPr>
          <w:rFonts w:ascii="Arial" w:hAnsi="Arial"/>
          <w:sz w:val="24"/>
        </w:rPr>
      </w:pPr>
      <w:r>
        <w:rPr>
          <w:rFonts w:ascii="Arial" w:hAnsi="Arial"/>
          <w:sz w:val="24"/>
        </w:rPr>
        <w:tab/>
      </w:r>
      <w:r w:rsidR="009641BC">
        <w:rPr>
          <w:rFonts w:ascii="Arial" w:hAnsi="Arial"/>
          <w:sz w:val="24"/>
        </w:rPr>
        <w:t>A</w:t>
      </w:r>
      <w:r w:rsidR="00B7011B">
        <w:rPr>
          <w:rFonts w:ascii="Arial" w:hAnsi="Arial"/>
          <w:sz w:val="24"/>
        </w:rPr>
        <w:t xml:space="preserve"> </w:t>
      </w:r>
      <w:r w:rsidR="00347D5D">
        <w:rPr>
          <w:rFonts w:ascii="Arial" w:hAnsi="Arial"/>
          <w:sz w:val="24"/>
        </w:rPr>
        <w:t>Contractor</w:t>
      </w:r>
      <w:r w:rsidR="00B7011B">
        <w:rPr>
          <w:rFonts w:ascii="Arial" w:hAnsi="Arial"/>
          <w:sz w:val="24"/>
        </w:rPr>
        <w:t xml:space="preserve"> shall pay the Department interest on all funds held by the </w:t>
      </w:r>
      <w:r w:rsidR="00347D5D">
        <w:rPr>
          <w:rFonts w:ascii="Arial" w:hAnsi="Arial"/>
          <w:sz w:val="24"/>
        </w:rPr>
        <w:t>Contractor</w:t>
      </w:r>
      <w:r w:rsidR="00B7011B">
        <w:rPr>
          <w:rFonts w:ascii="Arial" w:hAnsi="Arial"/>
          <w:sz w:val="24"/>
        </w:rPr>
        <w:t xml:space="preserve"> for the Department, including check float.  The Department will bargain in good faith with respect to the total structure of the financial arrangements such that the </w:t>
      </w:r>
      <w:r w:rsidR="00347D5D">
        <w:rPr>
          <w:rFonts w:ascii="Arial" w:hAnsi="Arial"/>
          <w:sz w:val="24"/>
        </w:rPr>
        <w:t>Contractor</w:t>
      </w:r>
      <w:r w:rsidR="00B7011B">
        <w:rPr>
          <w:rFonts w:ascii="Arial" w:hAnsi="Arial"/>
          <w:sz w:val="24"/>
        </w:rPr>
        <w:t xml:space="preserve"> and the Department are both protected </w:t>
      </w:r>
      <w:r w:rsidR="00B7011B">
        <w:rPr>
          <w:rFonts w:ascii="Arial" w:hAnsi="Arial"/>
          <w:sz w:val="24"/>
        </w:rPr>
        <w:lastRenderedPageBreak/>
        <w:t>against the untimely payment of amounts due, including weekly claims reimbursements.</w:t>
      </w:r>
    </w:p>
    <w:p w:rsidR="00B7011B" w:rsidRDefault="00B7011B" w:rsidP="00586AE6">
      <w:pPr>
        <w:tabs>
          <w:tab w:val="num" w:pos="1620"/>
        </w:tabs>
        <w:ind w:left="1620" w:hanging="900"/>
        <w:rPr>
          <w:rFonts w:ascii="Arial" w:hAnsi="Arial"/>
          <w:sz w:val="24"/>
        </w:rPr>
      </w:pPr>
    </w:p>
    <w:p w:rsidR="00B7011B" w:rsidRDefault="00B7011B" w:rsidP="00586AE6">
      <w:pPr>
        <w:widowControl w:val="0"/>
        <w:tabs>
          <w:tab w:val="num" w:pos="1620"/>
        </w:tabs>
        <w:ind w:left="1620" w:hanging="900"/>
        <w:jc w:val="both"/>
        <w:rPr>
          <w:rFonts w:ascii="Arial" w:hAnsi="Arial"/>
          <w:sz w:val="24"/>
        </w:rPr>
      </w:pPr>
    </w:p>
    <w:p w:rsidR="00B7011B" w:rsidRDefault="00B7011B" w:rsidP="00586AE6">
      <w:pPr>
        <w:widowControl w:val="0"/>
        <w:tabs>
          <w:tab w:val="num" w:pos="1620"/>
        </w:tabs>
        <w:ind w:left="1620" w:hanging="900"/>
        <w:jc w:val="both"/>
        <w:rPr>
          <w:rFonts w:ascii="Arial" w:hAnsi="Arial"/>
          <w:sz w:val="24"/>
        </w:rPr>
      </w:pPr>
      <w:r>
        <w:rPr>
          <w:rFonts w:ascii="Arial" w:hAnsi="Arial"/>
          <w:sz w:val="24"/>
        </w:rPr>
        <w:t>8.4.9</w:t>
      </w:r>
      <w:r>
        <w:rPr>
          <w:rFonts w:ascii="Arial" w:hAnsi="Arial"/>
          <w:sz w:val="24"/>
        </w:rPr>
        <w:tab/>
        <w:t xml:space="preserve">The </w:t>
      </w:r>
      <w:r w:rsidR="00347D5D">
        <w:rPr>
          <w:rFonts w:ascii="Arial" w:hAnsi="Arial"/>
          <w:sz w:val="24"/>
        </w:rPr>
        <w:t>Contractor</w:t>
      </w:r>
      <w:r>
        <w:rPr>
          <w:rFonts w:ascii="Arial" w:hAnsi="Arial"/>
          <w:sz w:val="24"/>
        </w:rPr>
        <w:t xml:space="preserve"> shall deliver only those services actually ordered by the Department. The Department will accept and pay only for those services which have been fully rendered.  The </w:t>
      </w:r>
      <w:r w:rsidR="00347D5D">
        <w:rPr>
          <w:rFonts w:ascii="Arial" w:hAnsi="Arial"/>
          <w:sz w:val="24"/>
        </w:rPr>
        <w:t>Contractor</w:t>
      </w:r>
      <w:r>
        <w:rPr>
          <w:rFonts w:ascii="Arial" w:hAnsi="Arial"/>
          <w:sz w:val="24"/>
        </w:rPr>
        <w:t xml:space="preserve"> shall invoice the Department each month for services provided during the prior month.  Payment will be made by the Department within 30 days of receipt of an approved invoice by the Commonwealth’s EDI payment method.  </w:t>
      </w:r>
    </w:p>
    <w:p w:rsidR="00EB0D4F" w:rsidRDefault="00EB0D4F">
      <w:pPr>
        <w:rPr>
          <w:rFonts w:ascii="Arial" w:hAnsi="Arial"/>
          <w:sz w:val="24"/>
        </w:rPr>
      </w:pPr>
    </w:p>
    <w:p w:rsidR="00B7011B" w:rsidRPr="00B418FF" w:rsidRDefault="00B7011B" w:rsidP="00586AE6">
      <w:pPr>
        <w:tabs>
          <w:tab w:val="left" w:pos="720"/>
        </w:tabs>
        <w:ind w:left="720" w:hanging="720"/>
        <w:rPr>
          <w:rFonts w:ascii="Arial" w:hAnsi="Arial"/>
          <w:sz w:val="24"/>
        </w:rPr>
      </w:pPr>
      <w:r>
        <w:rPr>
          <w:rFonts w:ascii="Arial" w:hAnsi="Arial"/>
          <w:sz w:val="24"/>
        </w:rPr>
        <w:t>8.5</w:t>
      </w:r>
      <w:r>
        <w:rPr>
          <w:rFonts w:ascii="Arial" w:hAnsi="Arial"/>
          <w:sz w:val="24"/>
        </w:rPr>
        <w:tab/>
      </w:r>
      <w:r w:rsidR="001723D6" w:rsidRPr="00B418FF">
        <w:rPr>
          <w:rFonts w:ascii="Arial" w:hAnsi="Arial"/>
          <w:sz w:val="24"/>
        </w:rPr>
        <w:t>PREMIUMS</w:t>
      </w:r>
    </w:p>
    <w:p w:rsidR="00B7011B" w:rsidRPr="00B418FF" w:rsidRDefault="00B7011B" w:rsidP="00586AE6">
      <w:pPr>
        <w:tabs>
          <w:tab w:val="left" w:pos="720"/>
        </w:tabs>
        <w:ind w:left="720" w:hanging="720"/>
        <w:rPr>
          <w:rFonts w:ascii="Arial" w:hAnsi="Arial"/>
          <w:sz w:val="24"/>
        </w:rPr>
      </w:pPr>
    </w:p>
    <w:p w:rsidR="00B7011B" w:rsidRDefault="00586AE6" w:rsidP="00586AE6">
      <w:pPr>
        <w:tabs>
          <w:tab w:val="left" w:pos="720"/>
        </w:tabs>
        <w:ind w:left="720" w:hanging="720"/>
        <w:rPr>
          <w:rFonts w:ascii="Arial" w:hAnsi="Arial"/>
          <w:sz w:val="24"/>
        </w:rPr>
      </w:pPr>
      <w:r>
        <w:rPr>
          <w:rFonts w:ascii="Arial" w:hAnsi="Arial"/>
          <w:sz w:val="24"/>
        </w:rPr>
        <w:tab/>
      </w:r>
      <w:r w:rsidR="00B7011B" w:rsidRPr="00B418FF">
        <w:rPr>
          <w:rFonts w:ascii="Arial" w:hAnsi="Arial"/>
          <w:sz w:val="24"/>
        </w:rPr>
        <w:t xml:space="preserve">The </w:t>
      </w:r>
      <w:r w:rsidR="00347D5D">
        <w:rPr>
          <w:rFonts w:ascii="Arial" w:hAnsi="Arial"/>
          <w:sz w:val="24"/>
        </w:rPr>
        <w:t>Offeror</w:t>
      </w:r>
      <w:r w:rsidR="00B7011B" w:rsidRPr="00B418FF">
        <w:rPr>
          <w:rFonts w:ascii="Arial" w:hAnsi="Arial"/>
          <w:sz w:val="24"/>
        </w:rPr>
        <w:t xml:space="preserve">s shall propose premiums using the Premium Buildup form referenced in paragraphs 4.1.  The Department retains the right to establish premiums for each ASO plan.  In establishing such premiums, the Department will consider the </w:t>
      </w:r>
      <w:r w:rsidR="00347D5D">
        <w:rPr>
          <w:rFonts w:ascii="Arial" w:hAnsi="Arial"/>
          <w:sz w:val="24"/>
        </w:rPr>
        <w:t>Contractor</w:t>
      </w:r>
      <w:r w:rsidR="00B7011B" w:rsidRPr="00B418FF">
        <w:rPr>
          <w:rFonts w:ascii="Arial" w:hAnsi="Arial"/>
          <w:sz w:val="24"/>
        </w:rPr>
        <w:t xml:space="preserve">’s proposal, the costs of the Department in the administration of the employee health benefits program, and in the costs of activities which benefit the </w:t>
      </w:r>
      <w:r w:rsidR="00B418FF" w:rsidRPr="00B418FF">
        <w:rPr>
          <w:rFonts w:ascii="Arial" w:hAnsi="Arial"/>
          <w:sz w:val="24"/>
        </w:rPr>
        <w:t xml:space="preserve">members </w:t>
      </w:r>
      <w:r w:rsidR="00B7011B" w:rsidRPr="00B418FF">
        <w:rPr>
          <w:rFonts w:ascii="Arial" w:hAnsi="Arial"/>
          <w:sz w:val="24"/>
        </w:rPr>
        <w:t>of all plans, such as the annual enrollment and CommonHealth, the Department’s work site health promotion program.  All rate projections should include a surcharge of 2% to recognize these costs.</w:t>
      </w:r>
    </w:p>
    <w:p w:rsidR="00B7011B" w:rsidRDefault="00B7011B">
      <w:pPr>
        <w:widowControl w:val="0"/>
        <w:ind w:left="1440"/>
        <w:jc w:val="both"/>
        <w:rPr>
          <w:rFonts w:ascii="Arial" w:hAnsi="Arial"/>
          <w:sz w:val="24"/>
        </w:rPr>
      </w:pPr>
    </w:p>
    <w:p w:rsidR="00B7011B" w:rsidRDefault="00B7011B" w:rsidP="005840EE">
      <w:pPr>
        <w:widowControl w:val="0"/>
        <w:numPr>
          <w:ilvl w:val="2"/>
          <w:numId w:val="30"/>
        </w:numPr>
        <w:tabs>
          <w:tab w:val="clear" w:pos="2160"/>
          <w:tab w:val="num" w:pos="1620"/>
        </w:tabs>
        <w:ind w:left="1620" w:hanging="900"/>
        <w:rPr>
          <w:rFonts w:ascii="Arial" w:hAnsi="Arial" w:cs="Arial"/>
          <w:sz w:val="24"/>
        </w:rPr>
      </w:pPr>
      <w:r>
        <w:rPr>
          <w:rFonts w:ascii="Arial" w:hAnsi="Arial" w:cs="Arial"/>
          <w:sz w:val="24"/>
        </w:rPr>
        <w:t>Insured plans shall establish premiums in accordance with their own procedures.  Notice of any change in premiums shall be accomplished using the Premium Buildup form referenced in sub-paragraph 1 of paragraph 4.1.</w:t>
      </w:r>
    </w:p>
    <w:p w:rsidR="00B7011B" w:rsidRDefault="00B7011B" w:rsidP="00586AE6">
      <w:pPr>
        <w:widowControl w:val="0"/>
        <w:numPr>
          <w:ilvl w:val="12"/>
          <w:numId w:val="0"/>
        </w:numPr>
        <w:tabs>
          <w:tab w:val="num" w:pos="1620"/>
        </w:tabs>
        <w:ind w:left="1620" w:hanging="900"/>
        <w:rPr>
          <w:rFonts w:ascii="Arial" w:hAnsi="Arial" w:cs="Arial"/>
          <w:sz w:val="24"/>
        </w:rPr>
      </w:pPr>
    </w:p>
    <w:p w:rsidR="00B7011B" w:rsidRDefault="00B7011B" w:rsidP="005840EE">
      <w:pPr>
        <w:widowControl w:val="0"/>
        <w:numPr>
          <w:ilvl w:val="2"/>
          <w:numId w:val="30"/>
        </w:numPr>
        <w:tabs>
          <w:tab w:val="clear" w:pos="2160"/>
          <w:tab w:val="num" w:pos="1620"/>
        </w:tabs>
        <w:ind w:left="1620" w:hanging="900"/>
        <w:rPr>
          <w:rFonts w:ascii="Arial" w:hAnsi="Arial" w:cs="Arial"/>
          <w:sz w:val="24"/>
        </w:rPr>
      </w:pPr>
      <w:r>
        <w:rPr>
          <w:rFonts w:ascii="Arial" w:hAnsi="Arial" w:cs="Arial"/>
          <w:sz w:val="24"/>
        </w:rPr>
        <w:t xml:space="preserve">ASO plans shall propose premiums using the Premium Buildup form referenced in sub-paragraph 1 of paragraph 4.1.  The Department retains the right to establish premiums for each ASO plan.  In establishing such premiums, the Department will consider the </w:t>
      </w:r>
      <w:r w:rsidR="00347D5D">
        <w:rPr>
          <w:rFonts w:ascii="Arial" w:hAnsi="Arial" w:cs="Arial"/>
          <w:sz w:val="24"/>
        </w:rPr>
        <w:t>Contractor</w:t>
      </w:r>
      <w:r>
        <w:rPr>
          <w:rFonts w:ascii="Arial" w:hAnsi="Arial" w:cs="Arial"/>
          <w:sz w:val="24"/>
        </w:rPr>
        <w:t>’s proposal, the age, gender, the administrative costs of the Department, the relative efficiency of the plan’s provider networks, the prices the plan pays for services, the plan’s administrative costs, and such other factors as may be relevant.</w:t>
      </w:r>
    </w:p>
    <w:p w:rsidR="00B7011B" w:rsidRDefault="00B7011B" w:rsidP="00586AE6">
      <w:pPr>
        <w:widowControl w:val="0"/>
        <w:tabs>
          <w:tab w:val="num" w:pos="1620"/>
        </w:tabs>
        <w:ind w:left="1620" w:hanging="900"/>
        <w:rPr>
          <w:rFonts w:ascii="Arial" w:hAnsi="Arial" w:cs="Arial"/>
          <w:sz w:val="24"/>
        </w:rPr>
      </w:pPr>
    </w:p>
    <w:p w:rsidR="00B7011B" w:rsidRDefault="00B7011B" w:rsidP="005840EE">
      <w:pPr>
        <w:widowControl w:val="0"/>
        <w:numPr>
          <w:ilvl w:val="2"/>
          <w:numId w:val="30"/>
        </w:numPr>
        <w:tabs>
          <w:tab w:val="clear" w:pos="2160"/>
          <w:tab w:val="num" w:pos="1620"/>
        </w:tabs>
        <w:ind w:left="1620" w:right="-144" w:hanging="900"/>
        <w:rPr>
          <w:rFonts w:ascii="Arial" w:hAnsi="Arial" w:cs="Arial"/>
          <w:sz w:val="24"/>
        </w:rPr>
      </w:pPr>
      <w:r>
        <w:rPr>
          <w:rFonts w:ascii="Arial" w:hAnsi="Arial" w:cs="Arial"/>
          <w:sz w:val="24"/>
        </w:rPr>
        <w:t>Surcharges</w:t>
      </w:r>
    </w:p>
    <w:p w:rsidR="00B7011B" w:rsidRDefault="00B7011B" w:rsidP="00586AE6">
      <w:pPr>
        <w:widowControl w:val="0"/>
        <w:tabs>
          <w:tab w:val="num" w:pos="1620"/>
        </w:tabs>
        <w:ind w:left="1620" w:right="-144" w:hanging="900"/>
        <w:rPr>
          <w:rFonts w:ascii="Arial" w:hAnsi="Arial" w:cs="Arial"/>
          <w:sz w:val="24"/>
        </w:rPr>
      </w:pPr>
    </w:p>
    <w:p w:rsidR="00B7011B" w:rsidRDefault="00586AE6" w:rsidP="00586AE6">
      <w:pPr>
        <w:widowControl w:val="0"/>
        <w:tabs>
          <w:tab w:val="num" w:pos="1620"/>
        </w:tabs>
        <w:ind w:left="1620" w:right="-144" w:hanging="900"/>
        <w:rPr>
          <w:rFonts w:ascii="Arial" w:hAnsi="Arial" w:cs="Arial"/>
          <w:sz w:val="24"/>
        </w:rPr>
      </w:pPr>
      <w:r>
        <w:rPr>
          <w:rFonts w:ascii="Arial" w:hAnsi="Arial" w:cs="Arial"/>
          <w:sz w:val="24"/>
        </w:rPr>
        <w:tab/>
      </w:r>
      <w:r w:rsidR="00B7011B">
        <w:rPr>
          <w:rFonts w:ascii="Arial" w:hAnsi="Arial" w:cs="Arial"/>
          <w:sz w:val="24"/>
        </w:rPr>
        <w:t>All plans shall participate in the costs of the Department in the administration of the employee health benefits program</w:t>
      </w:r>
      <w:r w:rsidR="00D447C6">
        <w:rPr>
          <w:rFonts w:ascii="Arial" w:hAnsi="Arial" w:cs="Arial"/>
          <w:sz w:val="24"/>
        </w:rPr>
        <w:t xml:space="preserve"> and the TLC programs</w:t>
      </w:r>
      <w:r w:rsidR="00B7011B">
        <w:rPr>
          <w:rFonts w:ascii="Arial" w:hAnsi="Arial" w:cs="Arial"/>
          <w:sz w:val="24"/>
        </w:rPr>
        <w:t>, and in the costs of activities which benefit the insureds of all plans, such as the annual enrollment and CommonHealth, the Department’s work site health promotion program.  All rate projections should include a surcharge of 2% to recognize these costs.</w:t>
      </w:r>
    </w:p>
    <w:p w:rsidR="00B7011B" w:rsidRDefault="00B7011B" w:rsidP="00586AE6">
      <w:pPr>
        <w:widowControl w:val="0"/>
        <w:tabs>
          <w:tab w:val="num" w:pos="1620"/>
        </w:tabs>
        <w:ind w:left="1620" w:right="-144" w:hanging="900"/>
        <w:rPr>
          <w:rFonts w:ascii="Arial" w:hAnsi="Arial" w:cs="Arial"/>
          <w:sz w:val="24"/>
        </w:rPr>
      </w:pPr>
    </w:p>
    <w:p w:rsidR="00B7011B" w:rsidRDefault="00586AE6" w:rsidP="00586AE6">
      <w:pPr>
        <w:widowControl w:val="0"/>
        <w:tabs>
          <w:tab w:val="num" w:pos="1620"/>
        </w:tabs>
        <w:ind w:left="1620" w:right="-144" w:hanging="900"/>
        <w:rPr>
          <w:rFonts w:ascii="Arial" w:hAnsi="Arial" w:cs="Arial"/>
          <w:sz w:val="24"/>
        </w:rPr>
      </w:pPr>
      <w:r>
        <w:rPr>
          <w:rFonts w:ascii="Arial" w:hAnsi="Arial" w:cs="Arial"/>
          <w:sz w:val="24"/>
        </w:rPr>
        <w:tab/>
      </w:r>
      <w:r w:rsidR="00B7011B">
        <w:rPr>
          <w:rFonts w:ascii="Arial" w:hAnsi="Arial" w:cs="Arial"/>
          <w:sz w:val="24"/>
        </w:rPr>
        <w:t xml:space="preserve">For the </w:t>
      </w:r>
      <w:r w:rsidR="00B7011B">
        <w:rPr>
          <w:rFonts w:ascii="Arial" w:hAnsi="Arial" w:cs="Arial"/>
          <w:sz w:val="24"/>
          <w:u w:val="single"/>
        </w:rPr>
        <w:t>state employee group</w:t>
      </w:r>
      <w:r w:rsidR="00B7011B">
        <w:rPr>
          <w:rFonts w:ascii="Arial" w:hAnsi="Arial" w:cs="Arial"/>
          <w:sz w:val="24"/>
        </w:rPr>
        <w:t xml:space="preserve"> plans, all insured plans will be paid 98% of the agreed upon premium</w:t>
      </w:r>
      <w:r w:rsidR="00EF06F8">
        <w:rPr>
          <w:rFonts w:ascii="Arial" w:hAnsi="Arial" w:cs="Arial"/>
          <w:sz w:val="24"/>
        </w:rPr>
        <w:t xml:space="preserve">.  </w:t>
      </w:r>
    </w:p>
    <w:p w:rsidR="00B7011B" w:rsidRDefault="00B7011B" w:rsidP="00586AE6">
      <w:pPr>
        <w:widowControl w:val="0"/>
        <w:tabs>
          <w:tab w:val="num" w:pos="1620"/>
        </w:tabs>
        <w:ind w:left="1620" w:right="-144" w:hanging="900"/>
        <w:rPr>
          <w:rFonts w:ascii="Arial" w:hAnsi="Arial" w:cs="Arial"/>
          <w:sz w:val="24"/>
        </w:rPr>
      </w:pPr>
    </w:p>
    <w:p w:rsidR="00B7011B" w:rsidRDefault="00586AE6" w:rsidP="00586AE6">
      <w:pPr>
        <w:widowControl w:val="0"/>
        <w:tabs>
          <w:tab w:val="num" w:pos="1620"/>
        </w:tabs>
        <w:ind w:left="1620" w:right="-144" w:hanging="900"/>
        <w:rPr>
          <w:sz w:val="24"/>
        </w:rPr>
      </w:pPr>
      <w:r>
        <w:rPr>
          <w:rFonts w:ascii="Arial" w:hAnsi="Arial" w:cs="Arial"/>
          <w:sz w:val="24"/>
        </w:rPr>
        <w:tab/>
      </w:r>
      <w:r w:rsidR="00B7011B">
        <w:rPr>
          <w:rFonts w:ascii="Arial" w:hAnsi="Arial" w:cs="Arial"/>
          <w:sz w:val="24"/>
        </w:rPr>
        <w:t>For</w:t>
      </w:r>
      <w:r w:rsidR="00312EBB">
        <w:rPr>
          <w:rFonts w:ascii="Arial" w:hAnsi="Arial" w:cs="Arial"/>
          <w:sz w:val="24"/>
        </w:rPr>
        <w:t xml:space="preserve"> the</w:t>
      </w:r>
      <w:r w:rsidR="00B7011B">
        <w:rPr>
          <w:rFonts w:ascii="Arial" w:hAnsi="Arial" w:cs="Arial"/>
          <w:sz w:val="24"/>
        </w:rPr>
        <w:t xml:space="preserve"> </w:t>
      </w:r>
      <w:r w:rsidR="00312EBB">
        <w:rPr>
          <w:rFonts w:ascii="Arial" w:hAnsi="Arial" w:cs="Arial"/>
          <w:sz w:val="24"/>
          <w:u w:val="single"/>
        </w:rPr>
        <w:t>TLC</w:t>
      </w:r>
      <w:r w:rsidR="00B7011B">
        <w:rPr>
          <w:rFonts w:ascii="Arial" w:hAnsi="Arial" w:cs="Arial"/>
          <w:sz w:val="24"/>
        </w:rPr>
        <w:t xml:space="preserve"> program, all insured plans will be </w:t>
      </w:r>
      <w:r w:rsidR="00D447C6">
        <w:rPr>
          <w:rFonts w:ascii="Arial" w:hAnsi="Arial" w:cs="Arial"/>
          <w:sz w:val="24"/>
        </w:rPr>
        <w:t xml:space="preserve">required to reimburse the Department at 2% of </w:t>
      </w:r>
      <w:r w:rsidR="00B7011B">
        <w:rPr>
          <w:rFonts w:ascii="Arial" w:hAnsi="Arial" w:cs="Arial"/>
          <w:sz w:val="24"/>
        </w:rPr>
        <w:t xml:space="preserve">the total monthly premium </w:t>
      </w:r>
      <w:r w:rsidR="00D447C6">
        <w:rPr>
          <w:rFonts w:ascii="Arial" w:hAnsi="Arial" w:cs="Arial"/>
          <w:sz w:val="24"/>
        </w:rPr>
        <w:t xml:space="preserve">paid </w:t>
      </w:r>
      <w:r w:rsidR="00B7011B">
        <w:rPr>
          <w:rFonts w:ascii="Arial" w:hAnsi="Arial" w:cs="Arial"/>
          <w:sz w:val="24"/>
        </w:rPr>
        <w:t xml:space="preserve">by each group having enrollees under the insured plan. </w:t>
      </w:r>
      <w:r w:rsidR="00D447C6">
        <w:rPr>
          <w:rFonts w:ascii="Arial" w:hAnsi="Arial" w:cs="Arial"/>
          <w:sz w:val="24"/>
        </w:rPr>
        <w:t>This 2% calculation should be included in any rate buildup.</w:t>
      </w:r>
      <w:r w:rsidR="00B7011B">
        <w:rPr>
          <w:rFonts w:ascii="Arial" w:hAnsi="Arial" w:cs="Arial"/>
          <w:sz w:val="24"/>
        </w:rPr>
        <w:t xml:space="preserve"> </w:t>
      </w:r>
    </w:p>
    <w:p w:rsidR="00B7011B" w:rsidRDefault="00B7011B" w:rsidP="00586AE6">
      <w:pPr>
        <w:widowControl w:val="0"/>
        <w:tabs>
          <w:tab w:val="left" w:pos="720"/>
        </w:tabs>
        <w:ind w:left="720" w:hanging="720"/>
        <w:jc w:val="both"/>
        <w:rPr>
          <w:rFonts w:ascii="Arial" w:hAnsi="Arial"/>
          <w:sz w:val="24"/>
        </w:rPr>
      </w:pPr>
      <w:r>
        <w:rPr>
          <w:rFonts w:ascii="Arial" w:hAnsi="Arial"/>
          <w:sz w:val="24"/>
        </w:rPr>
        <w:lastRenderedPageBreak/>
        <w:t>8.6     AUDITS</w:t>
      </w:r>
    </w:p>
    <w:p w:rsidR="00B7011B" w:rsidRDefault="00B7011B">
      <w:pPr>
        <w:widowControl w:val="0"/>
        <w:tabs>
          <w:tab w:val="left" w:pos="1440"/>
        </w:tabs>
        <w:ind w:left="720"/>
        <w:jc w:val="both"/>
        <w:rPr>
          <w:rFonts w:ascii="Arial" w:hAnsi="Arial"/>
          <w:sz w:val="24"/>
        </w:rPr>
      </w:pPr>
    </w:p>
    <w:p w:rsidR="00B7011B" w:rsidRDefault="00B7011B" w:rsidP="00586AE6">
      <w:pPr>
        <w:ind w:left="720"/>
        <w:rPr>
          <w:rFonts w:ascii="Arial" w:hAnsi="Arial"/>
          <w:sz w:val="24"/>
        </w:rPr>
      </w:pPr>
      <w:r>
        <w:rPr>
          <w:rFonts w:ascii="Arial" w:hAnsi="Arial"/>
          <w:sz w:val="24"/>
        </w:rPr>
        <w:t xml:space="preserve">Some standards of performance under this contract shall be measured by audits.  Results of claims audits shall be extrapolated to the universe of claims being audited, and the </w:t>
      </w:r>
      <w:r w:rsidR="00347D5D">
        <w:rPr>
          <w:rFonts w:ascii="Arial" w:hAnsi="Arial"/>
          <w:sz w:val="24"/>
        </w:rPr>
        <w:t>Contractor</w:t>
      </w:r>
      <w:r>
        <w:rPr>
          <w:rFonts w:ascii="Arial" w:hAnsi="Arial"/>
          <w:sz w:val="24"/>
        </w:rPr>
        <w:t xml:space="preserve">’s performance with respect to the universe of claims shall be deemed to be the same as the </w:t>
      </w:r>
      <w:r w:rsidR="00347D5D">
        <w:rPr>
          <w:rFonts w:ascii="Arial" w:hAnsi="Arial"/>
          <w:sz w:val="24"/>
        </w:rPr>
        <w:t>Contractor</w:t>
      </w:r>
      <w:r>
        <w:rPr>
          <w:rFonts w:ascii="Arial" w:hAnsi="Arial"/>
          <w:sz w:val="24"/>
        </w:rPr>
        <w:t>’s performance on the sample of claims, provided that the audit sample was randomly drawn and statistically valid (+/-3% error rate at 95% confidence level).</w:t>
      </w:r>
    </w:p>
    <w:p w:rsidR="00EB0D4F" w:rsidRDefault="00EB0D4F">
      <w:pPr>
        <w:rPr>
          <w:rFonts w:ascii="Arial" w:hAnsi="Arial"/>
          <w:sz w:val="24"/>
        </w:rPr>
      </w:pPr>
    </w:p>
    <w:p w:rsidR="00B7011B" w:rsidRDefault="00B7011B" w:rsidP="00586AE6">
      <w:pPr>
        <w:widowControl w:val="0"/>
        <w:numPr>
          <w:ilvl w:val="12"/>
          <w:numId w:val="0"/>
        </w:numPr>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assist the Department and the Department’s auditors, who may be employees of the Department, employees of other </w:t>
      </w:r>
      <w:r w:rsidR="00347D5D">
        <w:rPr>
          <w:rFonts w:ascii="Arial" w:hAnsi="Arial"/>
          <w:sz w:val="24"/>
        </w:rPr>
        <w:t>Contractor</w:t>
      </w:r>
      <w:r>
        <w:rPr>
          <w:rFonts w:ascii="Arial" w:hAnsi="Arial"/>
          <w:sz w:val="24"/>
        </w:rPr>
        <w:t>s, or agents of the Department, in the conduct of audits.  This assistance shall include the provision of secure, quiet office space, including furnishings and telephones needed by the auditors.</w:t>
      </w:r>
    </w:p>
    <w:p w:rsidR="00B7011B" w:rsidRDefault="00B7011B" w:rsidP="00586AE6">
      <w:pPr>
        <w:widowControl w:val="0"/>
        <w:numPr>
          <w:ilvl w:val="12"/>
          <w:numId w:val="0"/>
        </w:numPr>
        <w:ind w:left="720"/>
        <w:jc w:val="both"/>
        <w:rPr>
          <w:rFonts w:ascii="Arial" w:hAnsi="Arial"/>
          <w:sz w:val="24"/>
        </w:rPr>
      </w:pPr>
    </w:p>
    <w:p w:rsidR="00B7011B" w:rsidRDefault="00B7011B" w:rsidP="00586AE6">
      <w:pPr>
        <w:widowControl w:val="0"/>
        <w:numPr>
          <w:ilvl w:val="12"/>
          <w:numId w:val="0"/>
        </w:numPr>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w:t>
      </w:r>
      <w:r w:rsidR="00347D5D">
        <w:rPr>
          <w:rFonts w:ascii="Arial" w:hAnsi="Arial"/>
          <w:sz w:val="24"/>
        </w:rPr>
        <w:t>Contractor</w:t>
      </w:r>
      <w:r>
        <w:rPr>
          <w:rFonts w:ascii="Arial" w:hAnsi="Arial"/>
          <w:sz w:val="24"/>
        </w:rPr>
        <w:t>’s materials relevant to the contract which results from this RFP.</w:t>
      </w:r>
    </w:p>
    <w:p w:rsidR="00B7011B" w:rsidRDefault="00B7011B">
      <w:pPr>
        <w:widowControl w:val="0"/>
        <w:numPr>
          <w:ilvl w:val="12"/>
          <w:numId w:val="0"/>
        </w:numPr>
        <w:ind w:left="144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 xml:space="preserve">8.7   </w:t>
      </w:r>
      <w:r w:rsidR="00586AE6">
        <w:rPr>
          <w:rFonts w:ascii="Arial" w:hAnsi="Arial"/>
          <w:sz w:val="24"/>
        </w:rPr>
        <w:tab/>
      </w:r>
      <w:r>
        <w:rPr>
          <w:rFonts w:ascii="Arial" w:hAnsi="Arial"/>
          <w:sz w:val="24"/>
        </w:rPr>
        <w:t>CONTRACT REPRESENTATIVES</w:t>
      </w:r>
    </w:p>
    <w:p w:rsidR="00B7011B" w:rsidRDefault="00B7011B" w:rsidP="00586AE6">
      <w:pPr>
        <w:widowControl w:val="0"/>
        <w:tabs>
          <w:tab w:val="left" w:pos="720"/>
        </w:tabs>
        <w:ind w:left="720" w:hanging="720"/>
        <w:jc w:val="both"/>
        <w:rPr>
          <w:rFonts w:ascii="Arial" w:hAnsi="Arial"/>
          <w:sz w:val="24"/>
        </w:rPr>
      </w:pPr>
    </w:p>
    <w:p w:rsidR="00B7011B" w:rsidRDefault="00B7011B" w:rsidP="00586AE6">
      <w:pPr>
        <w:tabs>
          <w:tab w:val="left" w:pos="720"/>
        </w:tabs>
        <w:ind w:left="720"/>
        <w:rPr>
          <w:rFonts w:ascii="Arial" w:hAnsi="Arial"/>
          <w:sz w:val="24"/>
        </w:rPr>
      </w:pPr>
      <w:r>
        <w:rPr>
          <w:rFonts w:ascii="Arial" w:hAnsi="Arial"/>
          <w:sz w:val="24"/>
        </w:rPr>
        <w:t xml:space="preserve">Both the Department and the </w:t>
      </w:r>
      <w:r w:rsidR="00347D5D">
        <w:rPr>
          <w:rFonts w:ascii="Arial" w:hAnsi="Arial"/>
          <w:sz w:val="24"/>
        </w:rPr>
        <w:t>Contractor</w:t>
      </w:r>
      <w:r>
        <w:rPr>
          <w:rFonts w:ascii="Arial" w:hAnsi="Arial"/>
          <w:sz w:val="24"/>
        </w:rPr>
        <w:t xml:space="preserve"> shall appoint a contract representative who shall ensure that the provisions of this contract are adhered to.  </w:t>
      </w:r>
    </w:p>
    <w:p w:rsidR="00B7011B" w:rsidRDefault="00B7011B" w:rsidP="00586AE6">
      <w:pPr>
        <w:tabs>
          <w:tab w:val="left" w:pos="720"/>
        </w:tabs>
        <w:ind w:left="720"/>
        <w:rPr>
          <w:rFonts w:ascii="Arial" w:hAnsi="Arial"/>
          <w:sz w:val="24"/>
        </w:rPr>
      </w:pPr>
    </w:p>
    <w:p w:rsidR="00B7011B" w:rsidRDefault="00B7011B" w:rsidP="00586AE6">
      <w:pPr>
        <w:tabs>
          <w:tab w:val="left" w:pos="720"/>
        </w:tabs>
        <w:ind w:left="720"/>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provide the full name and address of their contract representative including telephone and fax number.  In the event of a change in contract representatives, an official written notice shall be provided within 15 days of the change.</w:t>
      </w:r>
    </w:p>
    <w:p w:rsidR="00EF14BB" w:rsidRDefault="00EF14BB" w:rsidP="00586AE6">
      <w:pPr>
        <w:tabs>
          <w:tab w:val="left" w:pos="720"/>
        </w:tabs>
        <w:ind w:left="720"/>
        <w:rPr>
          <w:rFonts w:ascii="Arial" w:hAnsi="Arial"/>
          <w:sz w:val="24"/>
        </w:rPr>
      </w:pPr>
    </w:p>
    <w:p w:rsidR="008A08E8" w:rsidRDefault="00EF14BB" w:rsidP="00586AE6">
      <w:pPr>
        <w:tabs>
          <w:tab w:val="left" w:pos="720"/>
          <w:tab w:val="left" w:pos="1620"/>
        </w:tabs>
        <w:ind w:left="720"/>
        <w:rPr>
          <w:rFonts w:ascii="Arial" w:hAnsi="Arial"/>
          <w:sz w:val="24"/>
        </w:rPr>
      </w:pPr>
      <w:r>
        <w:rPr>
          <w:rFonts w:ascii="Arial" w:hAnsi="Arial"/>
          <w:sz w:val="24"/>
        </w:rPr>
        <w:t xml:space="preserve">The Department reserves the right, after adequate notice, to require the </w:t>
      </w:r>
      <w:r w:rsidR="00347D5D">
        <w:rPr>
          <w:rFonts w:ascii="Arial" w:hAnsi="Arial"/>
          <w:sz w:val="24"/>
        </w:rPr>
        <w:t>Contractor</w:t>
      </w:r>
      <w:r>
        <w:rPr>
          <w:rFonts w:ascii="Arial" w:hAnsi="Arial"/>
          <w:sz w:val="24"/>
        </w:rPr>
        <w:t xml:space="preserve"> to replace any members of the State or TLC health plan’s dedicated account team.</w:t>
      </w:r>
    </w:p>
    <w:p w:rsidR="00B7011B" w:rsidRDefault="00B7011B">
      <w:pPr>
        <w:widowControl w:val="0"/>
        <w:numPr>
          <w:ilvl w:val="12"/>
          <w:numId w:val="0"/>
        </w:numPr>
        <w:ind w:left="72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 xml:space="preserve">8.8    </w:t>
      </w:r>
      <w:r w:rsidR="00586AE6">
        <w:rPr>
          <w:rFonts w:ascii="Arial" w:hAnsi="Arial"/>
          <w:sz w:val="24"/>
        </w:rPr>
        <w:tab/>
      </w:r>
      <w:r>
        <w:rPr>
          <w:rFonts w:ascii="Arial" w:hAnsi="Arial"/>
          <w:sz w:val="24"/>
        </w:rPr>
        <w:t>CERTIFIED CORPORATE ANNUAL REPORTS</w:t>
      </w:r>
    </w:p>
    <w:p w:rsidR="00B7011B" w:rsidRDefault="00B7011B" w:rsidP="00586AE6">
      <w:pPr>
        <w:widowControl w:val="0"/>
        <w:tabs>
          <w:tab w:val="left" w:pos="720"/>
        </w:tabs>
        <w:ind w:left="720" w:hanging="720"/>
        <w:jc w:val="both"/>
        <w:rPr>
          <w:rFonts w:ascii="Arial" w:hAnsi="Arial"/>
          <w:sz w:val="24"/>
        </w:rPr>
      </w:pPr>
    </w:p>
    <w:p w:rsidR="00B7011B" w:rsidRDefault="00B7011B" w:rsidP="00586AE6">
      <w:pPr>
        <w:widowControl w:val="0"/>
        <w:ind w:left="720"/>
        <w:jc w:val="both"/>
        <w:rPr>
          <w:rFonts w:ascii="Arial" w:hAnsi="Arial"/>
          <w:sz w:val="24"/>
        </w:rPr>
      </w:pPr>
      <w:r>
        <w:rPr>
          <w:rFonts w:ascii="Arial" w:hAnsi="Arial"/>
          <w:sz w:val="24"/>
        </w:rPr>
        <w:t xml:space="preserve">Within 120 days of the close of its fiscal year, the </w:t>
      </w:r>
      <w:r w:rsidR="00347D5D">
        <w:rPr>
          <w:rFonts w:ascii="Arial" w:hAnsi="Arial"/>
          <w:sz w:val="24"/>
        </w:rPr>
        <w:t>Contractor</w:t>
      </w:r>
      <w:r w:rsidR="00F01BAE">
        <w:rPr>
          <w:rFonts w:ascii="Arial" w:hAnsi="Arial"/>
          <w:sz w:val="24"/>
        </w:rPr>
        <w:t xml:space="preserve"> </w:t>
      </w:r>
      <w:r>
        <w:rPr>
          <w:rFonts w:ascii="Arial" w:hAnsi="Arial"/>
          <w:sz w:val="24"/>
        </w:rPr>
        <w:t>shall furnish to the Department an annual report of its consolidated operations. This report shall be certified by an independent auditor.</w:t>
      </w:r>
      <w:r w:rsidR="00F01BAE">
        <w:rPr>
          <w:rFonts w:ascii="Arial" w:hAnsi="Arial"/>
          <w:sz w:val="24"/>
        </w:rPr>
        <w:t xml:space="preserve"> In the event that a bundled submission is selected, reports from all partners of the Contractor are required.</w:t>
      </w:r>
    </w:p>
    <w:p w:rsidR="00B7011B" w:rsidRDefault="00B7011B" w:rsidP="00586AE6">
      <w:pPr>
        <w:widowControl w:val="0"/>
        <w:tabs>
          <w:tab w:val="left" w:pos="720"/>
        </w:tabs>
        <w:ind w:left="1440" w:hanging="72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 xml:space="preserve">8.9    </w:t>
      </w:r>
      <w:r w:rsidR="00586AE6">
        <w:rPr>
          <w:rFonts w:ascii="Arial" w:hAnsi="Arial"/>
          <w:sz w:val="24"/>
        </w:rPr>
        <w:tab/>
      </w:r>
      <w:r>
        <w:rPr>
          <w:rFonts w:ascii="Arial" w:hAnsi="Arial"/>
          <w:sz w:val="24"/>
        </w:rPr>
        <w:t>CONFIDENTIALITY OF INFORMATION</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586AE6">
      <w:pPr>
        <w:widowControl w:val="0"/>
        <w:numPr>
          <w:ilvl w:val="12"/>
          <w:numId w:val="0"/>
        </w:numPr>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treat all information utilized in its performance of the contract as confidential, personal information.  The </w:t>
      </w:r>
      <w:r w:rsidR="00347D5D">
        <w:rPr>
          <w:rFonts w:ascii="Arial" w:hAnsi="Arial"/>
          <w:sz w:val="24"/>
        </w:rPr>
        <w:t>Contractor</w:t>
      </w:r>
      <w:r>
        <w:rPr>
          <w:rFonts w:ascii="Arial" w:hAnsi="Arial"/>
          <w:sz w:val="24"/>
        </w:rPr>
        <w:t xml:space="preserve"> shall handle all confidential information in accordance with the Virginia Privacy Protection Act, Virginia Code Section 2.1-377 et seq</w:t>
      </w:r>
      <w:r w:rsidR="0076145D">
        <w:rPr>
          <w:rFonts w:ascii="Arial" w:hAnsi="Arial"/>
          <w:sz w:val="24"/>
        </w:rPr>
        <w:t xml:space="preserve"> and with </w:t>
      </w:r>
      <w:r w:rsidR="0024370E">
        <w:rPr>
          <w:rFonts w:ascii="Arial" w:hAnsi="Arial"/>
          <w:sz w:val="24"/>
        </w:rPr>
        <w:t xml:space="preserve">the privacy and security provisions of </w:t>
      </w:r>
      <w:r w:rsidR="0076145D">
        <w:rPr>
          <w:rFonts w:ascii="Arial" w:hAnsi="Arial"/>
          <w:sz w:val="24"/>
        </w:rPr>
        <w:t>the Health Insurance Portability and Accountability ACT (HIPAA)</w:t>
      </w:r>
      <w:r>
        <w:rPr>
          <w:rFonts w:ascii="Arial" w:hAnsi="Arial"/>
          <w:sz w:val="24"/>
        </w:rPr>
        <w:t xml:space="preserve">.  All files, computer data bases and other records developed or maintained pursuant to the execution of the contract are the property of the Department, and shall be delivered to the Department upon demand.  The </w:t>
      </w:r>
      <w:r w:rsidR="00347D5D">
        <w:rPr>
          <w:rFonts w:ascii="Arial" w:hAnsi="Arial"/>
          <w:sz w:val="24"/>
        </w:rPr>
        <w:t>Contractor</w:t>
      </w:r>
      <w:r>
        <w:rPr>
          <w:rFonts w:ascii="Arial" w:hAnsi="Arial"/>
          <w:sz w:val="24"/>
        </w:rPr>
        <w:t xml:space="preserve"> merely serves as the custodian of the files, and acts as agent for the Department in the </w:t>
      </w:r>
      <w:r>
        <w:rPr>
          <w:rFonts w:ascii="Arial" w:hAnsi="Arial"/>
          <w:sz w:val="24"/>
        </w:rPr>
        <w:lastRenderedPageBreak/>
        <w:t xml:space="preserve">payment for services and the performance of other assigned tasks, including assisting the Department with requests under the Virginia Freedom of Information Act. </w:t>
      </w:r>
    </w:p>
    <w:p w:rsidR="00B7011B" w:rsidRDefault="00B7011B" w:rsidP="00586AE6">
      <w:pPr>
        <w:widowControl w:val="0"/>
        <w:numPr>
          <w:ilvl w:val="12"/>
          <w:numId w:val="0"/>
        </w:numPr>
        <w:tabs>
          <w:tab w:val="left" w:pos="720"/>
        </w:tabs>
        <w:ind w:left="1440" w:hanging="720"/>
        <w:jc w:val="both"/>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 xml:space="preserve">8.10   </w:t>
      </w:r>
      <w:r>
        <w:rPr>
          <w:rFonts w:ascii="Arial" w:hAnsi="Arial"/>
          <w:sz w:val="24"/>
        </w:rPr>
        <w:tab/>
        <w:t>COMMISSIONS AND BROKERAGE FEES</w:t>
      </w:r>
    </w:p>
    <w:p w:rsidR="00B7011B" w:rsidRDefault="00B7011B" w:rsidP="00586AE6">
      <w:pPr>
        <w:tabs>
          <w:tab w:val="left" w:pos="720"/>
        </w:tabs>
        <w:ind w:hanging="720"/>
        <w:rPr>
          <w:rFonts w:ascii="Arial" w:hAnsi="Arial"/>
          <w:sz w:val="24"/>
        </w:rPr>
      </w:pPr>
    </w:p>
    <w:p w:rsidR="00B7011B" w:rsidRDefault="00B7011B" w:rsidP="00941CB1">
      <w:pPr>
        <w:tabs>
          <w:tab w:val="left" w:pos="720"/>
        </w:tabs>
        <w:ind w:left="720"/>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agrees that, in the performance of this contract, no payments shall be made to brokers or sales persons who are not employees of the </w:t>
      </w:r>
      <w:r w:rsidR="00347D5D">
        <w:rPr>
          <w:rFonts w:ascii="Arial" w:hAnsi="Arial"/>
          <w:sz w:val="24"/>
        </w:rPr>
        <w:t>Contractor</w:t>
      </w:r>
      <w:r>
        <w:rPr>
          <w:rFonts w:ascii="Arial" w:hAnsi="Arial"/>
          <w:sz w:val="24"/>
        </w:rPr>
        <w:t>.</w:t>
      </w:r>
    </w:p>
    <w:p w:rsidR="001723D6" w:rsidRDefault="001723D6">
      <w:pPr>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8.11    SEVERABILITY</w:t>
      </w:r>
    </w:p>
    <w:p w:rsidR="00B7011B" w:rsidRDefault="00B7011B" w:rsidP="00586AE6">
      <w:pPr>
        <w:widowControl w:val="0"/>
        <w:tabs>
          <w:tab w:val="left" w:pos="720"/>
        </w:tabs>
        <w:ind w:left="720" w:hanging="720"/>
        <w:jc w:val="both"/>
        <w:rPr>
          <w:rFonts w:ascii="Arial" w:hAnsi="Arial"/>
          <w:sz w:val="24"/>
        </w:rPr>
      </w:pPr>
    </w:p>
    <w:p w:rsidR="00B7011B" w:rsidRDefault="00B7011B" w:rsidP="00941CB1">
      <w:pPr>
        <w:widowControl w:val="0"/>
        <w:tabs>
          <w:tab w:val="left" w:pos="720"/>
        </w:tabs>
        <w:ind w:left="720"/>
        <w:jc w:val="both"/>
        <w:rPr>
          <w:rFonts w:ascii="Arial" w:hAnsi="Arial"/>
          <w:sz w:val="24"/>
        </w:rPr>
      </w:pPr>
      <w:r>
        <w:rPr>
          <w:rFonts w:ascii="Arial" w:hAnsi="Arial"/>
          <w:sz w:val="24"/>
        </w:rPr>
        <w:t>In the event any portion of the contract shall be determined by a court of competent jurisdiction to be invalid or unenforceable, such provision shall be deemed void and the remainder of the contract shall continue in full force and effect.</w:t>
      </w:r>
    </w:p>
    <w:p w:rsidR="00B7011B" w:rsidRDefault="00B7011B" w:rsidP="00586AE6">
      <w:pPr>
        <w:widowControl w:val="0"/>
        <w:tabs>
          <w:tab w:val="left" w:pos="720"/>
        </w:tabs>
        <w:ind w:left="1440" w:hanging="720"/>
        <w:jc w:val="both"/>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8.12</w:t>
      </w:r>
      <w:r>
        <w:rPr>
          <w:rFonts w:ascii="Arial" w:hAnsi="Arial"/>
          <w:sz w:val="24"/>
        </w:rPr>
        <w:tab/>
        <w:t>ELIGIBILITY</w:t>
      </w:r>
    </w:p>
    <w:p w:rsidR="00B7011B" w:rsidRDefault="00B7011B" w:rsidP="00941CB1">
      <w:pPr>
        <w:tabs>
          <w:tab w:val="left" w:pos="720"/>
        </w:tabs>
        <w:ind w:left="720" w:hanging="720"/>
        <w:rPr>
          <w:rFonts w:ascii="Arial" w:hAnsi="Arial"/>
          <w:sz w:val="24"/>
        </w:rPr>
      </w:pPr>
    </w:p>
    <w:p w:rsidR="00B7011B" w:rsidRDefault="00B7011B" w:rsidP="00941CB1">
      <w:pPr>
        <w:tabs>
          <w:tab w:val="left" w:pos="720"/>
        </w:tabs>
        <w:ind w:left="720"/>
        <w:rPr>
          <w:rFonts w:ascii="Arial" w:hAnsi="Arial"/>
          <w:sz w:val="24"/>
        </w:rPr>
      </w:pPr>
      <w:r>
        <w:rPr>
          <w:rFonts w:ascii="Arial" w:hAnsi="Arial"/>
          <w:sz w:val="24"/>
        </w:rPr>
        <w:t>The Department shall determine who is eligible for the employee Health Benefits program.</w:t>
      </w:r>
    </w:p>
    <w:p w:rsidR="00B7011B" w:rsidRDefault="00B7011B" w:rsidP="00586AE6">
      <w:pPr>
        <w:tabs>
          <w:tab w:val="left" w:pos="720"/>
        </w:tabs>
        <w:ind w:left="720" w:hanging="720"/>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 xml:space="preserve">8.13 </w:t>
      </w:r>
      <w:r>
        <w:rPr>
          <w:rFonts w:ascii="Arial" w:hAnsi="Arial"/>
          <w:sz w:val="24"/>
        </w:rPr>
        <w:tab/>
        <w:t>EMPLOYER CONTRIBUTIONS TOWARDS PREMIUMS</w:t>
      </w:r>
    </w:p>
    <w:p w:rsidR="00B7011B" w:rsidRDefault="00B7011B" w:rsidP="00941CB1">
      <w:pPr>
        <w:tabs>
          <w:tab w:val="left" w:pos="720"/>
        </w:tabs>
        <w:ind w:left="720" w:hanging="720"/>
        <w:rPr>
          <w:rFonts w:ascii="Arial" w:hAnsi="Arial"/>
          <w:sz w:val="24"/>
        </w:rPr>
      </w:pPr>
    </w:p>
    <w:p w:rsidR="00B7011B" w:rsidRDefault="00B7011B" w:rsidP="00941CB1">
      <w:pPr>
        <w:widowControl w:val="0"/>
        <w:tabs>
          <w:tab w:val="left" w:pos="720"/>
        </w:tabs>
        <w:ind w:left="720" w:right="-144"/>
        <w:rPr>
          <w:rFonts w:ascii="Arial" w:hAnsi="Arial" w:cs="Arial"/>
          <w:sz w:val="24"/>
        </w:rPr>
      </w:pPr>
      <w:r>
        <w:rPr>
          <w:rFonts w:ascii="Arial" w:hAnsi="Arial"/>
          <w:sz w:val="24"/>
        </w:rPr>
        <w:t xml:space="preserve">The Department shall set the employer contribution for all plans.  </w:t>
      </w:r>
      <w:r>
        <w:rPr>
          <w:rFonts w:ascii="Arial" w:hAnsi="Arial" w:cs="Arial"/>
          <w:sz w:val="24"/>
        </w:rPr>
        <w:t xml:space="preserve">Generally, the employer shall contribute the same percentage of the total premium which the employer contributes to the state wide </w:t>
      </w:r>
      <w:r w:rsidR="008918BD">
        <w:rPr>
          <w:rFonts w:ascii="Arial" w:hAnsi="Arial" w:cs="Arial"/>
          <w:sz w:val="24"/>
        </w:rPr>
        <w:t xml:space="preserve">PPO </w:t>
      </w:r>
      <w:r>
        <w:rPr>
          <w:rFonts w:ascii="Arial" w:hAnsi="Arial" w:cs="Arial"/>
          <w:sz w:val="24"/>
        </w:rPr>
        <w:t xml:space="preserve">plan or the actual dollar amount, whichever is less, further adjusted to account for the age and sex of employees actually enrolled in other plans and the Department's cost of administering all plans.  </w:t>
      </w:r>
    </w:p>
    <w:p w:rsidR="00B7011B" w:rsidRDefault="00B7011B" w:rsidP="00941CB1">
      <w:pPr>
        <w:tabs>
          <w:tab w:val="left" w:pos="720"/>
        </w:tabs>
        <w:ind w:left="720" w:hanging="720"/>
        <w:rPr>
          <w:rFonts w:ascii="Arial" w:hAnsi="Arial"/>
          <w:sz w:val="24"/>
        </w:rPr>
      </w:pPr>
    </w:p>
    <w:p w:rsidR="00B7011B" w:rsidRDefault="00B7011B" w:rsidP="005840EE">
      <w:pPr>
        <w:widowControl w:val="0"/>
        <w:numPr>
          <w:ilvl w:val="1"/>
          <w:numId w:val="16"/>
        </w:numPr>
        <w:tabs>
          <w:tab w:val="clear" w:pos="1185"/>
          <w:tab w:val="left" w:pos="720"/>
        </w:tabs>
        <w:ind w:left="720" w:hanging="720"/>
        <w:jc w:val="both"/>
        <w:rPr>
          <w:rFonts w:ascii="Arial" w:hAnsi="Arial"/>
          <w:sz w:val="24"/>
        </w:rPr>
      </w:pPr>
      <w:r>
        <w:rPr>
          <w:rFonts w:ascii="Arial" w:hAnsi="Arial"/>
          <w:sz w:val="24"/>
        </w:rPr>
        <w:t>FORCE MAJEURE</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941CB1">
      <w:pPr>
        <w:widowControl w:val="0"/>
        <w:numPr>
          <w:ilvl w:val="12"/>
          <w:numId w:val="0"/>
        </w:numPr>
        <w:ind w:left="720"/>
        <w:jc w:val="both"/>
        <w:rPr>
          <w:rFonts w:ascii="Arial" w:hAnsi="Arial"/>
          <w:sz w:val="24"/>
        </w:rPr>
      </w:pPr>
      <w:r>
        <w:rPr>
          <w:rFonts w:ascii="Arial" w:hAnsi="Arial"/>
          <w:sz w:val="24"/>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8.15</w:t>
      </w:r>
      <w:r>
        <w:rPr>
          <w:rFonts w:ascii="Arial" w:hAnsi="Arial"/>
          <w:sz w:val="24"/>
        </w:rPr>
        <w:tab/>
        <w:t>INTERNET SITE</w:t>
      </w:r>
    </w:p>
    <w:p w:rsidR="00B7011B" w:rsidRDefault="00B7011B" w:rsidP="00586AE6">
      <w:pPr>
        <w:tabs>
          <w:tab w:val="left" w:pos="720"/>
        </w:tabs>
        <w:ind w:hanging="720"/>
        <w:rPr>
          <w:rFonts w:ascii="Arial" w:hAnsi="Arial"/>
          <w:sz w:val="24"/>
        </w:rPr>
      </w:pPr>
    </w:p>
    <w:p w:rsidR="00B7011B" w:rsidRDefault="00347D5D" w:rsidP="00941CB1">
      <w:pPr>
        <w:tabs>
          <w:tab w:val="left" w:pos="720"/>
        </w:tabs>
        <w:ind w:left="720"/>
        <w:rPr>
          <w:rFonts w:ascii="Arial" w:hAnsi="Arial"/>
          <w:sz w:val="24"/>
        </w:rPr>
      </w:pPr>
      <w:r>
        <w:rPr>
          <w:rFonts w:ascii="Arial" w:hAnsi="Arial"/>
          <w:sz w:val="24"/>
        </w:rPr>
        <w:t>Contractor</w:t>
      </w:r>
      <w:r w:rsidR="00B7011B">
        <w:rPr>
          <w:rFonts w:ascii="Arial" w:hAnsi="Arial"/>
          <w:sz w:val="24"/>
        </w:rPr>
        <w:t xml:space="preserve"> agrees to maintain </w:t>
      </w:r>
      <w:r w:rsidR="008D1583">
        <w:rPr>
          <w:rFonts w:ascii="Arial" w:hAnsi="Arial"/>
          <w:sz w:val="24"/>
        </w:rPr>
        <w:t>dedicated Internet</w:t>
      </w:r>
      <w:r w:rsidR="00B7011B">
        <w:rPr>
          <w:rFonts w:ascii="Arial" w:hAnsi="Arial"/>
          <w:sz w:val="24"/>
        </w:rPr>
        <w:t xml:space="preserve"> site</w:t>
      </w:r>
      <w:r w:rsidR="0015462B">
        <w:rPr>
          <w:rFonts w:ascii="Arial" w:hAnsi="Arial"/>
          <w:sz w:val="24"/>
        </w:rPr>
        <w:t>s</w:t>
      </w:r>
      <w:r w:rsidR="00B7011B">
        <w:rPr>
          <w:rFonts w:ascii="Arial" w:hAnsi="Arial"/>
          <w:sz w:val="24"/>
        </w:rPr>
        <w:t xml:space="preserve"> devoted to enrollees covered under the employee health benefits program </w:t>
      </w:r>
      <w:r w:rsidR="0015462B">
        <w:rPr>
          <w:rFonts w:ascii="Arial" w:hAnsi="Arial"/>
          <w:sz w:val="24"/>
        </w:rPr>
        <w:t xml:space="preserve">and </w:t>
      </w:r>
      <w:r w:rsidR="00B7011B">
        <w:rPr>
          <w:rFonts w:ascii="Arial" w:hAnsi="Arial"/>
          <w:sz w:val="24"/>
        </w:rPr>
        <w:t>TLC.  As a minimum, the site</w:t>
      </w:r>
      <w:r w:rsidR="0015462B">
        <w:rPr>
          <w:rFonts w:ascii="Arial" w:hAnsi="Arial"/>
          <w:sz w:val="24"/>
        </w:rPr>
        <w:t>s</w:t>
      </w:r>
      <w:r w:rsidR="00B7011B">
        <w:rPr>
          <w:rFonts w:ascii="Arial" w:hAnsi="Arial"/>
          <w:sz w:val="24"/>
        </w:rPr>
        <w:t xml:space="preserve"> shall contain the following.</w:t>
      </w:r>
    </w:p>
    <w:p w:rsidR="00B7011B" w:rsidRDefault="00B7011B">
      <w:pPr>
        <w:rPr>
          <w:rFonts w:ascii="Arial" w:hAnsi="Arial"/>
          <w:sz w:val="24"/>
        </w:rPr>
      </w:pPr>
    </w:p>
    <w:p w:rsidR="00B7011B" w:rsidRDefault="00FC1239" w:rsidP="005840EE">
      <w:pPr>
        <w:numPr>
          <w:ilvl w:val="2"/>
          <w:numId w:val="18"/>
        </w:numPr>
        <w:tabs>
          <w:tab w:val="clear" w:pos="2160"/>
          <w:tab w:val="num" w:pos="1620"/>
        </w:tabs>
        <w:ind w:left="1620" w:hanging="900"/>
        <w:rPr>
          <w:rFonts w:ascii="Arial" w:hAnsi="Arial"/>
          <w:sz w:val="24"/>
        </w:rPr>
      </w:pPr>
      <w:r>
        <w:rPr>
          <w:rFonts w:ascii="Arial" w:hAnsi="Arial"/>
          <w:sz w:val="24"/>
        </w:rPr>
        <w:t xml:space="preserve">if applicable, </w:t>
      </w:r>
      <w:r w:rsidR="00B7011B">
        <w:rPr>
          <w:rFonts w:ascii="Arial" w:hAnsi="Arial"/>
          <w:sz w:val="24"/>
        </w:rPr>
        <w:t xml:space="preserve">a link to the </w:t>
      </w:r>
      <w:r w:rsidR="00347D5D">
        <w:rPr>
          <w:rFonts w:ascii="Arial" w:hAnsi="Arial"/>
          <w:sz w:val="24"/>
        </w:rPr>
        <w:t>Contractor</w:t>
      </w:r>
      <w:r w:rsidR="00B7011B">
        <w:rPr>
          <w:rFonts w:ascii="Arial" w:hAnsi="Arial"/>
          <w:sz w:val="24"/>
        </w:rPr>
        <w:t>’s current provider directory with a capability to locate providers by geographic locations and type of practice</w:t>
      </w:r>
    </w:p>
    <w:p w:rsidR="00B7011B" w:rsidRDefault="00B7011B" w:rsidP="00941CB1">
      <w:pPr>
        <w:tabs>
          <w:tab w:val="num" w:pos="1620"/>
        </w:tabs>
        <w:ind w:left="1620" w:hanging="900"/>
        <w:rPr>
          <w:rFonts w:ascii="Arial" w:hAnsi="Arial"/>
          <w:sz w:val="24"/>
        </w:rPr>
      </w:pPr>
    </w:p>
    <w:p w:rsidR="00B7011B" w:rsidRDefault="00B7011B" w:rsidP="00941CB1">
      <w:pPr>
        <w:tabs>
          <w:tab w:val="num" w:pos="1620"/>
        </w:tabs>
        <w:ind w:left="1620" w:hanging="900"/>
        <w:rPr>
          <w:rFonts w:ascii="Arial" w:hAnsi="Arial"/>
          <w:sz w:val="24"/>
        </w:rPr>
      </w:pPr>
      <w:r>
        <w:rPr>
          <w:rFonts w:ascii="Arial" w:hAnsi="Arial"/>
          <w:sz w:val="24"/>
        </w:rPr>
        <w:t>8.15.2</w:t>
      </w:r>
      <w:r>
        <w:rPr>
          <w:rFonts w:ascii="Arial" w:hAnsi="Arial"/>
          <w:sz w:val="24"/>
        </w:rPr>
        <w:tab/>
        <w:t>the data specified in paragraph 6.3.</w:t>
      </w:r>
    </w:p>
    <w:p w:rsidR="00B7011B" w:rsidRDefault="00B7011B" w:rsidP="00941CB1">
      <w:pPr>
        <w:tabs>
          <w:tab w:val="num" w:pos="1620"/>
        </w:tabs>
        <w:ind w:left="1620" w:hanging="900"/>
        <w:rPr>
          <w:rFonts w:ascii="Arial" w:hAnsi="Arial"/>
          <w:sz w:val="24"/>
        </w:rPr>
      </w:pPr>
      <w:r>
        <w:rPr>
          <w:rFonts w:ascii="Arial" w:hAnsi="Arial"/>
          <w:sz w:val="24"/>
        </w:rPr>
        <w:tab/>
      </w:r>
    </w:p>
    <w:p w:rsidR="00B7011B" w:rsidRDefault="00B7011B" w:rsidP="00941CB1">
      <w:pPr>
        <w:tabs>
          <w:tab w:val="num" w:pos="1620"/>
        </w:tabs>
        <w:ind w:left="1620" w:hanging="900"/>
        <w:rPr>
          <w:rFonts w:ascii="Arial" w:hAnsi="Arial"/>
          <w:sz w:val="24"/>
        </w:rPr>
      </w:pPr>
      <w:r>
        <w:rPr>
          <w:rFonts w:ascii="Arial" w:hAnsi="Arial"/>
          <w:sz w:val="24"/>
        </w:rPr>
        <w:t>8.15.3</w:t>
      </w:r>
      <w:r>
        <w:rPr>
          <w:rFonts w:ascii="Arial" w:hAnsi="Arial"/>
          <w:sz w:val="24"/>
        </w:rPr>
        <w:tab/>
        <w:t>an outline of coverage</w:t>
      </w:r>
    </w:p>
    <w:p w:rsidR="00B7011B" w:rsidRDefault="00B7011B" w:rsidP="00941CB1">
      <w:pPr>
        <w:tabs>
          <w:tab w:val="num" w:pos="1620"/>
        </w:tabs>
        <w:ind w:left="1620" w:hanging="900"/>
        <w:rPr>
          <w:rFonts w:ascii="Arial" w:hAnsi="Arial"/>
          <w:sz w:val="24"/>
        </w:rPr>
      </w:pPr>
    </w:p>
    <w:p w:rsidR="00B7011B" w:rsidRDefault="00B7011B" w:rsidP="00941CB1">
      <w:pPr>
        <w:tabs>
          <w:tab w:val="num" w:pos="1620"/>
        </w:tabs>
        <w:ind w:left="1620" w:hanging="900"/>
        <w:rPr>
          <w:rFonts w:ascii="Arial" w:hAnsi="Arial"/>
          <w:sz w:val="24"/>
        </w:rPr>
      </w:pPr>
      <w:r>
        <w:rPr>
          <w:rFonts w:ascii="Arial" w:hAnsi="Arial"/>
          <w:sz w:val="24"/>
        </w:rPr>
        <w:t>8.15.4</w:t>
      </w:r>
      <w:r>
        <w:rPr>
          <w:rFonts w:ascii="Arial" w:hAnsi="Arial"/>
          <w:sz w:val="24"/>
        </w:rPr>
        <w:tab/>
        <w:t>other information about the plan</w:t>
      </w:r>
    </w:p>
    <w:p w:rsidR="001723D6" w:rsidRDefault="001723D6" w:rsidP="00941CB1">
      <w:pPr>
        <w:tabs>
          <w:tab w:val="num" w:pos="1620"/>
        </w:tabs>
        <w:ind w:left="1620" w:hanging="900"/>
        <w:rPr>
          <w:rFonts w:ascii="Arial" w:hAnsi="Arial"/>
          <w:sz w:val="24"/>
        </w:rPr>
      </w:pPr>
    </w:p>
    <w:p w:rsidR="001764C0" w:rsidRDefault="001764C0" w:rsidP="00941CB1">
      <w:pPr>
        <w:tabs>
          <w:tab w:val="num" w:pos="1620"/>
        </w:tabs>
        <w:ind w:left="1620" w:hanging="900"/>
        <w:rPr>
          <w:rFonts w:ascii="Arial" w:hAnsi="Arial"/>
          <w:sz w:val="24"/>
        </w:rPr>
      </w:pPr>
      <w:r>
        <w:rPr>
          <w:rFonts w:ascii="Arial" w:hAnsi="Arial"/>
          <w:sz w:val="24"/>
        </w:rPr>
        <w:lastRenderedPageBreak/>
        <w:t xml:space="preserve">8.15.5 </w:t>
      </w:r>
      <w:r w:rsidR="00941CB1">
        <w:rPr>
          <w:rFonts w:ascii="Arial" w:hAnsi="Arial"/>
          <w:sz w:val="24"/>
        </w:rPr>
        <w:tab/>
      </w:r>
      <w:r>
        <w:rPr>
          <w:rFonts w:ascii="Arial" w:hAnsi="Arial"/>
          <w:sz w:val="24"/>
        </w:rPr>
        <w:t>secure access to claims information by participants</w:t>
      </w:r>
    </w:p>
    <w:p w:rsidR="001723D6" w:rsidRDefault="001723D6" w:rsidP="00941CB1">
      <w:pPr>
        <w:tabs>
          <w:tab w:val="num" w:pos="1620"/>
        </w:tabs>
        <w:ind w:left="1620" w:hanging="900"/>
        <w:rPr>
          <w:rFonts w:ascii="Arial" w:hAnsi="Arial"/>
          <w:sz w:val="24"/>
        </w:rPr>
      </w:pPr>
    </w:p>
    <w:p w:rsidR="004E7C07" w:rsidRDefault="004E7C07" w:rsidP="00941CB1">
      <w:pPr>
        <w:tabs>
          <w:tab w:val="num" w:pos="1620"/>
        </w:tabs>
        <w:ind w:left="1620" w:hanging="900"/>
        <w:rPr>
          <w:rFonts w:ascii="Arial" w:hAnsi="Arial"/>
          <w:sz w:val="24"/>
        </w:rPr>
      </w:pPr>
      <w:r>
        <w:rPr>
          <w:rFonts w:ascii="Arial" w:hAnsi="Arial"/>
          <w:sz w:val="24"/>
        </w:rPr>
        <w:t xml:space="preserve">8.15.6 </w:t>
      </w:r>
      <w:r w:rsidR="00941CB1">
        <w:rPr>
          <w:rFonts w:ascii="Arial" w:hAnsi="Arial"/>
          <w:sz w:val="24"/>
        </w:rPr>
        <w:tab/>
      </w:r>
      <w:r>
        <w:rPr>
          <w:rFonts w:ascii="Arial" w:hAnsi="Arial"/>
          <w:sz w:val="24"/>
        </w:rPr>
        <w:t>access to comparison cost and quality information for participating providers</w:t>
      </w:r>
      <w:r w:rsidR="0015462B">
        <w:rPr>
          <w:rFonts w:ascii="Arial" w:hAnsi="Arial"/>
          <w:sz w:val="24"/>
        </w:rPr>
        <w:t>.</w:t>
      </w:r>
    </w:p>
    <w:p w:rsidR="00B7011B" w:rsidRDefault="00B7011B">
      <w:pPr>
        <w:rPr>
          <w:rFonts w:ascii="Arial" w:hAnsi="Arial"/>
          <w:sz w:val="24"/>
        </w:rPr>
      </w:pPr>
    </w:p>
    <w:p w:rsidR="00B7011B" w:rsidRDefault="00B7011B" w:rsidP="00941CB1">
      <w:pPr>
        <w:widowControl w:val="0"/>
        <w:tabs>
          <w:tab w:val="left" w:pos="720"/>
        </w:tabs>
        <w:ind w:left="720" w:hanging="720"/>
        <w:jc w:val="both"/>
        <w:rPr>
          <w:rFonts w:ascii="Arial" w:hAnsi="Arial"/>
          <w:sz w:val="24"/>
        </w:rPr>
      </w:pPr>
      <w:r>
        <w:rPr>
          <w:rFonts w:ascii="Arial" w:hAnsi="Arial"/>
          <w:sz w:val="24"/>
        </w:rPr>
        <w:t>8.16</w:t>
      </w:r>
      <w:r>
        <w:rPr>
          <w:rFonts w:ascii="Arial" w:hAnsi="Arial"/>
          <w:sz w:val="24"/>
        </w:rPr>
        <w:tab/>
        <w:t>SUBCONTRACTING</w:t>
      </w:r>
    </w:p>
    <w:p w:rsidR="00B7011B" w:rsidRDefault="00B7011B" w:rsidP="00941CB1">
      <w:pPr>
        <w:widowControl w:val="0"/>
        <w:numPr>
          <w:ilvl w:val="12"/>
          <w:numId w:val="0"/>
        </w:numPr>
        <w:tabs>
          <w:tab w:val="left" w:pos="720"/>
        </w:tabs>
        <w:ind w:left="720" w:hanging="720"/>
        <w:jc w:val="both"/>
        <w:rPr>
          <w:rFonts w:ascii="Arial" w:hAnsi="Arial"/>
          <w:sz w:val="24"/>
        </w:rPr>
      </w:pPr>
    </w:p>
    <w:p w:rsidR="00B7011B" w:rsidRDefault="00B7011B" w:rsidP="00941CB1">
      <w:pPr>
        <w:widowControl w:val="0"/>
        <w:numPr>
          <w:ilvl w:val="12"/>
          <w:numId w:val="0"/>
        </w:numPr>
        <w:tabs>
          <w:tab w:val="left" w:pos="720"/>
        </w:tabs>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is fully responsible for all work performed under the contract.  The </w:t>
      </w:r>
      <w:r w:rsidR="00347D5D">
        <w:rPr>
          <w:rFonts w:ascii="Arial" w:hAnsi="Arial"/>
          <w:sz w:val="24"/>
        </w:rPr>
        <w:t>Contractor</w:t>
      </w:r>
      <w:r>
        <w:rPr>
          <w:rFonts w:ascii="Arial" w:hAnsi="Arial"/>
          <w:sz w:val="24"/>
        </w:rPr>
        <w:t xml:space="preserve"> may not assign, transfer, or subcontract any interest in the contract, without prior written approval of the Department.  The </w:t>
      </w:r>
      <w:r w:rsidR="00347D5D">
        <w:rPr>
          <w:rFonts w:ascii="Arial" w:hAnsi="Arial"/>
          <w:sz w:val="24"/>
        </w:rPr>
        <w:t>Contractor</w:t>
      </w:r>
      <w:r>
        <w:rPr>
          <w:rFonts w:ascii="Arial" w:hAnsi="Arial"/>
          <w:sz w:val="24"/>
        </w:rPr>
        <w:t xml:space="preserve"> shall require all subcontractors to comply with all provisions of this RFP.  The </w:t>
      </w:r>
      <w:r w:rsidR="00347D5D">
        <w:rPr>
          <w:rFonts w:ascii="Arial" w:hAnsi="Arial"/>
          <w:sz w:val="24"/>
        </w:rPr>
        <w:t>Contractor</w:t>
      </w:r>
      <w:r>
        <w:rPr>
          <w:rFonts w:ascii="Arial" w:hAnsi="Arial"/>
          <w:sz w:val="24"/>
        </w:rPr>
        <w:t xml:space="preserve"> will be held liable for contract compliance for all duties and functions whether performed by the </w:t>
      </w:r>
      <w:r w:rsidR="00347D5D">
        <w:rPr>
          <w:rFonts w:ascii="Arial" w:hAnsi="Arial"/>
          <w:sz w:val="24"/>
        </w:rPr>
        <w:t>Contractor</w:t>
      </w:r>
      <w:r>
        <w:rPr>
          <w:rFonts w:ascii="Arial" w:hAnsi="Arial"/>
          <w:sz w:val="24"/>
        </w:rPr>
        <w:t xml:space="preserve"> or any subcontractor.</w:t>
      </w:r>
    </w:p>
    <w:p w:rsidR="00B7011B" w:rsidRDefault="00B7011B">
      <w:pPr>
        <w:widowControl w:val="0"/>
        <w:numPr>
          <w:ilvl w:val="12"/>
          <w:numId w:val="0"/>
        </w:numPr>
        <w:ind w:left="720"/>
        <w:jc w:val="both"/>
        <w:rPr>
          <w:rFonts w:ascii="Arial" w:hAnsi="Arial"/>
          <w:sz w:val="24"/>
        </w:rPr>
      </w:pPr>
    </w:p>
    <w:p w:rsidR="00B7011B" w:rsidRDefault="00B7011B" w:rsidP="005840EE">
      <w:pPr>
        <w:widowControl w:val="0"/>
        <w:numPr>
          <w:ilvl w:val="1"/>
          <w:numId w:val="21"/>
        </w:numPr>
        <w:tabs>
          <w:tab w:val="clear" w:pos="1185"/>
          <w:tab w:val="num" w:pos="720"/>
        </w:tabs>
        <w:ind w:left="720" w:hanging="720"/>
        <w:rPr>
          <w:rFonts w:ascii="Arial" w:hAnsi="Arial"/>
          <w:sz w:val="24"/>
        </w:rPr>
      </w:pPr>
      <w:r>
        <w:rPr>
          <w:rFonts w:ascii="Arial" w:hAnsi="Arial"/>
          <w:sz w:val="24"/>
        </w:rPr>
        <w:t>DISPUTES</w:t>
      </w:r>
    </w:p>
    <w:p w:rsidR="00B7011B" w:rsidRDefault="00B7011B">
      <w:pPr>
        <w:widowControl w:val="0"/>
        <w:numPr>
          <w:ilvl w:val="12"/>
          <w:numId w:val="0"/>
        </w:numPr>
        <w:ind w:left="1440" w:hanging="720"/>
        <w:jc w:val="both"/>
        <w:rPr>
          <w:rFonts w:ascii="Arial" w:hAnsi="Arial"/>
          <w:sz w:val="24"/>
        </w:rPr>
      </w:pPr>
    </w:p>
    <w:p w:rsidR="00B7011B" w:rsidRDefault="00B7011B" w:rsidP="00941CB1">
      <w:pPr>
        <w:widowControl w:val="0"/>
        <w:numPr>
          <w:ilvl w:val="12"/>
          <w:numId w:val="0"/>
        </w:numPr>
        <w:ind w:left="720"/>
        <w:jc w:val="both"/>
        <w:rPr>
          <w:rFonts w:ascii="Arial" w:hAnsi="Arial"/>
          <w:sz w:val="24"/>
        </w:rPr>
      </w:pPr>
      <w:r>
        <w:rPr>
          <w:rFonts w:ascii="Arial" w:hAnsi="Arial"/>
          <w:sz w:val="24"/>
        </w:rPr>
        <w:t xml:space="preserve">In accordance with section 2.2-4363 of the Code of Virginia, disputes arising out of the contract, whether for money or other relief, may be submitted by the </w:t>
      </w:r>
      <w:r w:rsidR="00347D5D">
        <w:rPr>
          <w:rFonts w:ascii="Arial" w:hAnsi="Arial"/>
          <w:sz w:val="24"/>
        </w:rPr>
        <w:t>Contractor</w:t>
      </w:r>
      <w:r>
        <w:rPr>
          <w:rFonts w:ascii="Arial" w:hAnsi="Arial"/>
          <w:sz w:val="24"/>
        </w:rPr>
        <w:t xml:space="preserve"> for consideration by the Department.  Disputes must be submitted in writing, with all necessary data and information, to the Director of the Department of Human Resource Management at the </w:t>
      </w:r>
      <w:smartTag w:uri="urn:schemas-microsoft-com:office:smarttags" w:element="place">
        <w:smartTag w:uri="urn:schemas-microsoft-com:office:smarttags" w:element="PlaceName">
          <w:r>
            <w:rPr>
              <w:rFonts w:ascii="Arial" w:hAnsi="Arial"/>
              <w:sz w:val="24"/>
            </w:rPr>
            <w:t>James</w:t>
          </w:r>
        </w:smartTag>
        <w:r>
          <w:rPr>
            <w:rFonts w:ascii="Arial" w:hAnsi="Arial"/>
            <w:sz w:val="24"/>
          </w:rPr>
          <w:t xml:space="preserve"> </w:t>
        </w:r>
        <w:smartTag w:uri="urn:schemas-microsoft-com:office:smarttags" w:element="PlaceName">
          <w:r>
            <w:rPr>
              <w:rFonts w:ascii="Arial" w:hAnsi="Arial"/>
              <w:sz w:val="24"/>
            </w:rPr>
            <w:t>Monroe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12</w:t>
      </w:r>
      <w:r>
        <w:rPr>
          <w:rFonts w:ascii="Arial" w:hAnsi="Arial"/>
          <w:sz w:val="24"/>
          <w:vertAlign w:val="superscript"/>
        </w:rPr>
        <w:t>th</w:t>
      </w:r>
      <w:r>
        <w:rPr>
          <w:rFonts w:ascii="Arial" w:hAnsi="Arial"/>
          <w:sz w:val="24"/>
        </w:rPr>
        <w:t xml:space="preserve"> Floor, 101 North 14</w:t>
      </w:r>
      <w:r>
        <w:rPr>
          <w:rFonts w:ascii="Arial" w:hAnsi="Arial"/>
          <w:sz w:val="24"/>
          <w:vertAlign w:val="superscript"/>
        </w:rPr>
        <w:t>th</w:t>
      </w:r>
      <w:r>
        <w:rPr>
          <w:rFonts w:ascii="Arial" w:hAnsi="Arial"/>
          <w:sz w:val="24"/>
        </w:rPr>
        <w:t xml:space="preserve"> Street, </w:t>
      </w:r>
      <w:smartTag w:uri="urn:schemas-microsoft-com:office:smarttags" w:element="City">
        <w:r>
          <w:rPr>
            <w:rFonts w:ascii="Arial" w:hAnsi="Arial"/>
            <w:sz w:val="24"/>
          </w:rPr>
          <w:t>Richmond</w:t>
        </w:r>
      </w:smartTag>
      <w:r>
        <w:rPr>
          <w:rFonts w:ascii="Arial" w:hAnsi="Arial"/>
          <w:sz w:val="24"/>
        </w:rPr>
        <w:t xml:space="preserve">, </w:t>
      </w:r>
      <w:smartTag w:uri="urn:schemas-microsoft-com:office:smarttags" w:element="State">
        <w:r>
          <w:rPr>
            <w:rFonts w:ascii="Arial" w:hAnsi="Arial"/>
            <w:sz w:val="24"/>
          </w:rPr>
          <w:t>Virginia</w:t>
        </w:r>
      </w:smartTag>
      <w:r>
        <w:rPr>
          <w:rFonts w:ascii="Arial" w:hAnsi="Arial"/>
          <w:sz w:val="24"/>
        </w:rPr>
        <w:t xml:space="preserve"> </w:t>
      </w:r>
      <w:smartTag w:uri="urn:schemas-microsoft-com:office:smarttags" w:element="PostalCode">
        <w:r>
          <w:rPr>
            <w:rFonts w:ascii="Arial" w:hAnsi="Arial"/>
            <w:sz w:val="24"/>
          </w:rPr>
          <w:t>23219</w:t>
        </w:r>
      </w:smartTag>
      <w:r>
        <w:rPr>
          <w:rFonts w:ascii="Arial" w:hAnsi="Arial"/>
          <w:sz w:val="24"/>
        </w:rPr>
        <w:t xml:space="preserve">.  Disputes will not be considered if submitted later than sixty (60) days after the final payment is made by the Department under the contract.  Further, no claim may be submitted unless written notice of the </w:t>
      </w:r>
      <w:r w:rsidR="00347D5D">
        <w:rPr>
          <w:rFonts w:ascii="Arial" w:hAnsi="Arial"/>
          <w:sz w:val="24"/>
        </w:rPr>
        <w:t>Contractor</w:t>
      </w:r>
      <w:r>
        <w:rPr>
          <w:rFonts w:ascii="Arial" w:hAnsi="Arial"/>
          <w:sz w:val="24"/>
        </w:rPr>
        <w:t xml:space="preserve">’s intention to file the dispute has been submitted at the time of the occurrence or at the beginning of the work upon which the dispute is based.  The Department shall render a final written decision regarding the dispute not more than ninety (90) days after the dispute is submitted, unless the parties agree to an extension of time.  If the Department does not render its decision within 90 days, the </w:t>
      </w:r>
      <w:r w:rsidR="00347D5D">
        <w:rPr>
          <w:rFonts w:ascii="Arial" w:hAnsi="Arial"/>
          <w:sz w:val="24"/>
        </w:rPr>
        <w:t>Contractor</w:t>
      </w:r>
      <w:r>
        <w:rPr>
          <w:rFonts w:ascii="Arial" w:hAnsi="Arial"/>
          <w:sz w:val="24"/>
        </w:rPr>
        <w:t xml:space="preserve">’s sole remedy will be to institute legal action, pursuant to section 2.2-436411-70 of the Code of Virginia.  The </w:t>
      </w:r>
      <w:r w:rsidR="00347D5D">
        <w:rPr>
          <w:rFonts w:ascii="Arial" w:hAnsi="Arial"/>
          <w:sz w:val="24"/>
        </w:rPr>
        <w:t>Contractor</w:t>
      </w:r>
      <w:r>
        <w:rPr>
          <w:rFonts w:ascii="Arial" w:hAnsi="Arial"/>
          <w:sz w:val="24"/>
        </w:rPr>
        <w:t xml:space="preserve"> shall not be granted relief as a result of any delay in the Department’s decision.</w:t>
      </w:r>
      <w:r w:rsidR="00941CB1">
        <w:rPr>
          <w:rFonts w:ascii="Arial" w:hAnsi="Arial"/>
          <w:sz w:val="24"/>
        </w:rPr>
        <w:t xml:space="preserve">  </w:t>
      </w:r>
      <w:r>
        <w:rPr>
          <w:rFonts w:ascii="Arial" w:hAnsi="Arial"/>
          <w:sz w:val="24"/>
        </w:rPr>
        <w:t>During the time that the parties are attempting to resolve any dispute, each party shall proceed diligently to perform its duties.</w:t>
      </w:r>
    </w:p>
    <w:p w:rsidR="00B7011B" w:rsidRDefault="00B7011B">
      <w:pPr>
        <w:widowControl w:val="0"/>
        <w:numPr>
          <w:ilvl w:val="12"/>
          <w:numId w:val="0"/>
        </w:numPr>
        <w:ind w:left="720"/>
        <w:jc w:val="both"/>
        <w:rPr>
          <w:rFonts w:ascii="Arial" w:hAnsi="Arial"/>
          <w:sz w:val="24"/>
        </w:rPr>
      </w:pPr>
    </w:p>
    <w:p w:rsidR="00B7011B" w:rsidRDefault="00347D5D" w:rsidP="005840EE">
      <w:pPr>
        <w:widowControl w:val="0"/>
        <w:numPr>
          <w:ilvl w:val="1"/>
          <w:numId w:val="21"/>
        </w:numPr>
        <w:tabs>
          <w:tab w:val="clear" w:pos="1185"/>
          <w:tab w:val="num" w:pos="720"/>
        </w:tabs>
        <w:ind w:left="720" w:hanging="720"/>
        <w:jc w:val="both"/>
        <w:rPr>
          <w:rFonts w:ascii="Arial" w:hAnsi="Arial"/>
          <w:sz w:val="24"/>
        </w:rPr>
      </w:pPr>
      <w:r>
        <w:rPr>
          <w:rFonts w:ascii="Arial" w:hAnsi="Arial"/>
          <w:sz w:val="24"/>
        </w:rPr>
        <w:t>CONTRACTOR</w:t>
      </w:r>
      <w:r w:rsidR="00B7011B">
        <w:rPr>
          <w:rFonts w:ascii="Arial" w:hAnsi="Arial"/>
          <w:sz w:val="24"/>
        </w:rPr>
        <w:t xml:space="preserve"> AFFILIATION</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941CB1" w:rsidP="00941CB1">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If an affiliate (as defined below in this paragraph) of the </w:t>
      </w:r>
      <w:r w:rsidR="00347D5D">
        <w:rPr>
          <w:rFonts w:ascii="Arial" w:hAnsi="Arial"/>
          <w:sz w:val="24"/>
        </w:rPr>
        <w:t>Contractor</w:t>
      </w:r>
      <w:r w:rsidR="00B7011B">
        <w:rPr>
          <w:rFonts w:ascii="Arial" w:hAnsi="Arial"/>
          <w:sz w:val="24"/>
        </w:rPr>
        <w:t xml:space="preserve"> takes any action which, if taken by the </w:t>
      </w:r>
      <w:r w:rsidR="00347D5D">
        <w:rPr>
          <w:rFonts w:ascii="Arial" w:hAnsi="Arial"/>
          <w:sz w:val="24"/>
        </w:rPr>
        <w:t>Contractor</w:t>
      </w:r>
      <w:r w:rsidR="00B7011B">
        <w:rPr>
          <w:rFonts w:ascii="Arial" w:hAnsi="Arial"/>
          <w:sz w:val="24"/>
        </w:rPr>
        <w:t xml:space="preserve">, would constitute a breach of the contract, the action taken by the affiliate shall be deemed a breach by the </w:t>
      </w:r>
      <w:r w:rsidR="00347D5D">
        <w:rPr>
          <w:rFonts w:ascii="Arial" w:hAnsi="Arial"/>
          <w:sz w:val="24"/>
        </w:rPr>
        <w:t>Contractor</w:t>
      </w:r>
      <w:r w:rsidR="00B7011B">
        <w:rPr>
          <w:rFonts w:ascii="Arial" w:hAnsi="Arial"/>
          <w:sz w:val="24"/>
        </w:rPr>
        <w:t xml:space="preserve">.  “Affiliate” shall mean a “parent,” subsidiary or other company controlling, controlled by, or in common control with the </w:t>
      </w:r>
      <w:r w:rsidR="00347D5D">
        <w:rPr>
          <w:rFonts w:ascii="Arial" w:hAnsi="Arial"/>
          <w:sz w:val="24"/>
        </w:rPr>
        <w:t>Contractor</w:t>
      </w:r>
      <w:r w:rsidR="00B7011B">
        <w:rPr>
          <w:rFonts w:ascii="Arial" w:hAnsi="Arial"/>
          <w:sz w:val="24"/>
        </w:rPr>
        <w:t xml:space="preserve">, sub </w:t>
      </w:r>
      <w:r w:rsidR="00347D5D">
        <w:rPr>
          <w:rFonts w:ascii="Arial" w:hAnsi="Arial"/>
          <w:sz w:val="24"/>
        </w:rPr>
        <w:t>Contractor</w:t>
      </w:r>
      <w:r w:rsidR="00B7011B">
        <w:rPr>
          <w:rFonts w:ascii="Arial" w:hAnsi="Arial"/>
          <w:sz w:val="24"/>
        </w:rPr>
        <w:t xml:space="preserve"> or agents of the </w:t>
      </w:r>
      <w:r w:rsidR="00347D5D">
        <w:rPr>
          <w:rFonts w:ascii="Arial" w:hAnsi="Arial"/>
          <w:sz w:val="24"/>
        </w:rPr>
        <w:t>Contractor</w:t>
      </w:r>
      <w:r w:rsidR="00B7011B">
        <w:rPr>
          <w:rFonts w:ascii="Arial" w:hAnsi="Arial"/>
          <w:sz w:val="24"/>
        </w:rPr>
        <w:t>.</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B7011B" w:rsidP="00941CB1">
      <w:pPr>
        <w:widowControl w:val="0"/>
        <w:tabs>
          <w:tab w:val="num" w:pos="720"/>
          <w:tab w:val="left" w:pos="1440"/>
        </w:tabs>
        <w:ind w:left="720" w:hanging="720"/>
        <w:jc w:val="both"/>
        <w:rPr>
          <w:rFonts w:ascii="Arial" w:hAnsi="Arial"/>
          <w:sz w:val="24"/>
        </w:rPr>
      </w:pPr>
      <w:r>
        <w:rPr>
          <w:rFonts w:ascii="Arial" w:hAnsi="Arial"/>
          <w:sz w:val="24"/>
        </w:rPr>
        <w:t>8.19</w:t>
      </w:r>
      <w:r>
        <w:rPr>
          <w:rFonts w:ascii="Arial" w:hAnsi="Arial"/>
          <w:sz w:val="24"/>
        </w:rPr>
        <w:tab/>
        <w:t>TRANSFER OF FILES</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941CB1" w:rsidP="00941CB1">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If for any reason the Department decides to no longer contract with the </w:t>
      </w:r>
      <w:r w:rsidR="00347D5D">
        <w:rPr>
          <w:rFonts w:ascii="Arial" w:hAnsi="Arial"/>
          <w:sz w:val="24"/>
        </w:rPr>
        <w:t>Contractor</w:t>
      </w:r>
      <w:r w:rsidR="00B7011B">
        <w:rPr>
          <w:rFonts w:ascii="Arial" w:hAnsi="Arial"/>
          <w:sz w:val="24"/>
        </w:rPr>
        <w:t xml:space="preserve">, the </w:t>
      </w:r>
      <w:r w:rsidR="00347D5D">
        <w:rPr>
          <w:rFonts w:ascii="Arial" w:hAnsi="Arial"/>
          <w:sz w:val="24"/>
        </w:rPr>
        <w:t>Contractor</w:t>
      </w:r>
      <w:r w:rsidR="00B7011B">
        <w:rPr>
          <w:rFonts w:ascii="Arial" w:hAnsi="Arial"/>
          <w:sz w:val="24"/>
        </w:rPr>
        <w:t xml:space="preserve"> agrees to transfer to the party designated by the Department, at no cost, all data, records, computer files, other files, and materials of any sort that were maintained for the Commonwealth.  The </w:t>
      </w:r>
      <w:r w:rsidR="00347D5D">
        <w:rPr>
          <w:rFonts w:ascii="Arial" w:hAnsi="Arial"/>
          <w:sz w:val="24"/>
        </w:rPr>
        <w:t>Contractor</w:t>
      </w:r>
      <w:r w:rsidR="00B7011B">
        <w:rPr>
          <w:rFonts w:ascii="Arial" w:hAnsi="Arial"/>
          <w:sz w:val="24"/>
        </w:rPr>
        <w:t xml:space="preserve"> agrees to assist the Department in understanding, using, and transferring all files and records, including those maintained in computer language.</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B7011B" w:rsidP="005840EE">
      <w:pPr>
        <w:widowControl w:val="0"/>
        <w:numPr>
          <w:ilvl w:val="1"/>
          <w:numId w:val="17"/>
        </w:numPr>
        <w:tabs>
          <w:tab w:val="clear" w:pos="1185"/>
          <w:tab w:val="num" w:pos="720"/>
        </w:tabs>
        <w:ind w:left="720" w:hanging="720"/>
        <w:rPr>
          <w:rFonts w:ascii="Arial" w:hAnsi="Arial"/>
          <w:sz w:val="24"/>
        </w:rPr>
      </w:pPr>
      <w:r>
        <w:rPr>
          <w:rFonts w:ascii="Arial" w:hAnsi="Arial"/>
          <w:sz w:val="24"/>
        </w:rPr>
        <w:lastRenderedPageBreak/>
        <w:t>ADVERTISING</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941CB1" w:rsidP="00941CB1">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In the event a contract is awarded as a result of this RFP, the </w:t>
      </w:r>
      <w:r w:rsidR="00347D5D">
        <w:rPr>
          <w:rFonts w:ascii="Arial" w:hAnsi="Arial"/>
          <w:sz w:val="24"/>
        </w:rPr>
        <w:t>Contractor</w:t>
      </w:r>
      <w:r w:rsidR="00B7011B">
        <w:rPr>
          <w:rFonts w:ascii="Arial" w:hAnsi="Arial"/>
          <w:sz w:val="24"/>
        </w:rPr>
        <w:t xml:space="preserve"> shall not advertise that the Commonwealth of Virginia, or any agency or institution of the Commonwealth, has purchased, or uses its products or services.</w:t>
      </w:r>
    </w:p>
    <w:p w:rsidR="00941CB1" w:rsidRDefault="00941CB1">
      <w:pPr>
        <w:rPr>
          <w:rFonts w:ascii="Arial" w:hAnsi="Arial"/>
          <w:sz w:val="24"/>
        </w:rPr>
      </w:pPr>
    </w:p>
    <w:p w:rsidR="00B7011B" w:rsidRDefault="00B7011B" w:rsidP="00941CB1">
      <w:pPr>
        <w:widowControl w:val="0"/>
        <w:tabs>
          <w:tab w:val="num" w:pos="720"/>
          <w:tab w:val="left" w:pos="1440"/>
        </w:tabs>
        <w:ind w:left="720" w:hanging="720"/>
        <w:jc w:val="both"/>
        <w:rPr>
          <w:rFonts w:ascii="Arial" w:hAnsi="Arial"/>
          <w:sz w:val="24"/>
        </w:rPr>
      </w:pPr>
      <w:r>
        <w:rPr>
          <w:rFonts w:ascii="Arial" w:hAnsi="Arial"/>
          <w:sz w:val="24"/>
        </w:rPr>
        <w:t>8.21</w:t>
      </w:r>
      <w:r>
        <w:rPr>
          <w:rFonts w:ascii="Arial" w:hAnsi="Arial"/>
          <w:sz w:val="24"/>
        </w:rPr>
        <w:tab/>
        <w:t>INDEMNIFICATION</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941CB1" w:rsidP="00941CB1">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The </w:t>
      </w:r>
      <w:r w:rsidR="00347D5D">
        <w:rPr>
          <w:rFonts w:ascii="Arial" w:hAnsi="Arial"/>
          <w:sz w:val="24"/>
        </w:rPr>
        <w:t>Contractor</w:t>
      </w:r>
      <w:r w:rsidR="00B7011B">
        <w:rPr>
          <w:rFonts w:ascii="Arial" w:hAnsi="Arial"/>
          <w:sz w:val="24"/>
        </w:rPr>
        <w:t xml:space="preserve">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w:t>
      </w:r>
      <w:r w:rsidR="00347D5D">
        <w:rPr>
          <w:rFonts w:ascii="Arial" w:hAnsi="Arial"/>
          <w:sz w:val="24"/>
        </w:rPr>
        <w:t>Contractor</w:t>
      </w:r>
      <w:r w:rsidR="00B7011B">
        <w:rPr>
          <w:rFonts w:ascii="Arial" w:hAnsi="Arial"/>
          <w:sz w:val="24"/>
        </w:rPr>
        <w:t>, provided that such liability is not attributable to the sole negligence of the Department.</w:t>
      </w:r>
    </w:p>
    <w:p w:rsidR="00B7011B" w:rsidRDefault="00B7011B" w:rsidP="00941CB1">
      <w:pPr>
        <w:widowControl w:val="0"/>
        <w:tabs>
          <w:tab w:val="num" w:pos="720"/>
        </w:tabs>
        <w:ind w:left="720" w:hanging="720"/>
        <w:jc w:val="both"/>
        <w:rPr>
          <w:rFonts w:ascii="Arial" w:hAnsi="Arial"/>
          <w:sz w:val="24"/>
        </w:rPr>
      </w:pPr>
    </w:p>
    <w:p w:rsidR="00B7011B" w:rsidRDefault="00B7011B" w:rsidP="00941CB1">
      <w:pPr>
        <w:tabs>
          <w:tab w:val="num" w:pos="720"/>
        </w:tabs>
        <w:ind w:left="720" w:hanging="720"/>
        <w:rPr>
          <w:rFonts w:ascii="Arial" w:hAnsi="Arial"/>
          <w:sz w:val="24"/>
        </w:rPr>
      </w:pPr>
      <w:r>
        <w:rPr>
          <w:rFonts w:ascii="Arial" w:hAnsi="Arial"/>
          <w:sz w:val="24"/>
        </w:rPr>
        <w:t>8.22</w:t>
      </w:r>
      <w:r>
        <w:rPr>
          <w:rFonts w:ascii="Arial" w:hAnsi="Arial"/>
          <w:sz w:val="24"/>
        </w:rPr>
        <w:tab/>
        <w:t>ANNUAL ENROLLMENT</w:t>
      </w:r>
    </w:p>
    <w:p w:rsidR="00B7011B" w:rsidRDefault="00B7011B" w:rsidP="00941CB1">
      <w:pPr>
        <w:tabs>
          <w:tab w:val="num" w:pos="720"/>
        </w:tabs>
        <w:ind w:left="720" w:hanging="720"/>
        <w:rPr>
          <w:rFonts w:ascii="Arial" w:hAnsi="Arial"/>
          <w:sz w:val="24"/>
        </w:rPr>
      </w:pPr>
    </w:p>
    <w:p w:rsidR="00B7011B" w:rsidRDefault="00941CB1" w:rsidP="00941CB1">
      <w:pPr>
        <w:tabs>
          <w:tab w:val="num" w:pos="720"/>
        </w:tabs>
        <w:ind w:left="720" w:hanging="720"/>
        <w:rPr>
          <w:rFonts w:ascii="Arial" w:hAnsi="Arial"/>
          <w:sz w:val="24"/>
        </w:rPr>
      </w:pPr>
      <w:r>
        <w:rPr>
          <w:rFonts w:ascii="Arial" w:hAnsi="Arial"/>
          <w:sz w:val="24"/>
        </w:rPr>
        <w:tab/>
      </w:r>
      <w:r w:rsidR="00B7011B">
        <w:rPr>
          <w:rFonts w:ascii="Arial" w:hAnsi="Arial"/>
          <w:sz w:val="24"/>
        </w:rPr>
        <w:t xml:space="preserve">The Department will provide employees an annual opportunity to change health benefits plans or types of membership.  </w:t>
      </w:r>
      <w:r w:rsidR="00347D5D">
        <w:rPr>
          <w:rFonts w:ascii="Arial" w:hAnsi="Arial"/>
          <w:sz w:val="24"/>
        </w:rPr>
        <w:t>Contractor</w:t>
      </w:r>
      <w:r w:rsidR="00B7011B">
        <w:rPr>
          <w:rFonts w:ascii="Arial" w:hAnsi="Arial"/>
          <w:sz w:val="24"/>
        </w:rPr>
        <w:t xml:space="preserve"> agrees to follow all instructions of the Department with respect to the conduct of the annual enrollment, including and especially the form and content of information supplied to eligible persons.  The </w:t>
      </w:r>
      <w:r w:rsidR="00347D5D">
        <w:rPr>
          <w:rFonts w:ascii="Arial" w:hAnsi="Arial"/>
          <w:sz w:val="24"/>
        </w:rPr>
        <w:t>Contractor</w:t>
      </w:r>
      <w:r w:rsidR="00B7011B">
        <w:rPr>
          <w:rFonts w:ascii="Arial" w:hAnsi="Arial"/>
          <w:sz w:val="24"/>
        </w:rPr>
        <w:t xml:space="preserve"> agrees to supply to agencies and TLC employers sufficient quantities of benefits booklets and brochures</w:t>
      </w:r>
      <w:r w:rsidR="0015462B">
        <w:rPr>
          <w:rFonts w:ascii="Arial" w:hAnsi="Arial"/>
          <w:sz w:val="24"/>
        </w:rPr>
        <w:t>, both written and electronically,</w:t>
      </w:r>
      <w:r w:rsidR="00B7011B">
        <w:rPr>
          <w:rFonts w:ascii="Arial" w:hAnsi="Arial"/>
          <w:sz w:val="24"/>
        </w:rPr>
        <w:t xml:space="preserve"> for the orderly conduct of annual enrollment activities. Annual enrollment expenses are the responsibility of the </w:t>
      </w:r>
      <w:r w:rsidR="00347D5D">
        <w:rPr>
          <w:rFonts w:ascii="Arial" w:hAnsi="Arial"/>
          <w:sz w:val="24"/>
        </w:rPr>
        <w:t>Contractor</w:t>
      </w:r>
      <w:r w:rsidR="00B7011B">
        <w:rPr>
          <w:rFonts w:ascii="Arial" w:hAnsi="Arial"/>
          <w:sz w:val="24"/>
        </w:rPr>
        <w:t xml:space="preserve"> and are to be absorbed in its administrative costs.  There will be no special recognition of annual enrollment expenses without the prior agreement of the Department.</w:t>
      </w:r>
    </w:p>
    <w:p w:rsidR="00412602" w:rsidRDefault="00412602" w:rsidP="00941CB1">
      <w:pPr>
        <w:tabs>
          <w:tab w:val="num" w:pos="720"/>
        </w:tabs>
        <w:ind w:left="720" w:hanging="720"/>
        <w:rPr>
          <w:rFonts w:ascii="Arial" w:hAnsi="Arial"/>
          <w:sz w:val="24"/>
        </w:rPr>
      </w:pPr>
    </w:p>
    <w:p w:rsidR="00412602" w:rsidRDefault="00941CB1" w:rsidP="00941CB1">
      <w:pPr>
        <w:tabs>
          <w:tab w:val="num" w:pos="720"/>
        </w:tabs>
        <w:ind w:left="720" w:hanging="720"/>
        <w:rPr>
          <w:rFonts w:ascii="Arial" w:hAnsi="Arial"/>
          <w:sz w:val="24"/>
        </w:rPr>
      </w:pPr>
      <w:r>
        <w:rPr>
          <w:rFonts w:ascii="Arial" w:hAnsi="Arial"/>
          <w:sz w:val="24"/>
        </w:rPr>
        <w:tab/>
      </w:r>
      <w:r w:rsidR="00412602">
        <w:rPr>
          <w:rFonts w:ascii="Arial" w:hAnsi="Arial"/>
          <w:sz w:val="24"/>
        </w:rPr>
        <w:t xml:space="preserve">Enrollment and changes in the state group are currently accomplished by paper form or online by participants through the Department’s Web based system, EmployeeDirect also referred to as E-Direct.  Changes through EmployeeDirect are automatically updated real time in the Department’s Benefits Eligibility System (BES)  which serves as the central, sole source of all eligibility and enrollment information to </w:t>
      </w:r>
      <w:r w:rsidR="00347D5D">
        <w:rPr>
          <w:rFonts w:ascii="Arial" w:hAnsi="Arial"/>
          <w:sz w:val="24"/>
        </w:rPr>
        <w:t>Contractor</w:t>
      </w:r>
      <w:r w:rsidR="00412602">
        <w:rPr>
          <w:rFonts w:ascii="Arial" w:hAnsi="Arial"/>
          <w:sz w:val="24"/>
        </w:rPr>
        <w:t xml:space="preserve">s, </w:t>
      </w:r>
      <w:r w:rsidR="00412602" w:rsidRPr="0015462B">
        <w:rPr>
          <w:rFonts w:ascii="Arial" w:hAnsi="Arial"/>
          <w:sz w:val="24"/>
        </w:rPr>
        <w:t xml:space="preserve">including </w:t>
      </w:r>
      <w:r w:rsidR="002D2BCD" w:rsidRPr="002D2BCD">
        <w:rPr>
          <w:rFonts w:ascii="Arial" w:hAnsi="Arial"/>
          <w:sz w:val="24"/>
        </w:rPr>
        <w:t>those enrollees  whose premium is direct billed.</w:t>
      </w:r>
      <w:r w:rsidR="00412602" w:rsidRPr="0015462B">
        <w:rPr>
          <w:rFonts w:ascii="Arial" w:hAnsi="Arial"/>
          <w:sz w:val="24"/>
        </w:rPr>
        <w:t xml:space="preserve">  See</w:t>
      </w:r>
      <w:r w:rsidR="00412602">
        <w:rPr>
          <w:rFonts w:ascii="Arial" w:hAnsi="Arial"/>
          <w:sz w:val="24"/>
        </w:rPr>
        <w:t xml:space="preserve"> Appendix </w:t>
      </w:r>
      <w:r w:rsidR="00244290">
        <w:rPr>
          <w:rFonts w:ascii="Arial" w:hAnsi="Arial"/>
          <w:sz w:val="24"/>
        </w:rPr>
        <w:t xml:space="preserve">5 </w:t>
      </w:r>
      <w:r w:rsidR="00412602">
        <w:rPr>
          <w:rFonts w:ascii="Arial" w:hAnsi="Arial"/>
          <w:sz w:val="24"/>
        </w:rPr>
        <w:t>for more detail.  The Department has implemented a personal identification number for participants, which is not a Social Security number.</w:t>
      </w:r>
    </w:p>
    <w:p w:rsidR="00B7011B" w:rsidRDefault="00B7011B" w:rsidP="00941CB1">
      <w:pPr>
        <w:tabs>
          <w:tab w:val="num" w:pos="720"/>
        </w:tabs>
        <w:ind w:left="720" w:hanging="720"/>
        <w:rPr>
          <w:rFonts w:ascii="Arial" w:hAnsi="Arial"/>
          <w:sz w:val="24"/>
        </w:rPr>
      </w:pPr>
    </w:p>
    <w:p w:rsidR="00710E3D" w:rsidRPr="00710E3D" w:rsidRDefault="00941CB1" w:rsidP="00941CB1">
      <w:pPr>
        <w:pStyle w:val="BodyTextIndent"/>
        <w:widowControl/>
        <w:tabs>
          <w:tab w:val="num" w:pos="720"/>
        </w:tabs>
        <w:ind w:hanging="720"/>
        <w:rPr>
          <w:rFonts w:ascii="Arial" w:hAnsi="Arial"/>
        </w:rPr>
      </w:pPr>
      <w:r>
        <w:rPr>
          <w:rFonts w:ascii="Arial" w:hAnsi="Arial"/>
        </w:rPr>
        <w:tab/>
      </w:r>
      <w:r w:rsidR="00CE76AC" w:rsidRPr="00CE76AC">
        <w:rPr>
          <w:rFonts w:ascii="Arial" w:hAnsi="Arial"/>
        </w:rPr>
        <w:t xml:space="preserve">The local employers currently conduct enrollment in the </w:t>
      </w:r>
      <w:r w:rsidR="00244290">
        <w:rPr>
          <w:rFonts w:ascii="Arial" w:hAnsi="Arial"/>
        </w:rPr>
        <w:t>TLC</w:t>
      </w:r>
      <w:r w:rsidR="00CE76AC" w:rsidRPr="00CE76AC">
        <w:rPr>
          <w:rFonts w:ascii="Arial" w:hAnsi="Arial"/>
        </w:rPr>
        <w:t xml:space="preserve"> program each April and May prior to the new fiscal year (July 1) or August and September for certain school groups prior to October 1.  The plans offered by each employer are group specific to that employer with the completed forms returned to the medical/surgical carriers by early June to allow for delivery of ID cards by the July 1 effective date or early September for October 1 effective date.  The TLC </w:t>
      </w:r>
      <w:r w:rsidR="00412602">
        <w:rPr>
          <w:rFonts w:ascii="Arial" w:hAnsi="Arial"/>
        </w:rPr>
        <w:t xml:space="preserve">current </w:t>
      </w:r>
      <w:r w:rsidR="00CE76AC" w:rsidRPr="00CE76AC">
        <w:rPr>
          <w:rFonts w:ascii="Arial" w:hAnsi="Arial"/>
        </w:rPr>
        <w:t xml:space="preserve">procedures are discussed in greater detail in Appendix </w:t>
      </w:r>
      <w:r w:rsidR="00244290">
        <w:rPr>
          <w:rFonts w:ascii="Arial" w:hAnsi="Arial"/>
        </w:rPr>
        <w:t>6</w:t>
      </w:r>
      <w:r w:rsidR="00CE76AC" w:rsidRPr="00CE76AC">
        <w:rPr>
          <w:rFonts w:ascii="Arial" w:hAnsi="Arial"/>
        </w:rPr>
        <w:t>.</w:t>
      </w:r>
      <w:r w:rsidR="00412602" w:rsidRPr="00412602">
        <w:rPr>
          <w:rFonts w:ascii="Arial" w:hAnsi="Arial"/>
        </w:rPr>
        <w:t xml:space="preserve"> </w:t>
      </w:r>
    </w:p>
    <w:p w:rsidR="00710E3D" w:rsidRDefault="00710E3D" w:rsidP="00941CB1">
      <w:pPr>
        <w:pStyle w:val="BodyTextIndent"/>
        <w:widowControl/>
        <w:tabs>
          <w:tab w:val="num" w:pos="720"/>
        </w:tabs>
        <w:ind w:hanging="720"/>
        <w:rPr>
          <w:rFonts w:ascii="Arial" w:hAnsi="Arial"/>
          <w:highlight w:val="yellow"/>
        </w:rPr>
      </w:pPr>
    </w:p>
    <w:p w:rsidR="00B7011B" w:rsidRDefault="00B7011B" w:rsidP="00941CB1">
      <w:pPr>
        <w:tabs>
          <w:tab w:val="num" w:pos="720"/>
        </w:tabs>
        <w:ind w:left="720" w:hanging="720"/>
        <w:rPr>
          <w:rFonts w:ascii="Arial" w:hAnsi="Arial" w:cs="Arial"/>
          <w:sz w:val="24"/>
        </w:rPr>
      </w:pPr>
      <w:r>
        <w:rPr>
          <w:rFonts w:ascii="Arial" w:hAnsi="Arial" w:cs="Arial"/>
          <w:sz w:val="24"/>
        </w:rPr>
        <w:t>8.23</w:t>
      </w:r>
      <w:r>
        <w:rPr>
          <w:rFonts w:ascii="Arial" w:hAnsi="Arial" w:cs="Arial"/>
          <w:sz w:val="24"/>
        </w:rPr>
        <w:tab/>
        <w:t>HIPAA PRIVACY BUSINES</w:t>
      </w:r>
      <w:r w:rsidR="00244290">
        <w:rPr>
          <w:rFonts w:ascii="Arial" w:hAnsi="Arial" w:cs="Arial"/>
          <w:sz w:val="24"/>
        </w:rPr>
        <w:t>S</w:t>
      </w:r>
      <w:r>
        <w:rPr>
          <w:rFonts w:ascii="Arial" w:hAnsi="Arial" w:cs="Arial"/>
          <w:sz w:val="24"/>
        </w:rPr>
        <w:t xml:space="preserve"> ASSOCIATES AGREEMENT</w:t>
      </w:r>
    </w:p>
    <w:p w:rsidR="00B7011B" w:rsidRDefault="00B7011B" w:rsidP="00941CB1">
      <w:pPr>
        <w:tabs>
          <w:tab w:val="num" w:pos="720"/>
        </w:tabs>
        <w:ind w:left="720" w:hanging="720"/>
        <w:rPr>
          <w:rFonts w:ascii="Arial" w:hAnsi="Arial" w:cs="Arial"/>
          <w:sz w:val="24"/>
        </w:rPr>
      </w:pPr>
    </w:p>
    <w:p w:rsidR="00B7011B" w:rsidRDefault="00941CB1" w:rsidP="00941CB1">
      <w:pPr>
        <w:tabs>
          <w:tab w:val="num" w:pos="720"/>
        </w:tabs>
        <w:ind w:left="720" w:hanging="720"/>
        <w:rPr>
          <w:rFonts w:ascii="Arial" w:hAnsi="Arial" w:cs="Arial"/>
          <w:sz w:val="24"/>
        </w:rPr>
      </w:pPr>
      <w:r>
        <w:rPr>
          <w:rFonts w:ascii="Arial" w:hAnsi="Arial" w:cs="Arial"/>
          <w:sz w:val="24"/>
        </w:rPr>
        <w:tab/>
      </w:r>
      <w:r w:rsidR="00B7011B">
        <w:rPr>
          <w:rFonts w:ascii="Arial" w:hAnsi="Arial" w:cs="Arial"/>
          <w:sz w:val="24"/>
        </w:rPr>
        <w:t xml:space="preserve">The </w:t>
      </w:r>
      <w:r w:rsidR="00347D5D">
        <w:rPr>
          <w:rFonts w:ascii="Arial" w:hAnsi="Arial" w:cs="Arial"/>
          <w:sz w:val="24"/>
        </w:rPr>
        <w:t>Contractor</w:t>
      </w:r>
      <w:r w:rsidR="00B7011B">
        <w:rPr>
          <w:rFonts w:ascii="Arial" w:hAnsi="Arial" w:cs="Arial"/>
          <w:sz w:val="24"/>
        </w:rPr>
        <w:t xml:space="preserve"> agrees to be bound by the HIPAA Privacy Business Associates Agreement. This agreement must be executed prior to any contract award. See Exhibit ONE.</w:t>
      </w:r>
    </w:p>
    <w:p w:rsidR="00B7011B" w:rsidRDefault="00B7011B" w:rsidP="00941CB1">
      <w:pPr>
        <w:tabs>
          <w:tab w:val="num" w:pos="720"/>
        </w:tabs>
        <w:ind w:left="720" w:hanging="720"/>
        <w:rPr>
          <w:rFonts w:ascii="Arial" w:hAnsi="Arial" w:cs="Arial"/>
          <w:sz w:val="24"/>
        </w:rPr>
      </w:pPr>
    </w:p>
    <w:p w:rsidR="00B7011B" w:rsidRDefault="00B7011B" w:rsidP="00941CB1">
      <w:pPr>
        <w:widowControl w:val="0"/>
        <w:tabs>
          <w:tab w:val="num" w:pos="720"/>
        </w:tabs>
        <w:ind w:left="720" w:hanging="720"/>
        <w:jc w:val="both"/>
        <w:rPr>
          <w:rFonts w:ascii="Arial" w:hAnsi="Arial" w:cs="Arial"/>
          <w:sz w:val="24"/>
        </w:rPr>
      </w:pPr>
      <w:r>
        <w:rPr>
          <w:rFonts w:ascii="Arial" w:hAnsi="Arial" w:cs="Arial"/>
          <w:sz w:val="24"/>
        </w:rPr>
        <w:lastRenderedPageBreak/>
        <w:t>8.24</w:t>
      </w:r>
      <w:r>
        <w:rPr>
          <w:rFonts w:ascii="Arial" w:hAnsi="Arial" w:cs="Arial"/>
          <w:sz w:val="24"/>
        </w:rPr>
        <w:tab/>
        <w:t>CHANGES IN PARTICIPATING PROVIDERS</w:t>
      </w:r>
    </w:p>
    <w:p w:rsidR="00B7011B" w:rsidRDefault="00B7011B" w:rsidP="00941CB1">
      <w:pPr>
        <w:widowControl w:val="0"/>
        <w:tabs>
          <w:tab w:val="num" w:pos="720"/>
          <w:tab w:val="left" w:pos="864"/>
        </w:tabs>
        <w:ind w:left="720" w:hanging="720"/>
        <w:jc w:val="both"/>
        <w:rPr>
          <w:rFonts w:ascii="Arial" w:hAnsi="Arial" w:cs="Arial"/>
          <w:sz w:val="24"/>
        </w:rPr>
      </w:pPr>
    </w:p>
    <w:p w:rsidR="00B7011B" w:rsidRDefault="00B7011B" w:rsidP="00941CB1">
      <w:pPr>
        <w:tabs>
          <w:tab w:val="num" w:pos="720"/>
          <w:tab w:val="left" w:pos="1440"/>
          <w:tab w:val="left" w:pos="2160"/>
          <w:tab w:val="left" w:pos="2880"/>
          <w:tab w:val="left" w:pos="3600"/>
          <w:tab w:val="left" w:pos="4320"/>
          <w:tab w:val="left" w:pos="5040"/>
          <w:tab w:val="left" w:pos="5760"/>
        </w:tabs>
        <w:ind w:left="720" w:hanging="720"/>
        <w:jc w:val="both"/>
        <w:rPr>
          <w:rFonts w:ascii="Arial" w:hAnsi="Arial" w:cs="Arial"/>
          <w:sz w:val="24"/>
        </w:rPr>
      </w:pPr>
      <w:r>
        <w:rPr>
          <w:rFonts w:ascii="Arial" w:hAnsi="Arial" w:cs="Arial"/>
          <w:sz w:val="24"/>
        </w:rPr>
        <w:tab/>
        <w:t>The Plan shall require, among other things, that the provider will abide by the provisions of the agreement with the Plan for a full contract year with respect to State and TLC employees, except for such changes as retirement, abandonment of practice, etc. This provision does not apply to staff/group type HMOs.  Note well that the end of the contract year for many, but not most, TLC groups is September 30, not June 30.</w:t>
      </w:r>
    </w:p>
    <w:p w:rsidR="00B7011B" w:rsidRDefault="00B7011B" w:rsidP="00941CB1">
      <w:pPr>
        <w:tabs>
          <w:tab w:val="num" w:pos="720"/>
          <w:tab w:val="left" w:pos="1440"/>
          <w:tab w:val="left" w:pos="2160"/>
          <w:tab w:val="left" w:pos="2880"/>
          <w:tab w:val="left" w:pos="3600"/>
          <w:tab w:val="left" w:pos="4320"/>
          <w:tab w:val="left" w:pos="5040"/>
          <w:tab w:val="left" w:pos="5760"/>
        </w:tabs>
        <w:ind w:left="720" w:hanging="720"/>
        <w:jc w:val="both"/>
        <w:rPr>
          <w:rFonts w:ascii="Arial" w:hAnsi="Arial" w:cs="Arial"/>
          <w:sz w:val="24"/>
        </w:rPr>
      </w:pPr>
    </w:p>
    <w:p w:rsidR="00B7011B" w:rsidRDefault="00B7011B" w:rsidP="00941CB1">
      <w:pPr>
        <w:widowControl w:val="0"/>
        <w:tabs>
          <w:tab w:val="num" w:pos="720"/>
        </w:tabs>
        <w:ind w:left="720" w:hanging="720"/>
        <w:rPr>
          <w:rFonts w:ascii="Arial" w:hAnsi="Arial" w:cs="Arial"/>
          <w:sz w:val="24"/>
        </w:rPr>
      </w:pPr>
      <w:r>
        <w:rPr>
          <w:rFonts w:ascii="Arial" w:hAnsi="Arial" w:cs="Arial"/>
          <w:sz w:val="24"/>
        </w:rPr>
        <w:t>8.25   MAILINGS AND NOTICES</w:t>
      </w:r>
    </w:p>
    <w:p w:rsidR="00B7011B" w:rsidRDefault="00B7011B" w:rsidP="00941CB1">
      <w:pPr>
        <w:widowControl w:val="0"/>
        <w:tabs>
          <w:tab w:val="num" w:pos="720"/>
        </w:tabs>
        <w:ind w:left="720" w:hanging="720"/>
        <w:rPr>
          <w:rFonts w:ascii="Arial" w:hAnsi="Arial" w:cs="Arial"/>
          <w:sz w:val="24"/>
        </w:rPr>
      </w:pPr>
    </w:p>
    <w:p w:rsidR="00B7011B" w:rsidRDefault="00941CB1" w:rsidP="00941CB1">
      <w:pPr>
        <w:widowControl w:val="0"/>
        <w:tabs>
          <w:tab w:val="num" w:pos="720"/>
        </w:tabs>
        <w:ind w:left="720" w:hanging="720"/>
        <w:rPr>
          <w:rFonts w:ascii="Arial" w:hAnsi="Arial" w:cs="Arial"/>
          <w:sz w:val="24"/>
        </w:rPr>
      </w:pPr>
      <w:r>
        <w:rPr>
          <w:rFonts w:ascii="Arial" w:hAnsi="Arial" w:cs="Arial"/>
          <w:sz w:val="24"/>
        </w:rPr>
        <w:tab/>
      </w:r>
      <w:r w:rsidR="000A3DD2">
        <w:rPr>
          <w:rFonts w:ascii="Arial" w:hAnsi="Arial" w:cs="Arial"/>
          <w:sz w:val="24"/>
        </w:rPr>
        <w:t xml:space="preserve">The Medical/Surgical </w:t>
      </w:r>
      <w:r w:rsidR="00347D5D">
        <w:rPr>
          <w:rFonts w:ascii="Arial" w:hAnsi="Arial" w:cs="Arial"/>
          <w:sz w:val="24"/>
        </w:rPr>
        <w:t>Contractor</w:t>
      </w:r>
      <w:r w:rsidR="00B7011B">
        <w:rPr>
          <w:rFonts w:ascii="Arial" w:hAnsi="Arial" w:cs="Arial"/>
          <w:sz w:val="24"/>
        </w:rPr>
        <w:t xml:space="preserve"> agrees to notify retiree</w:t>
      </w:r>
      <w:r w:rsidR="001764C0">
        <w:rPr>
          <w:rFonts w:ascii="Arial" w:hAnsi="Arial" w:cs="Arial"/>
          <w:sz w:val="24"/>
        </w:rPr>
        <w:t xml:space="preserve"> group participant</w:t>
      </w:r>
      <w:r w:rsidR="00B7011B">
        <w:rPr>
          <w:rFonts w:ascii="Arial" w:hAnsi="Arial" w:cs="Arial"/>
          <w:sz w:val="24"/>
        </w:rPr>
        <w:t>s and extended coverage enrollees annually in a form acceptable to the Department of changes</w:t>
      </w:r>
      <w:r w:rsidR="00613C06">
        <w:rPr>
          <w:rFonts w:ascii="Arial" w:hAnsi="Arial" w:cs="Arial"/>
          <w:sz w:val="24"/>
        </w:rPr>
        <w:t xml:space="preserve">, regardless of under which product they fall, </w:t>
      </w:r>
      <w:r w:rsidR="00B7011B">
        <w:rPr>
          <w:rFonts w:ascii="Arial" w:hAnsi="Arial" w:cs="Arial"/>
          <w:sz w:val="24"/>
        </w:rPr>
        <w:t xml:space="preserve">in premiums and benefits or other contract amendments in a form acceptable to the Department. All notices shall be mailed first class. </w:t>
      </w:r>
      <w:r w:rsidR="00613C06">
        <w:rPr>
          <w:rFonts w:ascii="Arial" w:hAnsi="Arial" w:cs="Arial"/>
          <w:sz w:val="24"/>
        </w:rPr>
        <w:t xml:space="preserve">Each </w:t>
      </w:r>
      <w:r w:rsidR="00347D5D">
        <w:rPr>
          <w:rFonts w:ascii="Arial" w:hAnsi="Arial" w:cs="Arial"/>
          <w:sz w:val="24"/>
        </w:rPr>
        <w:t>Contractor</w:t>
      </w:r>
      <w:r w:rsidR="00B7011B">
        <w:rPr>
          <w:rFonts w:ascii="Arial" w:hAnsi="Arial" w:cs="Arial"/>
          <w:sz w:val="24"/>
        </w:rPr>
        <w:t xml:space="preserve"> agrees to supply group administrators with all necessary forms and supplies.</w:t>
      </w:r>
    </w:p>
    <w:p w:rsidR="002C0EF4" w:rsidRDefault="002C0EF4">
      <w:pPr>
        <w:rPr>
          <w:rFonts w:ascii="Arial" w:hAnsi="Arial" w:cs="Arial"/>
          <w:sz w:val="24"/>
        </w:rPr>
      </w:pPr>
    </w:p>
    <w:p w:rsidR="00532998" w:rsidRDefault="00941CB1" w:rsidP="00941CB1">
      <w:pPr>
        <w:pStyle w:val="BodyTextIndent3"/>
        <w:tabs>
          <w:tab w:val="num" w:pos="720"/>
        </w:tabs>
        <w:ind w:left="720" w:hanging="720"/>
        <w:jc w:val="left"/>
        <w:rPr>
          <w:rFonts w:ascii="Arial" w:hAnsi="Arial" w:cs="Arial"/>
        </w:rPr>
      </w:pPr>
      <w:r>
        <w:rPr>
          <w:rFonts w:ascii="Arial" w:hAnsi="Arial" w:cs="Arial"/>
        </w:rPr>
        <w:tab/>
      </w:r>
      <w:r w:rsidR="00347D5D">
        <w:rPr>
          <w:rFonts w:ascii="Arial" w:hAnsi="Arial" w:cs="Arial"/>
        </w:rPr>
        <w:t>Contractor</w:t>
      </w:r>
      <w:r w:rsidR="00B7011B">
        <w:rPr>
          <w:rFonts w:ascii="Arial" w:hAnsi="Arial" w:cs="Arial"/>
        </w:rPr>
        <w:t xml:space="preserve"> will strictly limit the content and form of mailings and notices, other than claims related transactions, to the benefits booklet and brochure cited in paragraphs 6.2 and 6.3 and an approved cover letter</w:t>
      </w:r>
      <w:r w:rsidR="00613C06">
        <w:rPr>
          <w:rFonts w:ascii="Arial" w:hAnsi="Arial" w:cs="Arial"/>
        </w:rPr>
        <w:t>, unless otherwise approved by the Department</w:t>
      </w:r>
      <w:r w:rsidR="00B7011B">
        <w:rPr>
          <w:rFonts w:ascii="Arial" w:hAnsi="Arial" w:cs="Arial"/>
        </w:rPr>
        <w:t xml:space="preserve">.  Benefits booklets and brochures shall be printed in black ink on plain white paper, grade number 3, 50 pound offset, without any illustrations except graphs to illustrate HEDIS data.  Under no circumstances will any communication of the </w:t>
      </w:r>
      <w:r w:rsidR="00347D5D">
        <w:rPr>
          <w:rFonts w:ascii="Arial" w:hAnsi="Arial" w:cs="Arial"/>
        </w:rPr>
        <w:t>Contractor</w:t>
      </w:r>
      <w:r w:rsidR="00B7011B">
        <w:rPr>
          <w:rFonts w:ascii="Arial" w:hAnsi="Arial" w:cs="Arial"/>
        </w:rPr>
        <w:t>, written or verbal, compare its cost, benefits, or performance with that of another plan in the employee health benefits program</w:t>
      </w:r>
      <w:r w:rsidR="00631E10">
        <w:rPr>
          <w:rFonts w:ascii="Arial" w:hAnsi="Arial" w:cs="Arial"/>
        </w:rPr>
        <w:t xml:space="preserve"> without express permission from the Department</w:t>
      </w:r>
      <w:r w:rsidR="00B7011B">
        <w:rPr>
          <w:rFonts w:ascii="Arial" w:hAnsi="Arial" w:cs="Arial"/>
        </w:rPr>
        <w:t>.  The logo of the Department and the title of the document shall be the most prominent features on the first page of each document.</w:t>
      </w:r>
      <w:r w:rsidR="001764C0">
        <w:rPr>
          <w:rFonts w:ascii="Arial" w:hAnsi="Arial" w:cs="Arial"/>
        </w:rPr>
        <w:t xml:space="preserve"> </w:t>
      </w:r>
    </w:p>
    <w:p w:rsidR="00532998" w:rsidRDefault="00532998" w:rsidP="00941CB1">
      <w:pPr>
        <w:pStyle w:val="BodyTextIndent3"/>
        <w:tabs>
          <w:tab w:val="num" w:pos="720"/>
        </w:tabs>
        <w:ind w:left="720" w:hanging="720"/>
        <w:jc w:val="left"/>
        <w:rPr>
          <w:rFonts w:ascii="Arial" w:hAnsi="Arial" w:cs="Arial"/>
        </w:rPr>
      </w:pPr>
    </w:p>
    <w:p w:rsidR="00B7011B" w:rsidRDefault="00941CB1" w:rsidP="00941CB1">
      <w:pPr>
        <w:pStyle w:val="BodyTextIndent3"/>
        <w:tabs>
          <w:tab w:val="num" w:pos="720"/>
        </w:tabs>
        <w:ind w:left="720" w:hanging="720"/>
        <w:jc w:val="left"/>
        <w:rPr>
          <w:rFonts w:ascii="Arial" w:hAnsi="Arial" w:cs="Arial"/>
        </w:rPr>
      </w:pPr>
      <w:r>
        <w:rPr>
          <w:rFonts w:ascii="Arial" w:hAnsi="Arial" w:cs="Arial"/>
        </w:rPr>
        <w:tab/>
      </w:r>
      <w:r w:rsidR="001764C0">
        <w:rPr>
          <w:rFonts w:ascii="Arial" w:hAnsi="Arial" w:cs="Arial"/>
        </w:rPr>
        <w:t xml:space="preserve"> </w:t>
      </w:r>
      <w:r w:rsidR="00347D5D">
        <w:rPr>
          <w:rFonts w:ascii="Arial" w:hAnsi="Arial" w:cs="Arial"/>
        </w:rPr>
        <w:t>Contractor</w:t>
      </w:r>
      <w:r w:rsidR="001764C0">
        <w:rPr>
          <w:rFonts w:ascii="Arial" w:hAnsi="Arial" w:cs="Arial"/>
        </w:rPr>
        <w:t xml:space="preserve"> will </w:t>
      </w:r>
      <w:r w:rsidR="0033161B">
        <w:rPr>
          <w:rFonts w:ascii="Arial" w:hAnsi="Arial" w:cs="Arial"/>
        </w:rPr>
        <w:t>never generate</w:t>
      </w:r>
      <w:r w:rsidR="001764C0">
        <w:rPr>
          <w:rFonts w:ascii="Arial" w:hAnsi="Arial" w:cs="Arial"/>
        </w:rPr>
        <w:t xml:space="preserve"> mass correspondence without review and approval of the Department. </w:t>
      </w:r>
    </w:p>
    <w:p w:rsidR="00532998" w:rsidRDefault="00532998" w:rsidP="00941CB1">
      <w:pPr>
        <w:pStyle w:val="BodyTextIndent3"/>
        <w:tabs>
          <w:tab w:val="num" w:pos="720"/>
        </w:tabs>
        <w:ind w:left="720" w:hanging="720"/>
        <w:jc w:val="left"/>
        <w:rPr>
          <w:rFonts w:ascii="Arial" w:hAnsi="Arial" w:cs="Arial"/>
        </w:rPr>
      </w:pPr>
    </w:p>
    <w:p w:rsidR="00776047" w:rsidRPr="00EC272C" w:rsidRDefault="00776047" w:rsidP="00941CB1">
      <w:pPr>
        <w:tabs>
          <w:tab w:val="num" w:pos="720"/>
        </w:tabs>
        <w:overflowPunct w:val="0"/>
        <w:autoSpaceDE w:val="0"/>
        <w:autoSpaceDN w:val="0"/>
        <w:adjustRightInd w:val="0"/>
        <w:ind w:left="720" w:hanging="720"/>
        <w:textAlignment w:val="baseline"/>
        <w:rPr>
          <w:rFonts w:ascii="Arial" w:hAnsi="Arial" w:cs="Arial"/>
          <w:sz w:val="24"/>
          <w:szCs w:val="24"/>
        </w:rPr>
      </w:pPr>
      <w:r>
        <w:rPr>
          <w:rFonts w:ascii="Arial" w:hAnsi="Arial" w:cs="Arial"/>
          <w:sz w:val="24"/>
        </w:rPr>
        <w:t>8.26</w:t>
      </w:r>
      <w:r w:rsidR="00B7011B">
        <w:rPr>
          <w:rFonts w:ascii="Arial" w:hAnsi="Arial" w:cs="Arial"/>
          <w:sz w:val="24"/>
        </w:rPr>
        <w:tab/>
      </w:r>
      <w:r>
        <w:rPr>
          <w:rFonts w:ascii="Arial" w:hAnsi="Arial" w:cs="Arial"/>
          <w:sz w:val="24"/>
          <w:szCs w:val="24"/>
        </w:rPr>
        <w:t>I</w:t>
      </w:r>
      <w:r w:rsidRPr="00EC272C">
        <w:rPr>
          <w:rFonts w:ascii="Arial" w:hAnsi="Arial" w:cs="Arial"/>
          <w:sz w:val="24"/>
          <w:szCs w:val="24"/>
        </w:rPr>
        <w:t xml:space="preserve">DENTITY THEFT: </w:t>
      </w:r>
    </w:p>
    <w:p w:rsidR="00776047" w:rsidRPr="00EC272C" w:rsidRDefault="00776047" w:rsidP="00941CB1">
      <w:pPr>
        <w:tabs>
          <w:tab w:val="num" w:pos="720"/>
        </w:tabs>
        <w:ind w:left="720" w:hanging="720"/>
        <w:rPr>
          <w:rFonts w:ascii="Arial" w:hAnsi="Arial" w:cs="Arial"/>
          <w:sz w:val="24"/>
          <w:szCs w:val="24"/>
        </w:rPr>
      </w:pPr>
    </w:p>
    <w:p w:rsidR="00776047" w:rsidRPr="00EC272C" w:rsidRDefault="00941CB1" w:rsidP="00941CB1">
      <w:pPr>
        <w:tabs>
          <w:tab w:val="num" w:pos="720"/>
        </w:tabs>
        <w:ind w:left="720" w:hanging="720"/>
        <w:rPr>
          <w:rFonts w:ascii="Arial" w:hAnsi="Arial" w:cs="Arial"/>
          <w:sz w:val="24"/>
          <w:szCs w:val="24"/>
        </w:rPr>
      </w:pPr>
      <w:r>
        <w:rPr>
          <w:rFonts w:ascii="Arial" w:hAnsi="Arial" w:cs="Arial"/>
          <w:sz w:val="24"/>
          <w:szCs w:val="24"/>
        </w:rPr>
        <w:tab/>
      </w:r>
      <w:r w:rsidR="00776047" w:rsidRPr="00EC272C">
        <w:rPr>
          <w:rFonts w:ascii="Arial" w:hAnsi="Arial" w:cs="Arial"/>
          <w:sz w:val="24"/>
          <w:szCs w:val="24"/>
        </w:rPr>
        <w:t xml:space="preserve">The </w:t>
      </w:r>
      <w:r w:rsidR="00347D5D">
        <w:rPr>
          <w:rFonts w:ascii="Arial" w:hAnsi="Arial" w:cs="Arial"/>
          <w:sz w:val="24"/>
          <w:szCs w:val="24"/>
        </w:rPr>
        <w:t>Contractor</w:t>
      </w:r>
      <w:r w:rsidR="00776047" w:rsidRPr="00EC272C">
        <w:rPr>
          <w:rFonts w:ascii="Arial" w:hAnsi="Arial" w:cs="Arial"/>
          <w:sz w:val="24"/>
          <w:szCs w:val="24"/>
        </w:rPr>
        <w:t xml:space="preserve"> assures that any and all personal information and data obtained as a result of performing contractual duties associated with this contract shall be held in strict confidence. Such information shall not be divulged without written permission from the individual and this Agency.</w:t>
      </w:r>
    </w:p>
    <w:p w:rsidR="00776047" w:rsidRPr="00EC272C" w:rsidRDefault="00776047" w:rsidP="00776047">
      <w:pPr>
        <w:rPr>
          <w:rFonts w:ascii="Arial" w:hAnsi="Arial" w:cs="Arial"/>
          <w:sz w:val="24"/>
          <w:szCs w:val="24"/>
        </w:rPr>
      </w:pPr>
    </w:p>
    <w:p w:rsidR="00776047" w:rsidRPr="001723D6" w:rsidRDefault="00776047" w:rsidP="005840EE">
      <w:pPr>
        <w:pStyle w:val="ListParagraph"/>
        <w:numPr>
          <w:ilvl w:val="0"/>
          <w:numId w:val="67"/>
        </w:numPr>
        <w:ind w:left="1620" w:hanging="900"/>
        <w:rPr>
          <w:rFonts w:ascii="Arial" w:hAnsi="Arial" w:cs="Arial"/>
          <w:sz w:val="24"/>
          <w:szCs w:val="24"/>
        </w:rPr>
      </w:pPr>
      <w:r w:rsidRPr="001723D6">
        <w:rPr>
          <w:rFonts w:ascii="Arial" w:hAnsi="Arial" w:cs="Arial"/>
          <w:sz w:val="24"/>
          <w:szCs w:val="24"/>
        </w:rPr>
        <w:t>All personal information whether electronic or hard copy shall be stored in a manner that will prevent intrusion by unauthorized persons.</w:t>
      </w:r>
    </w:p>
    <w:p w:rsidR="00776047" w:rsidRPr="00EC272C" w:rsidRDefault="00776047" w:rsidP="00941CB1">
      <w:pPr>
        <w:tabs>
          <w:tab w:val="num" w:pos="1620"/>
        </w:tabs>
        <w:ind w:left="1620" w:hanging="900"/>
        <w:rPr>
          <w:rFonts w:ascii="Arial" w:hAnsi="Arial" w:cs="Arial"/>
          <w:sz w:val="24"/>
          <w:szCs w:val="24"/>
        </w:rPr>
      </w:pPr>
    </w:p>
    <w:p w:rsidR="00776047" w:rsidRPr="001723D6" w:rsidRDefault="00776047" w:rsidP="005840EE">
      <w:pPr>
        <w:pStyle w:val="ListParagraph"/>
        <w:numPr>
          <w:ilvl w:val="0"/>
          <w:numId w:val="67"/>
        </w:numPr>
        <w:ind w:left="1620" w:hanging="900"/>
        <w:rPr>
          <w:rFonts w:ascii="Arial" w:hAnsi="Arial" w:cs="Arial"/>
          <w:sz w:val="24"/>
          <w:szCs w:val="24"/>
        </w:rPr>
      </w:pPr>
      <w:r w:rsidRPr="001723D6">
        <w:rPr>
          <w:rFonts w:ascii="Arial" w:hAnsi="Arial" w:cs="Arial"/>
          <w:sz w:val="24"/>
          <w:szCs w:val="24"/>
        </w:rPr>
        <w:t>All intrusions or suspicion of intrusion into secured files containing personal information shall be reported to the Agency within 24 hours of detection.</w:t>
      </w:r>
    </w:p>
    <w:p w:rsidR="00776047" w:rsidRPr="00EC272C" w:rsidRDefault="00776047" w:rsidP="00941CB1">
      <w:pPr>
        <w:tabs>
          <w:tab w:val="num" w:pos="1620"/>
        </w:tabs>
        <w:ind w:left="1620" w:hanging="900"/>
        <w:rPr>
          <w:rFonts w:ascii="Arial" w:hAnsi="Arial" w:cs="Arial"/>
          <w:sz w:val="24"/>
          <w:szCs w:val="24"/>
        </w:rPr>
      </w:pPr>
    </w:p>
    <w:p w:rsidR="00776047" w:rsidRPr="001723D6" w:rsidRDefault="00776047" w:rsidP="005840EE">
      <w:pPr>
        <w:pStyle w:val="ListParagraph"/>
        <w:numPr>
          <w:ilvl w:val="0"/>
          <w:numId w:val="67"/>
        </w:numPr>
        <w:ind w:left="1620" w:hanging="900"/>
        <w:rPr>
          <w:rFonts w:ascii="Arial" w:hAnsi="Arial" w:cs="Arial"/>
          <w:sz w:val="24"/>
          <w:szCs w:val="24"/>
        </w:rPr>
      </w:pPr>
      <w:r w:rsidRPr="001723D6">
        <w:rPr>
          <w:rFonts w:ascii="Arial" w:hAnsi="Arial" w:cs="Arial"/>
          <w:sz w:val="24"/>
          <w:szCs w:val="24"/>
        </w:rPr>
        <w:t xml:space="preserve">All remedies suggested by the </w:t>
      </w:r>
      <w:r w:rsidR="00347D5D" w:rsidRPr="001723D6">
        <w:rPr>
          <w:rFonts w:ascii="Arial" w:hAnsi="Arial" w:cs="Arial"/>
          <w:sz w:val="24"/>
          <w:szCs w:val="24"/>
        </w:rPr>
        <w:t>Contractor</w:t>
      </w:r>
      <w:r w:rsidRPr="001723D6">
        <w:rPr>
          <w:rFonts w:ascii="Arial" w:hAnsi="Arial" w:cs="Arial"/>
          <w:sz w:val="24"/>
          <w:szCs w:val="24"/>
        </w:rPr>
        <w:t xml:space="preserve"> shall be approved by the Agency prior to being implemented.</w:t>
      </w:r>
    </w:p>
    <w:p w:rsidR="00776047" w:rsidRPr="00EC272C" w:rsidRDefault="00776047" w:rsidP="00776047">
      <w:pPr>
        <w:widowControl w:val="0"/>
        <w:jc w:val="both"/>
        <w:rPr>
          <w:rFonts w:ascii="Arial" w:hAnsi="Arial" w:cs="Arial"/>
          <w:sz w:val="24"/>
          <w:szCs w:val="24"/>
        </w:rPr>
      </w:pPr>
    </w:p>
    <w:p w:rsidR="00776047" w:rsidRPr="00EC272C" w:rsidRDefault="00776047" w:rsidP="00776047">
      <w:pPr>
        <w:widowControl w:val="0"/>
        <w:ind w:left="1440"/>
        <w:jc w:val="both"/>
        <w:rPr>
          <w:rFonts w:ascii="Arial" w:hAnsi="Arial" w:cs="Arial"/>
          <w:sz w:val="24"/>
          <w:szCs w:val="24"/>
        </w:rPr>
      </w:pPr>
    </w:p>
    <w:p w:rsidR="001273FB" w:rsidRPr="004953E0" w:rsidRDefault="004953E0" w:rsidP="004953E0">
      <w:pPr>
        <w:pStyle w:val="OmniPage2"/>
        <w:tabs>
          <w:tab w:val="right" w:pos="7941"/>
        </w:tabs>
        <w:ind w:right="83"/>
        <w:jc w:val="right"/>
        <w:rPr>
          <w:rFonts w:ascii="Arial" w:hAnsi="Arial"/>
          <w:b/>
          <w:sz w:val="32"/>
          <w:szCs w:val="32"/>
        </w:rPr>
      </w:pPr>
      <w:r w:rsidRPr="004953E0">
        <w:rPr>
          <w:rFonts w:ascii="Arial" w:hAnsi="Arial"/>
          <w:b/>
          <w:sz w:val="32"/>
          <w:szCs w:val="32"/>
        </w:rPr>
        <w:lastRenderedPageBreak/>
        <w:t>Exhibit</w:t>
      </w:r>
      <w:r w:rsidR="001273FB" w:rsidRPr="004953E0">
        <w:rPr>
          <w:rFonts w:ascii="Arial" w:hAnsi="Arial"/>
          <w:b/>
          <w:sz w:val="32"/>
          <w:szCs w:val="32"/>
        </w:rPr>
        <w:t xml:space="preserve"> One</w:t>
      </w: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r>
        <w:rPr>
          <w:rFonts w:ascii="Arial" w:hAnsi="Arial"/>
          <w:sz w:val="45"/>
        </w:rPr>
        <w:t>Office of State Health Benefits Programs</w:t>
      </w:r>
    </w:p>
    <w:p w:rsidR="001273FB" w:rsidRDefault="001273FB" w:rsidP="001273FB">
      <w:pPr>
        <w:pStyle w:val="OmniPage2"/>
        <w:tabs>
          <w:tab w:val="right" w:pos="7941"/>
        </w:tabs>
        <w:ind w:left="720" w:right="896"/>
        <w:jc w:val="center"/>
        <w:rPr>
          <w:rFonts w:ascii="Arial" w:hAnsi="Arial"/>
          <w:sz w:val="45"/>
        </w:rPr>
      </w:pPr>
      <w:r>
        <w:rPr>
          <w:rFonts w:ascii="Arial" w:hAnsi="Arial"/>
          <w:sz w:val="45"/>
        </w:rPr>
        <w:t xml:space="preserve"> of the </w:t>
      </w:r>
    </w:p>
    <w:p w:rsidR="001273FB" w:rsidRDefault="001273FB" w:rsidP="001273FB">
      <w:pPr>
        <w:pStyle w:val="OmniPage2"/>
        <w:tabs>
          <w:tab w:val="right" w:pos="7941"/>
        </w:tabs>
        <w:ind w:left="720" w:right="896"/>
        <w:jc w:val="center"/>
        <w:rPr>
          <w:rFonts w:ascii="Arial" w:hAnsi="Arial"/>
          <w:sz w:val="45"/>
        </w:rPr>
      </w:pPr>
      <w:r>
        <w:rPr>
          <w:rFonts w:ascii="Arial" w:hAnsi="Arial"/>
          <w:sz w:val="45"/>
        </w:rPr>
        <w:t>Department of Human Resource Management</w:t>
      </w:r>
    </w:p>
    <w:p w:rsidR="001273FB" w:rsidRDefault="001273FB" w:rsidP="001273FB">
      <w:pPr>
        <w:pStyle w:val="OmniPage2"/>
        <w:tabs>
          <w:tab w:val="right" w:pos="7941"/>
        </w:tabs>
        <w:ind w:left="720" w:right="896"/>
        <w:jc w:val="center"/>
        <w:rPr>
          <w:rFonts w:ascii="Arial" w:hAnsi="Arial"/>
          <w:sz w:val="45"/>
        </w:rPr>
      </w:pPr>
    </w:p>
    <w:p w:rsidR="001273FB" w:rsidRDefault="001273FB" w:rsidP="001273FB">
      <w:pPr>
        <w:pStyle w:val="OmniPage2"/>
        <w:tabs>
          <w:tab w:val="right" w:pos="7941"/>
        </w:tabs>
        <w:ind w:left="1558" w:right="1568"/>
        <w:jc w:val="center"/>
        <w:rPr>
          <w:rFonts w:ascii="Arial" w:hAnsi="Arial"/>
          <w:sz w:val="45"/>
        </w:rPr>
      </w:pPr>
      <w:r>
        <w:rPr>
          <w:rFonts w:ascii="Arial" w:hAnsi="Arial"/>
          <w:sz w:val="45"/>
        </w:rPr>
        <w:t>H I PAA Privacy</w:t>
      </w:r>
    </w:p>
    <w:p w:rsidR="001273FB" w:rsidRDefault="001273FB" w:rsidP="001273FB">
      <w:pPr>
        <w:pStyle w:val="OmniPage2"/>
        <w:tabs>
          <w:tab w:val="right" w:pos="7941"/>
        </w:tabs>
        <w:ind w:left="1558" w:right="1568"/>
        <w:jc w:val="center"/>
        <w:rPr>
          <w:rFonts w:ascii="Arial" w:hAnsi="Arial"/>
          <w:sz w:val="45"/>
        </w:rPr>
      </w:pPr>
      <w:r>
        <w:rPr>
          <w:rFonts w:ascii="Arial" w:hAnsi="Arial"/>
          <w:sz w:val="45"/>
        </w:rPr>
        <w:t>Business Associate</w:t>
      </w:r>
    </w:p>
    <w:p w:rsidR="001273FB" w:rsidRDefault="001273FB" w:rsidP="001273FB">
      <w:pPr>
        <w:pStyle w:val="OmniPage2"/>
        <w:tabs>
          <w:tab w:val="right" w:pos="7941"/>
        </w:tabs>
        <w:ind w:left="1558" w:right="1568"/>
        <w:jc w:val="center"/>
        <w:rPr>
          <w:rFonts w:ascii="Arial" w:hAnsi="Arial"/>
          <w:sz w:val="45"/>
        </w:rPr>
      </w:pPr>
      <w:r>
        <w:rPr>
          <w:rFonts w:ascii="Arial" w:hAnsi="Arial"/>
          <w:sz w:val="45"/>
        </w:rPr>
        <w:t>Agreement</w:t>
      </w:r>
    </w:p>
    <w:p w:rsidR="001273FB" w:rsidRPr="00347B7D" w:rsidRDefault="001273FB" w:rsidP="001273FB">
      <w:pPr>
        <w:pStyle w:val="OmniPage2"/>
        <w:tabs>
          <w:tab w:val="right" w:pos="7941"/>
        </w:tabs>
        <w:ind w:left="1558" w:right="1568"/>
        <w:jc w:val="center"/>
        <w:rPr>
          <w:rFonts w:ascii="Arial" w:hAnsi="Arial"/>
          <w:sz w:val="45"/>
        </w:rPr>
      </w:pPr>
      <w:r w:rsidRPr="00347B7D">
        <w:rPr>
          <w:rFonts w:ascii="Arial" w:hAnsi="Arial"/>
          <w:sz w:val="45"/>
        </w:rPr>
        <w:t>With</w:t>
      </w:r>
    </w:p>
    <w:p w:rsidR="001273FB" w:rsidRPr="00347B7D" w:rsidRDefault="001273FB" w:rsidP="001273FB">
      <w:pPr>
        <w:pStyle w:val="OmniPage2"/>
        <w:tabs>
          <w:tab w:val="right" w:pos="7941"/>
        </w:tabs>
        <w:ind w:left="1558" w:right="1568"/>
        <w:jc w:val="center"/>
        <w:rPr>
          <w:rFonts w:ascii="Arial" w:hAnsi="Arial"/>
          <w:sz w:val="45"/>
        </w:rPr>
      </w:pPr>
      <w:r w:rsidRPr="00347B7D">
        <w:rPr>
          <w:rFonts w:ascii="Arial" w:hAnsi="Arial"/>
          <w:sz w:val="45"/>
        </w:rPr>
        <w:t>(Insert Company Name)</w:t>
      </w:r>
    </w:p>
    <w:p w:rsidR="001273FB" w:rsidRPr="00347B7D" w:rsidRDefault="001273FB" w:rsidP="001273FB">
      <w:pPr>
        <w:pStyle w:val="OmniPage2"/>
        <w:tabs>
          <w:tab w:val="right" w:pos="7941"/>
        </w:tabs>
        <w:ind w:left="1558" w:right="1568"/>
        <w:jc w:val="center"/>
        <w:rPr>
          <w:rFonts w:ascii="Arial" w:hAnsi="Arial"/>
          <w:sz w:val="45"/>
        </w:rPr>
      </w:pPr>
    </w:p>
    <w:p w:rsidR="001273FB" w:rsidRPr="00347B7D" w:rsidRDefault="001273FB" w:rsidP="001273FB">
      <w:pPr>
        <w:pStyle w:val="OmniPage2"/>
        <w:tabs>
          <w:tab w:val="right" w:pos="7941"/>
        </w:tabs>
        <w:ind w:left="1558" w:right="1568"/>
        <w:jc w:val="center"/>
        <w:rPr>
          <w:rFonts w:ascii="Arial" w:hAnsi="Arial"/>
          <w:sz w:val="45"/>
        </w:rPr>
      </w:pPr>
    </w:p>
    <w:p w:rsidR="001273FB" w:rsidRPr="00347B7D" w:rsidRDefault="001273FB" w:rsidP="001273FB">
      <w:pPr>
        <w:pStyle w:val="OmniPage2"/>
        <w:tabs>
          <w:tab w:val="right" w:pos="7941"/>
        </w:tabs>
        <w:ind w:left="1558" w:right="1568"/>
        <w:jc w:val="center"/>
        <w:rPr>
          <w:rFonts w:ascii="Arial" w:hAnsi="Arial"/>
          <w:sz w:val="45"/>
        </w:rPr>
      </w:pPr>
      <w:r w:rsidRPr="00347B7D">
        <w:rPr>
          <w:rFonts w:ascii="Arial" w:hAnsi="Arial"/>
          <w:sz w:val="45"/>
        </w:rPr>
        <w:t>Effective Date:</w:t>
      </w:r>
    </w:p>
    <w:p w:rsidR="001273FB" w:rsidRDefault="001273FB" w:rsidP="001273FB">
      <w:pPr>
        <w:pStyle w:val="OmniPage2"/>
        <w:tabs>
          <w:tab w:val="right" w:pos="7941"/>
        </w:tabs>
        <w:ind w:left="1558" w:right="1568"/>
        <w:jc w:val="center"/>
        <w:rPr>
          <w:rFonts w:ascii="Arial" w:hAnsi="Arial"/>
          <w:sz w:val="45"/>
        </w:rPr>
      </w:pPr>
      <w:r w:rsidRPr="00347B7D">
        <w:rPr>
          <w:rFonts w:ascii="Arial" w:hAnsi="Arial"/>
          <w:sz w:val="45"/>
        </w:rPr>
        <w:t>(Insert Date)</w:t>
      </w: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sectPr w:rsidR="001273FB" w:rsidSect="001273FB">
          <w:headerReference w:type="even" r:id="rId21"/>
          <w:headerReference w:type="default" r:id="rId22"/>
          <w:footerReference w:type="default" r:id="rId23"/>
          <w:headerReference w:type="first" r:id="rId24"/>
          <w:pgSz w:w="12240" w:h="15840" w:code="1"/>
          <w:pgMar w:top="864" w:right="720" w:bottom="965" w:left="1267" w:header="720" w:footer="720" w:gutter="0"/>
          <w:cols w:space="720"/>
          <w:titlePg/>
        </w:sectPr>
      </w:pPr>
    </w:p>
    <w:p w:rsidR="001273FB" w:rsidRDefault="001273FB" w:rsidP="001273FB">
      <w:pPr>
        <w:rPr>
          <w:rFonts w:ascii="Arial" w:hAnsi="Arial" w:cs="Arial"/>
        </w:rPr>
      </w:pPr>
      <w:r w:rsidRPr="00771C7C">
        <w:rPr>
          <w:rFonts w:ascii="Arial" w:hAnsi="Arial" w:cs="Arial"/>
          <w:b/>
          <w:sz w:val="21"/>
        </w:rPr>
        <w:lastRenderedPageBreak/>
        <w:tab/>
      </w:r>
    </w:p>
    <w:p w:rsidR="00A13BDF" w:rsidRDefault="00A13BDF" w:rsidP="00A13BDF">
      <w:pPr>
        <w:pStyle w:val="Title"/>
        <w:rPr>
          <w:sz w:val="24"/>
        </w:rPr>
      </w:pPr>
      <w:r>
        <w:rPr>
          <w:sz w:val="24"/>
        </w:rPr>
        <w:t>Group Health Plan Business Associate Agreement</w:t>
      </w:r>
      <w:r>
        <w:rPr>
          <w:sz w:val="24"/>
        </w:rPr>
        <w:br/>
      </w:r>
    </w:p>
    <w:p w:rsidR="00A13BDF" w:rsidRPr="00B27A70" w:rsidRDefault="00A13BDF" w:rsidP="00A13BDF">
      <w:r w:rsidRPr="00B27A70">
        <w:t xml:space="preserve">This agreement (“Agreement”) is effective as of </w:t>
      </w:r>
      <w:r w:rsidRPr="004B2E27">
        <w:rPr>
          <w:color w:val="FF0000"/>
        </w:rPr>
        <w:t>(insert date)</w:t>
      </w:r>
      <w:r w:rsidRPr="00B27A70">
        <w:t xml:space="preserve"> and is made among </w:t>
      </w:r>
      <w:r w:rsidRPr="00980276">
        <w:rPr>
          <w:color w:val="FF0000"/>
        </w:rPr>
        <w:t>(insert vendor name)</w:t>
      </w:r>
      <w:r>
        <w:t xml:space="preserve"> </w:t>
      </w:r>
      <w:r w:rsidRPr="00B27A70">
        <w:t>(“Claims Administrator”), and the</w:t>
      </w:r>
      <w:r>
        <w:t xml:space="preserve"> Commonwealth of Virginia </w:t>
      </w:r>
      <w:r w:rsidRPr="00B27A70">
        <w:t xml:space="preserve">Group Health Plan, administered by the Office of Health Benefits Programs (“Plan”) for the Department of Human Resource Management. </w:t>
      </w:r>
    </w:p>
    <w:p w:rsidR="00A13BDF" w:rsidRDefault="00A13BDF" w:rsidP="00A13BDF">
      <w:pPr>
        <w:pStyle w:val="mbfBLj"/>
        <w:suppressAutoHyphens w:val="0"/>
        <w:spacing w:after="0"/>
        <w:rPr>
          <w:sz w:val="20"/>
        </w:rPr>
      </w:pPr>
    </w:p>
    <w:p w:rsidR="00A13BDF" w:rsidRDefault="00A13BDF" w:rsidP="00A13BDF">
      <w:pPr>
        <w:pStyle w:val="mbfBLj"/>
        <w:suppressAutoHyphens w:val="0"/>
        <w:spacing w:after="0"/>
        <w:rPr>
          <w:b/>
          <w:sz w:val="20"/>
        </w:rPr>
      </w:pPr>
      <w:r>
        <w:rPr>
          <w:b/>
          <w:sz w:val="20"/>
        </w:rPr>
        <w:t>WITNESSETH AS FOLLOWS:</w:t>
      </w:r>
    </w:p>
    <w:p w:rsidR="00A13BDF" w:rsidRDefault="00A13BDF" w:rsidP="00A13BDF">
      <w:pPr>
        <w:pStyle w:val="mbfBLj"/>
        <w:suppressAutoHyphens w:val="0"/>
        <w:spacing w:after="0"/>
        <w:rPr>
          <w:sz w:val="20"/>
        </w:rPr>
      </w:pPr>
    </w:p>
    <w:p w:rsidR="00A13BDF" w:rsidRDefault="00A13BDF" w:rsidP="00A13BDF">
      <w:pPr>
        <w:jc w:val="both"/>
      </w:pPr>
      <w:r>
        <w:rPr>
          <w:b/>
        </w:rPr>
        <w:t>WHEREAS</w:t>
      </w:r>
      <w:r>
        <w:t>, the Commonwealth of Virginia has established and maintains the Plan as a program that provides health care coverage for employees pursuant to § 2.2-2818 of the Code of Virginia.  The Plan meets the definition of a “health plan” under the Health Insurance Portability and Accountability Act of 1996 and its implementing regulations (45 C.F.R. Parts 160-64);</w:t>
      </w:r>
    </w:p>
    <w:p w:rsidR="00A13BDF" w:rsidRDefault="00A13BDF" w:rsidP="00A13BDF">
      <w:pPr>
        <w:jc w:val="both"/>
      </w:pPr>
      <w:r>
        <w:t xml:space="preserve"> </w:t>
      </w:r>
    </w:p>
    <w:p w:rsidR="00A13BDF" w:rsidRDefault="00A13BDF" w:rsidP="00A13BDF">
      <w:pPr>
        <w:pStyle w:val="mbfBLj"/>
        <w:suppressAutoHyphens w:val="0"/>
        <w:spacing w:after="0"/>
        <w:rPr>
          <w:sz w:val="20"/>
        </w:rPr>
      </w:pPr>
      <w:r>
        <w:rPr>
          <w:b/>
          <w:sz w:val="20"/>
        </w:rPr>
        <w:t>WHEREAS</w:t>
      </w:r>
      <w:r>
        <w:rPr>
          <w:sz w:val="20"/>
        </w:rPr>
        <w:t>, the Plan has retained Claims Administrator to provide certain administrative services with respect to the Plan which are described and set forth in a separate Administrative Services Agreement among those parties procured under RFP numbered OHB06-1 (“ASO Agreement”) which is in effect on the effective date of this Agreement, as amended or replaced from time to time;</w:t>
      </w:r>
    </w:p>
    <w:p w:rsidR="00A13BDF" w:rsidRDefault="00A13BDF" w:rsidP="00A13BDF">
      <w:pPr>
        <w:pStyle w:val="mbfBLj"/>
        <w:suppressAutoHyphens w:val="0"/>
        <w:spacing w:after="0"/>
        <w:rPr>
          <w:sz w:val="20"/>
        </w:rPr>
      </w:pPr>
    </w:p>
    <w:p w:rsidR="00A13BDF" w:rsidRDefault="00A13BDF" w:rsidP="00A13BDF">
      <w:pPr>
        <w:pStyle w:val="mbfBLj"/>
        <w:suppressAutoHyphens w:val="0"/>
        <w:spacing w:after="0"/>
        <w:rPr>
          <w:sz w:val="20"/>
        </w:rPr>
      </w:pPr>
      <w:r>
        <w:rPr>
          <w:b/>
          <w:sz w:val="20"/>
        </w:rPr>
        <w:t>WHEREAS</w:t>
      </w:r>
      <w:r>
        <w:rPr>
          <w:sz w:val="20"/>
        </w:rPr>
        <w:t>, the parties to this Agreement desire to establish the terms under which Claims Administrator may use or disclose Protected Health Information (as defined herein) such that the Plan may comply with applicable requirements of the Health Insurance Portability and Accountability Act of 1996 and its implementing regulations (45 C.F.R. Parts 160-64) (“HIPAA Privacy Regulations”);</w:t>
      </w:r>
    </w:p>
    <w:p w:rsidR="00A13BDF" w:rsidRDefault="00A13BDF" w:rsidP="00A13BDF">
      <w:pPr>
        <w:pStyle w:val="mbfBLj"/>
        <w:suppressAutoHyphens w:val="0"/>
        <w:spacing w:after="0"/>
        <w:rPr>
          <w:sz w:val="20"/>
        </w:rPr>
      </w:pPr>
    </w:p>
    <w:p w:rsidR="00A13BDF" w:rsidRDefault="00A13BDF" w:rsidP="00A13BDF">
      <w:pPr>
        <w:pStyle w:val="mbfBLj"/>
        <w:suppressAutoHyphens w:val="0"/>
        <w:spacing w:after="0"/>
        <w:rPr>
          <w:sz w:val="20"/>
        </w:rPr>
      </w:pPr>
      <w:r>
        <w:rPr>
          <w:b/>
          <w:sz w:val="20"/>
        </w:rPr>
        <w:t>NOW, THEREFORE</w:t>
      </w:r>
      <w:r>
        <w:rPr>
          <w:sz w:val="20"/>
        </w:rPr>
        <w:t>, in consideration of these premises and the mutual promises and agreements hereinafter set forth, the Plan, and Claims Administrator hereby agree as follows:</w:t>
      </w:r>
    </w:p>
    <w:p w:rsidR="00A13BDF" w:rsidRDefault="00A13BDF" w:rsidP="00A13BDF">
      <w:pPr>
        <w:pStyle w:val="mbfBLj"/>
        <w:suppressAutoHyphens w:val="0"/>
        <w:spacing w:after="0"/>
        <w:rPr>
          <w:sz w:val="20"/>
        </w:rPr>
      </w:pPr>
    </w:p>
    <w:p w:rsidR="00A13BDF" w:rsidRDefault="00A13BDF" w:rsidP="00A13BDF">
      <w:pPr>
        <w:pStyle w:val="mbfBLj"/>
        <w:keepNext/>
        <w:suppressAutoHyphens w:val="0"/>
        <w:spacing w:after="0"/>
        <w:jc w:val="center"/>
        <w:rPr>
          <w:b/>
          <w:sz w:val="20"/>
        </w:rPr>
      </w:pPr>
      <w:r>
        <w:rPr>
          <w:b/>
          <w:sz w:val="20"/>
        </w:rPr>
        <w:t>PART 1—CLAIMS ADMINISTRATOR’S RESPONSIBILITIES</w:t>
      </w:r>
    </w:p>
    <w:p w:rsidR="00A13BDF" w:rsidRDefault="00A13BDF" w:rsidP="00A13BDF">
      <w:pPr>
        <w:pStyle w:val="mbfBLj"/>
        <w:keepNext/>
        <w:suppressAutoHyphens w:val="0"/>
        <w:spacing w:after="0"/>
        <w:jc w:val="center"/>
        <w:rPr>
          <w:b/>
          <w:sz w:val="20"/>
        </w:rPr>
      </w:pPr>
    </w:p>
    <w:p w:rsidR="00A13BDF" w:rsidRDefault="00A13BDF" w:rsidP="005840EE">
      <w:pPr>
        <w:keepNext/>
        <w:numPr>
          <w:ilvl w:val="0"/>
          <w:numId w:val="37"/>
        </w:numPr>
        <w:tabs>
          <w:tab w:val="clear" w:pos="720"/>
          <w:tab w:val="num" w:pos="540"/>
        </w:tabs>
        <w:ind w:left="540" w:hanging="540"/>
        <w:rPr>
          <w:b/>
        </w:rPr>
      </w:pPr>
      <w:r>
        <w:rPr>
          <w:b/>
          <w:u w:val="single"/>
        </w:rPr>
        <w:t>PRIVACY OF PROTECTED HEALTH INFORMATION</w:t>
      </w:r>
    </w:p>
    <w:p w:rsidR="00A13BDF" w:rsidRDefault="00A13BDF" w:rsidP="00A13BDF">
      <w:pPr>
        <w:keepNext/>
        <w:rPr>
          <w:b/>
        </w:rPr>
      </w:pPr>
    </w:p>
    <w:p w:rsidR="00A13BDF" w:rsidRDefault="00A13BDF" w:rsidP="005840EE">
      <w:pPr>
        <w:keepNext/>
        <w:numPr>
          <w:ilvl w:val="1"/>
          <w:numId w:val="37"/>
        </w:numPr>
        <w:ind w:left="1080" w:hanging="540"/>
        <w:rPr>
          <w:b/>
        </w:rPr>
      </w:pPr>
      <w:r>
        <w:rPr>
          <w:b/>
          <w:u w:val="single"/>
        </w:rPr>
        <w:t>Confidentiality of Protected Health Information</w:t>
      </w:r>
    </w:p>
    <w:p w:rsidR="002121AB" w:rsidRDefault="002121AB" w:rsidP="001E7FDF">
      <w:pPr>
        <w:pStyle w:val="mbfBL1"/>
        <w:tabs>
          <w:tab w:val="num" w:pos="1080"/>
        </w:tabs>
        <w:suppressAutoHyphens w:val="0"/>
        <w:spacing w:after="0"/>
        <w:ind w:left="1080" w:hanging="540"/>
        <w:jc w:val="both"/>
        <w:rPr>
          <w:sz w:val="20"/>
        </w:rPr>
      </w:pPr>
    </w:p>
    <w:p w:rsidR="00A13BDF" w:rsidRDefault="002121AB" w:rsidP="001E7FDF">
      <w:pPr>
        <w:pStyle w:val="mbfBL1"/>
        <w:tabs>
          <w:tab w:val="num" w:pos="1080"/>
        </w:tabs>
        <w:suppressAutoHyphens w:val="0"/>
        <w:spacing w:after="0"/>
        <w:ind w:left="1080" w:hanging="540"/>
        <w:jc w:val="both"/>
        <w:rPr>
          <w:sz w:val="20"/>
        </w:rPr>
      </w:pPr>
      <w:r>
        <w:rPr>
          <w:sz w:val="20"/>
        </w:rPr>
        <w:tab/>
      </w:r>
      <w:r w:rsidR="00A13BDF">
        <w:rPr>
          <w:sz w:val="20"/>
        </w:rPr>
        <w:t>Except as permitted or required by this Agreement, Claims Administrator will not use or disclose Protected Health Information without the authorization of the Covered Person who is the subject of such information or as required by law.</w:t>
      </w:r>
    </w:p>
    <w:p w:rsidR="00A13BDF" w:rsidRDefault="00A13BDF" w:rsidP="001E7FDF">
      <w:pPr>
        <w:pStyle w:val="mbfBL1"/>
        <w:tabs>
          <w:tab w:val="num" w:pos="1080"/>
        </w:tabs>
        <w:suppressAutoHyphens w:val="0"/>
        <w:spacing w:after="0"/>
        <w:ind w:left="1080" w:hanging="540"/>
        <w:jc w:val="both"/>
        <w:rPr>
          <w:sz w:val="20"/>
        </w:rPr>
      </w:pPr>
    </w:p>
    <w:p w:rsidR="00A13BDF" w:rsidRDefault="00A13BDF" w:rsidP="005840EE">
      <w:pPr>
        <w:keepNext/>
        <w:numPr>
          <w:ilvl w:val="1"/>
          <w:numId w:val="37"/>
        </w:numPr>
        <w:ind w:left="1080" w:hanging="540"/>
        <w:rPr>
          <w:b/>
        </w:rPr>
      </w:pPr>
      <w:r>
        <w:rPr>
          <w:b/>
          <w:u w:val="single"/>
        </w:rPr>
        <w:t>Prohibition on Non-Permitted Use or Disclosure</w:t>
      </w:r>
    </w:p>
    <w:p w:rsidR="002121AB" w:rsidRDefault="002121AB" w:rsidP="001E7FDF">
      <w:pPr>
        <w:tabs>
          <w:tab w:val="num" w:pos="1080"/>
        </w:tabs>
        <w:ind w:left="1080" w:hanging="540"/>
        <w:jc w:val="both"/>
      </w:pPr>
    </w:p>
    <w:p w:rsidR="00A13BDF" w:rsidRDefault="002121AB" w:rsidP="001E7FDF">
      <w:pPr>
        <w:tabs>
          <w:tab w:val="num" w:pos="1080"/>
        </w:tabs>
        <w:ind w:left="1080" w:hanging="540"/>
        <w:jc w:val="both"/>
      </w:pPr>
      <w:r>
        <w:tab/>
      </w:r>
      <w:r w:rsidR="00A13BDF">
        <w:t>Claims Administrator</w:t>
      </w:r>
      <w:r w:rsidR="00A13BDF">
        <w:rPr>
          <w:caps/>
        </w:rPr>
        <w:t xml:space="preserve"> </w:t>
      </w:r>
      <w:r w:rsidR="00A13BDF">
        <w:t>will neither use nor disclose Covered Persons’ Protected Health Information except (1) as permitted or required by this Agreement, or any other agreement between the parties, (2) as permitted in writing by the Plan, (3) as authorized by Covered Persons, or (4) as required by law.</w:t>
      </w:r>
    </w:p>
    <w:p w:rsidR="00A13BDF" w:rsidRDefault="00A13BDF" w:rsidP="001E7FDF">
      <w:pPr>
        <w:tabs>
          <w:tab w:val="num" w:pos="1080"/>
        </w:tabs>
        <w:ind w:left="1080" w:hanging="540"/>
        <w:jc w:val="both"/>
      </w:pPr>
    </w:p>
    <w:p w:rsidR="00A13BDF" w:rsidRDefault="00A13BDF" w:rsidP="005840EE">
      <w:pPr>
        <w:keepNext/>
        <w:numPr>
          <w:ilvl w:val="1"/>
          <w:numId w:val="37"/>
        </w:numPr>
        <w:ind w:left="1080" w:hanging="540"/>
        <w:rPr>
          <w:b/>
        </w:rPr>
      </w:pPr>
      <w:bookmarkStart w:id="0" w:name="_Ref527091453"/>
      <w:r>
        <w:rPr>
          <w:b/>
          <w:u w:val="single"/>
        </w:rPr>
        <w:t>Permitted Uses and Disclosures</w:t>
      </w:r>
      <w:bookmarkEnd w:id="0"/>
    </w:p>
    <w:p w:rsidR="002121AB" w:rsidRDefault="002121AB" w:rsidP="001E7FDF">
      <w:pPr>
        <w:pStyle w:val="mbfBL1j"/>
        <w:tabs>
          <w:tab w:val="num" w:pos="1080"/>
        </w:tabs>
        <w:suppressAutoHyphens w:val="0"/>
        <w:spacing w:after="0"/>
        <w:ind w:left="1080" w:hanging="540"/>
        <w:rPr>
          <w:sz w:val="20"/>
        </w:rPr>
      </w:pPr>
    </w:p>
    <w:p w:rsidR="00A13BDF" w:rsidRDefault="002121AB" w:rsidP="001E7FDF">
      <w:pPr>
        <w:pStyle w:val="mbfBL1j"/>
        <w:tabs>
          <w:tab w:val="num" w:pos="1080"/>
        </w:tabs>
        <w:suppressAutoHyphens w:val="0"/>
        <w:spacing w:after="0"/>
        <w:ind w:left="1080" w:hanging="540"/>
        <w:rPr>
          <w:sz w:val="20"/>
        </w:rPr>
      </w:pPr>
      <w:r>
        <w:rPr>
          <w:sz w:val="20"/>
        </w:rPr>
        <w:tab/>
      </w:r>
      <w:r w:rsidR="00A13BDF">
        <w:rPr>
          <w:sz w:val="20"/>
        </w:rPr>
        <w:t>Claims Administrator is permitted to use or disclose Covered Persons’ Protected Health Information as follows:</w:t>
      </w:r>
    </w:p>
    <w:p w:rsidR="00A13BDF" w:rsidRDefault="00A13BDF" w:rsidP="00A13BDF">
      <w:pPr>
        <w:pStyle w:val="mbfBL1j"/>
        <w:suppressAutoHyphens w:val="0"/>
        <w:spacing w:after="0"/>
        <w:rPr>
          <w:sz w:val="20"/>
        </w:rPr>
      </w:pPr>
    </w:p>
    <w:p w:rsidR="00A13BDF" w:rsidRDefault="00A13BDF" w:rsidP="005840EE">
      <w:pPr>
        <w:keepNext/>
        <w:numPr>
          <w:ilvl w:val="2"/>
          <w:numId w:val="37"/>
        </w:numPr>
        <w:tabs>
          <w:tab w:val="clear" w:pos="1800"/>
          <w:tab w:val="num" w:pos="1620"/>
        </w:tabs>
        <w:ind w:left="1620" w:hanging="540"/>
        <w:rPr>
          <w:b/>
        </w:rPr>
      </w:pPr>
      <w:r>
        <w:rPr>
          <w:b/>
          <w:u w:val="single"/>
        </w:rPr>
        <w:t>Functions and Activities on Health Plan’s Behalf</w:t>
      </w:r>
    </w:p>
    <w:p w:rsidR="002121AB" w:rsidRDefault="002121AB" w:rsidP="001E7FDF">
      <w:pPr>
        <w:pStyle w:val="mbfBL2j"/>
        <w:tabs>
          <w:tab w:val="num" w:pos="1620"/>
        </w:tabs>
        <w:suppressAutoHyphens w:val="0"/>
        <w:spacing w:after="0"/>
        <w:ind w:left="1620" w:hanging="540"/>
        <w:rPr>
          <w:sz w:val="20"/>
        </w:rPr>
      </w:pPr>
    </w:p>
    <w:p w:rsidR="002121AB" w:rsidRDefault="002121AB" w:rsidP="001E7FDF">
      <w:pPr>
        <w:pStyle w:val="mbfBL2j"/>
        <w:tabs>
          <w:tab w:val="num" w:pos="1620"/>
        </w:tabs>
        <w:suppressAutoHyphens w:val="0"/>
        <w:spacing w:after="0"/>
        <w:ind w:left="1620" w:hanging="540"/>
        <w:rPr>
          <w:sz w:val="20"/>
        </w:rPr>
      </w:pPr>
      <w:r>
        <w:rPr>
          <w:sz w:val="20"/>
        </w:rPr>
        <w:tab/>
      </w:r>
      <w:r w:rsidR="00A13BDF">
        <w:rPr>
          <w:sz w:val="20"/>
        </w:rPr>
        <w:t xml:space="preserve">Claims Administrator will be permitted to use and disclose Covered Persons’ Protected Health Information </w:t>
      </w:r>
    </w:p>
    <w:p w:rsidR="002121AB" w:rsidRDefault="002121AB" w:rsidP="002121AB">
      <w:pPr>
        <w:pStyle w:val="mbfBL2j"/>
        <w:tabs>
          <w:tab w:val="num" w:pos="1440"/>
        </w:tabs>
        <w:suppressAutoHyphens w:val="0"/>
        <w:spacing w:after="0"/>
        <w:ind w:hanging="360"/>
        <w:rPr>
          <w:sz w:val="20"/>
        </w:rPr>
      </w:pPr>
    </w:p>
    <w:p w:rsidR="002121AB" w:rsidRDefault="006D7A34" w:rsidP="001E7FDF">
      <w:pPr>
        <w:pStyle w:val="mbfBL2j"/>
        <w:tabs>
          <w:tab w:val="num" w:pos="2160"/>
        </w:tabs>
        <w:suppressAutoHyphens w:val="0"/>
        <w:spacing w:after="0"/>
        <w:ind w:left="2160" w:hanging="540"/>
        <w:rPr>
          <w:sz w:val="20"/>
        </w:rPr>
      </w:pPr>
      <w:r>
        <w:rPr>
          <w:sz w:val="20"/>
        </w:rPr>
        <w:t>a.</w:t>
      </w:r>
      <w:r w:rsidR="00A13BDF">
        <w:rPr>
          <w:sz w:val="20"/>
        </w:rPr>
        <w:t xml:space="preserve"> </w:t>
      </w:r>
      <w:r w:rsidR="002121AB">
        <w:rPr>
          <w:sz w:val="20"/>
        </w:rPr>
        <w:tab/>
      </w:r>
      <w:r w:rsidR="00A13BDF">
        <w:rPr>
          <w:sz w:val="20"/>
        </w:rPr>
        <w:t xml:space="preserve">for the management, operation and administration of the Plan, </w:t>
      </w:r>
    </w:p>
    <w:p w:rsidR="002121AB" w:rsidRDefault="006D7A34" w:rsidP="001E7FDF">
      <w:pPr>
        <w:pStyle w:val="mbfBL2j"/>
        <w:tabs>
          <w:tab w:val="num" w:pos="2160"/>
        </w:tabs>
        <w:suppressAutoHyphens w:val="0"/>
        <w:spacing w:after="0"/>
        <w:ind w:left="2160" w:hanging="540"/>
        <w:rPr>
          <w:sz w:val="20"/>
        </w:rPr>
      </w:pPr>
      <w:r>
        <w:rPr>
          <w:sz w:val="20"/>
        </w:rPr>
        <w:t>b.</w:t>
      </w:r>
      <w:r w:rsidR="00A13BDF">
        <w:rPr>
          <w:sz w:val="20"/>
        </w:rPr>
        <w:t xml:space="preserve"> </w:t>
      </w:r>
      <w:r w:rsidR="001E7FDF">
        <w:rPr>
          <w:sz w:val="20"/>
        </w:rPr>
        <w:tab/>
      </w:r>
      <w:r w:rsidR="00A13BDF">
        <w:rPr>
          <w:sz w:val="20"/>
        </w:rPr>
        <w:t xml:space="preserve">for the services set forth in the ASO Agreement, which include (but are not limited to) Treatment, Payment activities, and/or Health Care Operations as these terms are defined in this Agreement and 45 Code of Federal Regulations § 164.501, and </w:t>
      </w:r>
    </w:p>
    <w:p w:rsidR="00A13BDF" w:rsidRDefault="006D7A34" w:rsidP="001E7FDF">
      <w:pPr>
        <w:pStyle w:val="mbfBL2j"/>
        <w:tabs>
          <w:tab w:val="num" w:pos="2160"/>
        </w:tabs>
        <w:suppressAutoHyphens w:val="0"/>
        <w:spacing w:after="0"/>
        <w:ind w:left="2160" w:hanging="540"/>
        <w:rPr>
          <w:sz w:val="20"/>
        </w:rPr>
      </w:pPr>
      <w:r>
        <w:rPr>
          <w:sz w:val="20"/>
        </w:rPr>
        <w:t>c.</w:t>
      </w:r>
      <w:r w:rsidR="00A13BDF">
        <w:rPr>
          <w:sz w:val="20"/>
        </w:rPr>
        <w:t xml:space="preserve"> </w:t>
      </w:r>
      <w:r w:rsidR="002121AB">
        <w:rPr>
          <w:sz w:val="20"/>
        </w:rPr>
        <w:tab/>
      </w:r>
      <w:r w:rsidR="00A13BDF">
        <w:rPr>
          <w:sz w:val="20"/>
        </w:rPr>
        <w:t>as otherwise required to perform its obligations under this Agreement and the ASO Agreement, or any other agreement between the parties provided such use or disclosure would not violate the HIPAA Privacy Regulations if done by the Plan.</w:t>
      </w:r>
    </w:p>
    <w:p w:rsidR="00A13BDF" w:rsidRDefault="00A13BDF" w:rsidP="002121AB">
      <w:pPr>
        <w:pStyle w:val="mbfBL2j"/>
        <w:tabs>
          <w:tab w:val="num" w:pos="1440"/>
        </w:tabs>
        <w:suppressAutoHyphens w:val="0"/>
        <w:spacing w:after="0"/>
        <w:ind w:hanging="360"/>
        <w:rPr>
          <w:sz w:val="20"/>
        </w:rPr>
      </w:pPr>
    </w:p>
    <w:p w:rsidR="00A13BDF" w:rsidRDefault="00A13BDF" w:rsidP="005840EE">
      <w:pPr>
        <w:keepNext/>
        <w:numPr>
          <w:ilvl w:val="2"/>
          <w:numId w:val="37"/>
        </w:numPr>
        <w:tabs>
          <w:tab w:val="clear" w:pos="1800"/>
          <w:tab w:val="num" w:pos="1620"/>
        </w:tabs>
        <w:ind w:left="1620" w:hanging="540"/>
        <w:rPr>
          <w:b/>
        </w:rPr>
      </w:pPr>
      <w:r>
        <w:rPr>
          <w:b/>
          <w:u w:val="single"/>
        </w:rPr>
        <w:lastRenderedPageBreak/>
        <w:t xml:space="preserve">Claims Administrator’s Own Management and Administration </w:t>
      </w:r>
    </w:p>
    <w:p w:rsidR="00A13BDF" w:rsidRDefault="00A13BDF" w:rsidP="001E7FDF">
      <w:pPr>
        <w:keepNext/>
        <w:tabs>
          <w:tab w:val="num" w:pos="1440"/>
          <w:tab w:val="num" w:pos="1620"/>
        </w:tabs>
        <w:ind w:left="1620" w:hanging="540"/>
        <w:rPr>
          <w:b/>
        </w:rPr>
      </w:pPr>
    </w:p>
    <w:p w:rsidR="00A13BDF" w:rsidRDefault="00A13BDF" w:rsidP="005840EE">
      <w:pPr>
        <w:keepNext/>
        <w:numPr>
          <w:ilvl w:val="3"/>
          <w:numId w:val="37"/>
        </w:numPr>
        <w:tabs>
          <w:tab w:val="clear" w:pos="2520"/>
          <w:tab w:val="left" w:pos="2160"/>
          <w:tab w:val="num" w:pos="2880"/>
        </w:tabs>
        <w:ind w:hanging="540"/>
        <w:rPr>
          <w:b/>
        </w:rPr>
      </w:pPr>
      <w:r>
        <w:rPr>
          <w:b/>
          <w:u w:val="single"/>
        </w:rPr>
        <w:t>Protected Health Information Use</w:t>
      </w:r>
    </w:p>
    <w:p w:rsidR="002121AB" w:rsidRDefault="002121AB" w:rsidP="001E7FDF">
      <w:pPr>
        <w:pStyle w:val="BodyTextIndent2"/>
        <w:tabs>
          <w:tab w:val="left" w:pos="2160"/>
        </w:tabs>
        <w:ind w:left="2160" w:hanging="540"/>
        <w:rPr>
          <w:sz w:val="20"/>
        </w:rPr>
      </w:pPr>
    </w:p>
    <w:p w:rsidR="00A13BDF" w:rsidRDefault="002121AB" w:rsidP="001E7FDF">
      <w:pPr>
        <w:pStyle w:val="BodyTextIndent2"/>
        <w:tabs>
          <w:tab w:val="left" w:pos="2160"/>
        </w:tabs>
        <w:ind w:left="2160" w:hanging="540"/>
        <w:rPr>
          <w:sz w:val="20"/>
        </w:rPr>
      </w:pPr>
      <w:r>
        <w:rPr>
          <w:sz w:val="20"/>
        </w:rPr>
        <w:tab/>
      </w:r>
      <w:r w:rsidR="00A13BDF">
        <w:rPr>
          <w:sz w:val="20"/>
        </w:rPr>
        <w:t>Claims Administrator may use Covered Persons’ Protected Health Information as necessary for Claims Administrator’s proper management and administration or to carry out Claims Administrator’s legal responsibilities.</w:t>
      </w:r>
    </w:p>
    <w:p w:rsidR="00A13BDF" w:rsidRDefault="00A13BDF" w:rsidP="001E7FDF">
      <w:pPr>
        <w:pStyle w:val="BodyTextIndent2"/>
        <w:tabs>
          <w:tab w:val="left" w:pos="2160"/>
        </w:tabs>
        <w:ind w:left="2160" w:hanging="540"/>
        <w:rPr>
          <w:sz w:val="20"/>
        </w:rPr>
      </w:pPr>
    </w:p>
    <w:p w:rsidR="00A13BDF" w:rsidRDefault="00A13BDF" w:rsidP="005840EE">
      <w:pPr>
        <w:keepNext/>
        <w:numPr>
          <w:ilvl w:val="3"/>
          <w:numId w:val="37"/>
        </w:numPr>
        <w:tabs>
          <w:tab w:val="clear" w:pos="2520"/>
          <w:tab w:val="left" w:pos="2160"/>
          <w:tab w:val="num" w:pos="2880"/>
        </w:tabs>
        <w:ind w:hanging="540"/>
        <w:rPr>
          <w:b/>
        </w:rPr>
      </w:pPr>
      <w:r>
        <w:rPr>
          <w:b/>
          <w:u w:val="single"/>
        </w:rPr>
        <w:t>Protected Health Information Disclosure</w:t>
      </w:r>
    </w:p>
    <w:p w:rsidR="002121AB" w:rsidRDefault="002121AB" w:rsidP="001E7FDF">
      <w:pPr>
        <w:pStyle w:val="BodyTextIndent2"/>
        <w:tabs>
          <w:tab w:val="left" w:pos="2160"/>
        </w:tabs>
        <w:ind w:left="2160" w:hanging="540"/>
        <w:rPr>
          <w:sz w:val="20"/>
        </w:rPr>
      </w:pPr>
    </w:p>
    <w:p w:rsidR="00A13BDF" w:rsidRDefault="002121AB" w:rsidP="001E7FDF">
      <w:pPr>
        <w:pStyle w:val="BodyTextIndent2"/>
        <w:tabs>
          <w:tab w:val="left" w:pos="2160"/>
        </w:tabs>
        <w:ind w:left="2160" w:hanging="540"/>
        <w:rPr>
          <w:sz w:val="20"/>
        </w:rPr>
      </w:pPr>
      <w:r>
        <w:rPr>
          <w:sz w:val="20"/>
        </w:rPr>
        <w:tab/>
      </w:r>
      <w:r w:rsidR="00A13BDF">
        <w:rPr>
          <w:sz w:val="20"/>
        </w:rPr>
        <w:t>Claims Administrator may disclose Covered Persons’ Protected Health Information as necessary for Claims Administrator’s proper management and administration or to carry out Claims Administrator’s legal responsibilities only (i) if the disclosure is required by law, or (ii) if before the disclosure, Claims Administrator obtains from the entity to which the disclosure is to be made reasonable assurance, evidenced by written contract, that the entity will (x) hold Covered Persons’ Protected Health Information in confidence, (y) use or further disclose Covered Persons’ Protected Health Information only for the purposes for which Claims Administrator disclosed it to the entity or as required by law; and (z) notify Claims Administrator of any instance of which the entity becomes aware in which the confidentiality of any Covered Persons’ Protected Health Information was breached.</w:t>
      </w:r>
    </w:p>
    <w:p w:rsidR="00A13BDF" w:rsidRDefault="00A13BDF" w:rsidP="00A13BDF">
      <w:pPr>
        <w:pStyle w:val="BodyTextIndent2"/>
        <w:rPr>
          <w:sz w:val="20"/>
        </w:rPr>
      </w:pPr>
    </w:p>
    <w:p w:rsidR="00A13BDF" w:rsidRDefault="00A13BDF" w:rsidP="005840EE">
      <w:pPr>
        <w:keepNext/>
        <w:numPr>
          <w:ilvl w:val="2"/>
          <w:numId w:val="37"/>
        </w:numPr>
        <w:tabs>
          <w:tab w:val="clear" w:pos="1800"/>
          <w:tab w:val="num" w:pos="1620"/>
        </w:tabs>
        <w:ind w:left="1620" w:hanging="540"/>
        <w:rPr>
          <w:b/>
        </w:rPr>
      </w:pPr>
      <w:r>
        <w:rPr>
          <w:b/>
          <w:u w:val="single"/>
        </w:rPr>
        <w:t>Miscellaneous Functions and Activities</w:t>
      </w:r>
    </w:p>
    <w:p w:rsidR="00A13BDF" w:rsidRDefault="00A13BDF" w:rsidP="001E7FDF">
      <w:pPr>
        <w:keepNext/>
        <w:tabs>
          <w:tab w:val="num" w:pos="1620"/>
        </w:tabs>
        <w:ind w:left="1620" w:hanging="540"/>
        <w:rPr>
          <w:b/>
        </w:rPr>
      </w:pPr>
    </w:p>
    <w:p w:rsidR="00A13BDF" w:rsidRDefault="00A13BDF" w:rsidP="005840EE">
      <w:pPr>
        <w:keepNext/>
        <w:numPr>
          <w:ilvl w:val="3"/>
          <w:numId w:val="37"/>
        </w:numPr>
        <w:tabs>
          <w:tab w:val="clear" w:pos="2520"/>
          <w:tab w:val="num" w:pos="2160"/>
        </w:tabs>
        <w:ind w:hanging="540"/>
        <w:rPr>
          <w:b/>
        </w:rPr>
      </w:pPr>
      <w:r>
        <w:rPr>
          <w:b/>
          <w:u w:val="single"/>
        </w:rPr>
        <w:t>Protected Health Information Use</w:t>
      </w:r>
    </w:p>
    <w:p w:rsidR="002121AB" w:rsidRDefault="002121AB" w:rsidP="001E7FDF">
      <w:pPr>
        <w:pStyle w:val="BodyTextIndent2"/>
        <w:tabs>
          <w:tab w:val="num" w:pos="2160"/>
        </w:tabs>
        <w:ind w:left="2160" w:hanging="540"/>
        <w:rPr>
          <w:sz w:val="20"/>
        </w:rPr>
      </w:pPr>
    </w:p>
    <w:p w:rsidR="00A13BDF" w:rsidRDefault="002121AB" w:rsidP="001E7FDF">
      <w:pPr>
        <w:pStyle w:val="BodyTextIndent2"/>
        <w:tabs>
          <w:tab w:val="num" w:pos="2160"/>
        </w:tabs>
        <w:ind w:left="2160" w:hanging="540"/>
        <w:rPr>
          <w:sz w:val="20"/>
        </w:rPr>
      </w:pPr>
      <w:r>
        <w:rPr>
          <w:sz w:val="20"/>
        </w:rPr>
        <w:tab/>
      </w:r>
      <w:r w:rsidR="00A13BDF">
        <w:rPr>
          <w:sz w:val="20"/>
        </w:rPr>
        <w:t>Claims Administrator may use Covered Persons’ Protected Health Information as necessary for Claims Administrator to perform Data Aggregation services, and to create Deidentified Information, Summary Health Information and/or Limited Data Sets.</w:t>
      </w:r>
    </w:p>
    <w:p w:rsidR="00A13BDF" w:rsidRDefault="00A13BDF" w:rsidP="001E7FDF">
      <w:pPr>
        <w:pStyle w:val="BodyTextIndent2"/>
        <w:tabs>
          <w:tab w:val="num" w:pos="2160"/>
        </w:tabs>
        <w:ind w:left="2160" w:hanging="540"/>
        <w:rPr>
          <w:sz w:val="20"/>
        </w:rPr>
      </w:pPr>
    </w:p>
    <w:p w:rsidR="00A13BDF" w:rsidRDefault="00A13BDF" w:rsidP="005840EE">
      <w:pPr>
        <w:keepNext/>
        <w:numPr>
          <w:ilvl w:val="3"/>
          <w:numId w:val="37"/>
        </w:numPr>
        <w:tabs>
          <w:tab w:val="clear" w:pos="2520"/>
          <w:tab w:val="num" w:pos="2160"/>
        </w:tabs>
        <w:ind w:hanging="540"/>
        <w:rPr>
          <w:b/>
        </w:rPr>
      </w:pPr>
      <w:r>
        <w:rPr>
          <w:b/>
          <w:u w:val="single"/>
        </w:rPr>
        <w:t>Protected Health Information Disclosure</w:t>
      </w:r>
    </w:p>
    <w:p w:rsidR="002121AB" w:rsidRDefault="002121AB" w:rsidP="001E7FDF">
      <w:pPr>
        <w:pStyle w:val="BodyTextIndent2"/>
        <w:tabs>
          <w:tab w:val="num" w:pos="2160"/>
        </w:tabs>
        <w:ind w:left="2160" w:hanging="540"/>
        <w:rPr>
          <w:sz w:val="20"/>
        </w:rPr>
      </w:pPr>
    </w:p>
    <w:p w:rsidR="00A13BDF" w:rsidRDefault="002121AB" w:rsidP="001E7FDF">
      <w:pPr>
        <w:pStyle w:val="BodyTextIndent2"/>
        <w:tabs>
          <w:tab w:val="num" w:pos="2160"/>
        </w:tabs>
        <w:ind w:left="2160" w:hanging="540"/>
        <w:rPr>
          <w:sz w:val="20"/>
        </w:rPr>
      </w:pPr>
      <w:r>
        <w:rPr>
          <w:sz w:val="20"/>
        </w:rPr>
        <w:tab/>
      </w:r>
      <w:r w:rsidR="00A13BDF">
        <w:rPr>
          <w:sz w:val="20"/>
        </w:rPr>
        <w:t>Claims Administrator may disclose, in conformance with the HIPAA Privacy Regulations, Covered Persons’ Protected Health Information to make disclosures of Deidentified Information, Limited Data Set Information, and Summary Health Information, and to make Incidental Disclosures.</w:t>
      </w:r>
    </w:p>
    <w:p w:rsidR="00A13BDF" w:rsidRDefault="00A13BDF" w:rsidP="00A13BDF">
      <w:pPr>
        <w:pStyle w:val="BodyTextIndent2"/>
        <w:rPr>
          <w:sz w:val="20"/>
        </w:rPr>
      </w:pPr>
    </w:p>
    <w:p w:rsidR="00A13BDF" w:rsidRDefault="00A13BDF" w:rsidP="005840EE">
      <w:pPr>
        <w:pStyle w:val="BodyTextIndent2"/>
        <w:keepNext/>
        <w:widowControl/>
        <w:numPr>
          <w:ilvl w:val="2"/>
          <w:numId w:val="37"/>
        </w:numPr>
        <w:tabs>
          <w:tab w:val="clear" w:pos="1800"/>
          <w:tab w:val="num" w:pos="1620"/>
        </w:tabs>
        <w:ind w:left="1620" w:hanging="540"/>
        <w:rPr>
          <w:b/>
          <w:sz w:val="20"/>
        </w:rPr>
      </w:pPr>
      <w:r>
        <w:rPr>
          <w:b/>
          <w:sz w:val="20"/>
          <w:u w:val="single"/>
        </w:rPr>
        <w:t>Minimum Necessary</w:t>
      </w:r>
    </w:p>
    <w:p w:rsidR="00A13BDF" w:rsidRDefault="00A13BDF" w:rsidP="001E7FDF">
      <w:pPr>
        <w:pStyle w:val="BodyTextIndent2"/>
        <w:tabs>
          <w:tab w:val="num" w:pos="1620"/>
          <w:tab w:val="num" w:pos="1800"/>
        </w:tabs>
        <w:ind w:left="1620" w:hanging="540"/>
        <w:rPr>
          <w:sz w:val="20"/>
        </w:rPr>
      </w:pPr>
    </w:p>
    <w:p w:rsidR="00A13BDF" w:rsidRDefault="002121AB" w:rsidP="001E7FDF">
      <w:pPr>
        <w:pStyle w:val="BodyTextIndent2"/>
        <w:tabs>
          <w:tab w:val="num" w:pos="1620"/>
          <w:tab w:val="num" w:pos="1800"/>
        </w:tabs>
        <w:ind w:left="1620" w:hanging="540"/>
        <w:rPr>
          <w:sz w:val="20"/>
        </w:rPr>
      </w:pPr>
      <w:r>
        <w:rPr>
          <w:sz w:val="20"/>
        </w:rPr>
        <w:tab/>
      </w:r>
      <w:r w:rsidR="00A13BDF">
        <w:rPr>
          <w:sz w:val="20"/>
        </w:rPr>
        <w:t>Claims Administrator will make reasonable efforts to use, disclose, or request only the minimum necessary amount of Covered Persons’ Protected Health Information to accomplish the intended purpose.</w:t>
      </w:r>
    </w:p>
    <w:p w:rsidR="00A13BDF" w:rsidRDefault="00A13BDF" w:rsidP="002121AB">
      <w:pPr>
        <w:pStyle w:val="BodyTextIndent2"/>
        <w:tabs>
          <w:tab w:val="num" w:pos="1440"/>
          <w:tab w:val="num" w:pos="1800"/>
        </w:tabs>
        <w:ind w:left="1440"/>
        <w:rPr>
          <w:b/>
          <w:sz w:val="20"/>
        </w:rPr>
      </w:pPr>
    </w:p>
    <w:p w:rsidR="00A13BDF" w:rsidRDefault="00A13BDF" w:rsidP="005840EE">
      <w:pPr>
        <w:keepNext/>
        <w:numPr>
          <w:ilvl w:val="1"/>
          <w:numId w:val="37"/>
        </w:numPr>
        <w:ind w:left="1080" w:hanging="540"/>
        <w:rPr>
          <w:b/>
        </w:rPr>
      </w:pPr>
      <w:r>
        <w:rPr>
          <w:b/>
          <w:u w:val="single"/>
        </w:rPr>
        <w:t>Disclosure to Plan and the Commonwealth (and their Subcontractors)</w:t>
      </w:r>
    </w:p>
    <w:p w:rsidR="002121AB" w:rsidRDefault="002121AB" w:rsidP="001E7FDF">
      <w:pPr>
        <w:pStyle w:val="mbfBL1"/>
        <w:tabs>
          <w:tab w:val="num" w:pos="1080"/>
        </w:tabs>
        <w:suppressAutoHyphens w:val="0"/>
        <w:spacing w:after="0"/>
        <w:ind w:left="1080" w:hanging="540"/>
        <w:jc w:val="both"/>
        <w:rPr>
          <w:sz w:val="20"/>
        </w:rPr>
      </w:pPr>
    </w:p>
    <w:p w:rsidR="00A13BDF" w:rsidRDefault="002121AB" w:rsidP="001E7FDF">
      <w:pPr>
        <w:pStyle w:val="mbfBL1"/>
        <w:tabs>
          <w:tab w:val="num" w:pos="1080"/>
        </w:tabs>
        <w:suppressAutoHyphens w:val="0"/>
        <w:spacing w:after="0"/>
        <w:ind w:left="1080" w:hanging="540"/>
        <w:jc w:val="both"/>
        <w:rPr>
          <w:sz w:val="20"/>
        </w:rPr>
      </w:pPr>
      <w:r>
        <w:rPr>
          <w:sz w:val="20"/>
        </w:rPr>
        <w:tab/>
      </w:r>
      <w:r w:rsidR="00A13BDF">
        <w:rPr>
          <w:sz w:val="20"/>
        </w:rPr>
        <w:t xml:space="preserve">Other than disclosures permitted by Section </w:t>
      </w:r>
      <w:r w:rsidR="00D5350C">
        <w:rPr>
          <w:sz w:val="20"/>
        </w:rPr>
        <w:fldChar w:fldCharType="begin"/>
      </w:r>
      <w:r w:rsidR="00A13BDF">
        <w:rPr>
          <w:sz w:val="20"/>
        </w:rPr>
        <w:instrText xml:space="preserve"> REF _Ref527091453 \w \p \h </w:instrText>
      </w:r>
      <w:r w:rsidR="00D5350C">
        <w:rPr>
          <w:sz w:val="20"/>
        </w:rPr>
      </w:r>
      <w:r w:rsidR="00D5350C">
        <w:rPr>
          <w:sz w:val="20"/>
        </w:rPr>
        <w:fldChar w:fldCharType="separate"/>
      </w:r>
      <w:r w:rsidR="00340758">
        <w:rPr>
          <w:sz w:val="20"/>
        </w:rPr>
        <w:t>I.C above</w:t>
      </w:r>
      <w:r w:rsidR="00D5350C">
        <w:rPr>
          <w:sz w:val="20"/>
        </w:rPr>
        <w:fldChar w:fldCharType="end"/>
      </w:r>
      <w:r w:rsidR="00A13BDF">
        <w:rPr>
          <w:sz w:val="20"/>
        </w:rPr>
        <w:t>, Claims Administrator will not disclose Covered Persons’ Protected Health Information to the Plan, the Commonwealth, or any business associate or subcontractor of such parties except as set forth in Section VIII.</w:t>
      </w:r>
    </w:p>
    <w:p w:rsidR="00A13BDF" w:rsidRDefault="00A13BDF" w:rsidP="002121AB">
      <w:pPr>
        <w:pStyle w:val="mbfBL1"/>
        <w:tabs>
          <w:tab w:val="num" w:pos="720"/>
        </w:tabs>
        <w:suppressAutoHyphens w:val="0"/>
        <w:spacing w:after="0"/>
        <w:ind w:hanging="360"/>
        <w:jc w:val="both"/>
        <w:rPr>
          <w:sz w:val="20"/>
        </w:rPr>
      </w:pPr>
    </w:p>
    <w:p w:rsidR="00A13BDF" w:rsidRDefault="00A13BDF" w:rsidP="005840EE">
      <w:pPr>
        <w:keepNext/>
        <w:numPr>
          <w:ilvl w:val="1"/>
          <w:numId w:val="37"/>
        </w:numPr>
        <w:ind w:left="1080" w:hanging="540"/>
        <w:rPr>
          <w:b/>
        </w:rPr>
      </w:pPr>
      <w:r>
        <w:rPr>
          <w:b/>
          <w:u w:val="single"/>
        </w:rPr>
        <w:t>Disclosure to Claims Administrator’s Subcontractors and Agents</w:t>
      </w:r>
    </w:p>
    <w:p w:rsidR="002121AB" w:rsidRDefault="002121AB" w:rsidP="001E7FDF">
      <w:pPr>
        <w:pStyle w:val="mbfBL1j"/>
        <w:tabs>
          <w:tab w:val="num" w:pos="1080"/>
        </w:tabs>
        <w:suppressAutoHyphens w:val="0"/>
        <w:spacing w:after="0"/>
        <w:ind w:left="1080" w:hanging="540"/>
        <w:rPr>
          <w:sz w:val="20"/>
        </w:rPr>
      </w:pPr>
    </w:p>
    <w:p w:rsidR="00A13BDF" w:rsidRDefault="002121AB" w:rsidP="001E7FDF">
      <w:pPr>
        <w:pStyle w:val="mbfBL1j"/>
        <w:tabs>
          <w:tab w:val="num" w:pos="1080"/>
        </w:tabs>
        <w:suppressAutoHyphens w:val="0"/>
        <w:spacing w:after="0"/>
        <w:ind w:left="1080" w:hanging="540"/>
        <w:rPr>
          <w:sz w:val="20"/>
        </w:rPr>
      </w:pPr>
      <w:r>
        <w:rPr>
          <w:sz w:val="20"/>
        </w:rPr>
        <w:tab/>
      </w:r>
      <w:r w:rsidR="00A13BDF">
        <w:rPr>
          <w:sz w:val="20"/>
        </w:rPr>
        <w:t>Claims Administrator will require each subcontractor and agent to provide reasonable assurance, evidenced by written contract, that such other entity will comply with the same privacy and security obligations with respect to Covered Persons’ Protected Health Information as this Agreement applies to Claims Administrator.</w:t>
      </w:r>
    </w:p>
    <w:p w:rsidR="00A13BDF" w:rsidRDefault="00A13BDF" w:rsidP="001E7FDF">
      <w:pPr>
        <w:pStyle w:val="mbfBL1j"/>
        <w:tabs>
          <w:tab w:val="num" w:pos="1080"/>
        </w:tabs>
        <w:suppressAutoHyphens w:val="0"/>
        <w:spacing w:after="0"/>
        <w:ind w:left="1080" w:hanging="540"/>
        <w:rPr>
          <w:b/>
          <w:sz w:val="20"/>
        </w:rPr>
      </w:pPr>
    </w:p>
    <w:p w:rsidR="00A13BDF" w:rsidRPr="006D7A34" w:rsidRDefault="00A13BDF" w:rsidP="005840EE">
      <w:pPr>
        <w:pStyle w:val="BodyTextIndent3"/>
        <w:keepNext/>
        <w:widowControl/>
        <w:numPr>
          <w:ilvl w:val="1"/>
          <w:numId w:val="37"/>
        </w:numPr>
        <w:ind w:left="1080" w:hanging="540"/>
        <w:jc w:val="left"/>
        <w:rPr>
          <w:b/>
          <w:sz w:val="20"/>
        </w:rPr>
      </w:pPr>
      <w:r w:rsidRPr="006D7A34">
        <w:rPr>
          <w:b/>
          <w:sz w:val="20"/>
          <w:u w:val="single"/>
        </w:rPr>
        <w:t>Reporting Non-Permitted Use or Disclosure</w:t>
      </w:r>
    </w:p>
    <w:p w:rsidR="002121AB" w:rsidRDefault="002121AB" w:rsidP="001E7FDF">
      <w:pPr>
        <w:pStyle w:val="mbfBL1"/>
        <w:tabs>
          <w:tab w:val="num" w:pos="1080"/>
          <w:tab w:val="left" w:pos="2880"/>
        </w:tabs>
        <w:suppressAutoHyphens w:val="0"/>
        <w:spacing w:after="0"/>
        <w:ind w:left="1080" w:hanging="540"/>
        <w:jc w:val="both"/>
        <w:rPr>
          <w:sz w:val="20"/>
        </w:rPr>
      </w:pPr>
    </w:p>
    <w:p w:rsidR="00A13BDF" w:rsidRDefault="002121AB" w:rsidP="001E7FDF">
      <w:pPr>
        <w:pStyle w:val="mbfBL1"/>
        <w:tabs>
          <w:tab w:val="num" w:pos="1080"/>
          <w:tab w:val="left" w:pos="2880"/>
        </w:tabs>
        <w:suppressAutoHyphens w:val="0"/>
        <w:spacing w:after="0"/>
        <w:ind w:left="1080" w:hanging="540"/>
        <w:jc w:val="both"/>
        <w:rPr>
          <w:sz w:val="20"/>
        </w:rPr>
      </w:pPr>
      <w:r>
        <w:rPr>
          <w:sz w:val="20"/>
        </w:rPr>
        <w:tab/>
      </w:r>
      <w:r w:rsidR="00A13BDF">
        <w:rPr>
          <w:sz w:val="20"/>
        </w:rPr>
        <w:t xml:space="preserve">Claims Administrator will report to the Plan within 5 business days any use or disclosure of Covered Persons’ Protected Health Information (whether by itself or by its subcontractors) not permitted by this Agreement or in writing by the Plan of which Claims Administrator becomes aware. </w:t>
      </w:r>
    </w:p>
    <w:p w:rsidR="00A13BDF" w:rsidRDefault="00A13BDF" w:rsidP="001E7FDF">
      <w:pPr>
        <w:pStyle w:val="mbfBL1"/>
        <w:tabs>
          <w:tab w:val="num" w:pos="1080"/>
          <w:tab w:val="left" w:pos="2880"/>
        </w:tabs>
        <w:suppressAutoHyphens w:val="0"/>
        <w:spacing w:after="0"/>
        <w:ind w:left="1080" w:hanging="540"/>
        <w:jc w:val="both"/>
        <w:rPr>
          <w:sz w:val="20"/>
        </w:rPr>
      </w:pPr>
    </w:p>
    <w:p w:rsidR="00A13BDF" w:rsidRDefault="00A13BDF" w:rsidP="005840EE">
      <w:pPr>
        <w:pStyle w:val="mbfBL1"/>
        <w:keepNext/>
        <w:numPr>
          <w:ilvl w:val="1"/>
          <w:numId w:val="37"/>
        </w:numPr>
        <w:suppressAutoHyphens w:val="0"/>
        <w:spacing w:after="0"/>
        <w:ind w:left="1080" w:hanging="540"/>
        <w:rPr>
          <w:b/>
          <w:sz w:val="20"/>
        </w:rPr>
      </w:pPr>
      <w:bookmarkStart w:id="1" w:name="_Ref526569920"/>
      <w:bookmarkStart w:id="2" w:name="_Ref527029877"/>
      <w:r>
        <w:rPr>
          <w:b/>
          <w:sz w:val="20"/>
          <w:u w:val="single"/>
        </w:rPr>
        <w:lastRenderedPageBreak/>
        <w:t>Termination</w:t>
      </w:r>
      <w:bookmarkEnd w:id="1"/>
      <w:r>
        <w:rPr>
          <w:b/>
          <w:sz w:val="20"/>
          <w:u w:val="single"/>
        </w:rPr>
        <w:t xml:space="preserve"> for Breach of Privacy Obligations</w:t>
      </w:r>
      <w:bookmarkEnd w:id="2"/>
    </w:p>
    <w:p w:rsidR="002121AB" w:rsidRDefault="002121AB" w:rsidP="001E7FDF">
      <w:pPr>
        <w:pStyle w:val="mbfBL2j"/>
        <w:tabs>
          <w:tab w:val="num" w:pos="1080"/>
        </w:tabs>
        <w:suppressAutoHyphens w:val="0"/>
        <w:spacing w:after="0"/>
        <w:ind w:left="1080" w:hanging="540"/>
        <w:rPr>
          <w:sz w:val="20"/>
        </w:rPr>
      </w:pPr>
      <w:bookmarkStart w:id="3" w:name="_Ref526509087"/>
    </w:p>
    <w:p w:rsidR="00A13BDF" w:rsidRDefault="002121AB" w:rsidP="001E7FDF">
      <w:pPr>
        <w:pStyle w:val="mbfBL2j"/>
        <w:tabs>
          <w:tab w:val="num" w:pos="1080"/>
        </w:tabs>
        <w:suppressAutoHyphens w:val="0"/>
        <w:spacing w:after="0"/>
        <w:ind w:left="1080" w:hanging="540"/>
        <w:rPr>
          <w:sz w:val="20"/>
        </w:rPr>
      </w:pPr>
      <w:r>
        <w:rPr>
          <w:sz w:val="20"/>
        </w:rPr>
        <w:tab/>
      </w:r>
      <w:r w:rsidR="00A13BDF">
        <w:rPr>
          <w:sz w:val="20"/>
        </w:rPr>
        <w:t>Without limiting the rights of the parties set forth in the ASO Agreement, the Plan will have the right to terminate the ASO Agreement if Claims Administrator has engaged in a pattern of activity or practice that constitutes a material breach or violation of Claims Administrator’s obligations regarding Protected Health Information under this Agreement and, on notice of such material breach or violation from the Plan, fails to take reasonable steps to cure the breach or end the violation.  The Plan will follow the notice of termination procedures as set forth in the ASO Agreement.</w:t>
      </w:r>
    </w:p>
    <w:p w:rsidR="00A13BDF" w:rsidRDefault="00A13BDF" w:rsidP="001E7FDF">
      <w:pPr>
        <w:pStyle w:val="mbfBL2j"/>
        <w:tabs>
          <w:tab w:val="num" w:pos="1080"/>
        </w:tabs>
        <w:suppressAutoHyphens w:val="0"/>
        <w:spacing w:after="0"/>
        <w:ind w:left="1080" w:hanging="540"/>
        <w:rPr>
          <w:sz w:val="20"/>
        </w:rPr>
      </w:pPr>
    </w:p>
    <w:bookmarkEnd w:id="3"/>
    <w:p w:rsidR="00A13BDF" w:rsidRPr="006D7A34" w:rsidRDefault="00A13BDF" w:rsidP="005840EE">
      <w:pPr>
        <w:pStyle w:val="BodyTextIndent3"/>
        <w:keepNext/>
        <w:widowControl/>
        <w:numPr>
          <w:ilvl w:val="1"/>
          <w:numId w:val="37"/>
        </w:numPr>
        <w:ind w:left="1080" w:hanging="540"/>
        <w:jc w:val="left"/>
        <w:rPr>
          <w:b/>
          <w:sz w:val="20"/>
        </w:rPr>
      </w:pPr>
      <w:r w:rsidRPr="006D7A34">
        <w:rPr>
          <w:b/>
          <w:sz w:val="20"/>
          <w:u w:val="single"/>
        </w:rPr>
        <w:t>Disposition of Protected Health Information</w:t>
      </w:r>
    </w:p>
    <w:p w:rsidR="00A13BDF" w:rsidRDefault="00A13BDF" w:rsidP="001E7FDF">
      <w:pPr>
        <w:pStyle w:val="BodyTextIndent3"/>
        <w:keepNext/>
        <w:tabs>
          <w:tab w:val="num" w:pos="1080"/>
        </w:tabs>
        <w:ind w:left="1080" w:hanging="540"/>
        <w:rPr>
          <w:sz w:val="20"/>
        </w:rPr>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Return or Destruction Upon ASO Agreement End</w:t>
      </w:r>
    </w:p>
    <w:p w:rsidR="00A13BDF" w:rsidRDefault="002121AB" w:rsidP="001E7FDF">
      <w:pPr>
        <w:pStyle w:val="mbfBL1j"/>
        <w:tabs>
          <w:tab w:val="num" w:pos="1620"/>
        </w:tabs>
        <w:suppressAutoHyphens w:val="0"/>
        <w:spacing w:before="120" w:after="120"/>
        <w:ind w:left="1620" w:hanging="540"/>
        <w:rPr>
          <w:sz w:val="20"/>
        </w:rPr>
      </w:pPr>
      <w:r>
        <w:rPr>
          <w:sz w:val="20"/>
        </w:rPr>
        <w:tab/>
      </w:r>
      <w:r w:rsidR="00A13BDF">
        <w:rPr>
          <w:sz w:val="20"/>
        </w:rPr>
        <w:t>The parties agree that upon cancellation, termination, expiration or other conclusion of the ASO Agreement, destruction or return of all Protected Health Information, in whatever form or medium (including in any electronic medium under Claims Administrator’s custody or control) is not feasible given the regulatory requirements to maintain and produce such information for extended periods of time after such termination.  In addition, Claims Administrator is required to maintain such records to support its contractual obligations with its vendors and network providers.  Claims Administrator shall extend the protections of this Agreement to such Protected Health Information and limit further uses and disclosures of such Protected Health Information to those consistent with applicable law for so long as Claims Administrator, or its subcontractors, maintains such Protected Health Information.  Claims Administrator may destroy such records in accordance with its record retention policy that it applies to similar records, except to the extent a longer period of time is specified by the ASO Agreement or the law.</w:t>
      </w:r>
    </w:p>
    <w:p w:rsidR="00A13BDF" w:rsidRDefault="00A13BDF" w:rsidP="001E7FDF">
      <w:pPr>
        <w:pStyle w:val="mbfBL1j"/>
        <w:tabs>
          <w:tab w:val="num" w:pos="1620"/>
        </w:tabs>
        <w:suppressAutoHyphens w:val="0"/>
        <w:spacing w:after="0"/>
        <w:ind w:left="1620" w:hanging="540"/>
        <w:rPr>
          <w:sz w:val="20"/>
        </w:rPr>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Exception When Claims Administrator Becomes Plan’s Health Insurance Issuer</w:t>
      </w:r>
    </w:p>
    <w:p w:rsidR="002121AB" w:rsidRDefault="002121AB" w:rsidP="001E7FDF">
      <w:pPr>
        <w:pStyle w:val="mbfBL1j"/>
        <w:tabs>
          <w:tab w:val="num" w:pos="1620"/>
        </w:tabs>
        <w:suppressAutoHyphens w:val="0"/>
        <w:spacing w:after="0"/>
        <w:ind w:left="1620" w:hanging="540"/>
        <w:rPr>
          <w:sz w:val="20"/>
        </w:rPr>
      </w:pPr>
    </w:p>
    <w:p w:rsidR="00A13BDF" w:rsidRDefault="002121AB" w:rsidP="001E7FDF">
      <w:pPr>
        <w:pStyle w:val="mbfBL1j"/>
        <w:tabs>
          <w:tab w:val="num" w:pos="1620"/>
        </w:tabs>
        <w:suppressAutoHyphens w:val="0"/>
        <w:spacing w:after="0"/>
        <w:ind w:left="1620" w:hanging="540"/>
        <w:rPr>
          <w:sz w:val="20"/>
        </w:rPr>
      </w:pPr>
      <w:r>
        <w:rPr>
          <w:sz w:val="20"/>
        </w:rPr>
        <w:tab/>
      </w:r>
      <w:r w:rsidR="00A13BDF">
        <w:rPr>
          <w:sz w:val="20"/>
        </w:rPr>
        <w:t>If upon cancellation, termination, expiration or other conclusion of the ASO Agreement, Claims Administrator (or an affiliate of Claim Administrator) becomes the Plan’s health insurance underwriter, then Claims Administrator shall transfer any Protected Health Information that Claims Administrator created or received for or from the Plan to that part of Claims Administrator (or affiliate of Claims Administrator) responsible for health insurance functions.</w:t>
      </w:r>
    </w:p>
    <w:p w:rsidR="00A13BDF" w:rsidRDefault="00A13BDF" w:rsidP="001E7FDF">
      <w:pPr>
        <w:pStyle w:val="mbfBL1j"/>
        <w:tabs>
          <w:tab w:val="num" w:pos="1620"/>
        </w:tabs>
        <w:suppressAutoHyphens w:val="0"/>
        <w:spacing w:after="0"/>
        <w:ind w:left="1620" w:hanging="540"/>
        <w:rPr>
          <w:sz w:val="20"/>
        </w:rPr>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Survival of Termination</w:t>
      </w:r>
    </w:p>
    <w:p w:rsidR="002121AB" w:rsidRDefault="002121AB" w:rsidP="001E7FDF">
      <w:pPr>
        <w:pStyle w:val="mbfBL1j"/>
        <w:tabs>
          <w:tab w:val="num" w:pos="1620"/>
        </w:tabs>
        <w:suppressAutoHyphens w:val="0"/>
        <w:spacing w:after="0"/>
        <w:ind w:left="1620" w:hanging="540"/>
        <w:rPr>
          <w:sz w:val="20"/>
        </w:rPr>
      </w:pPr>
    </w:p>
    <w:p w:rsidR="00A13BDF" w:rsidRDefault="002121AB" w:rsidP="001E7FDF">
      <w:pPr>
        <w:pStyle w:val="mbfBL1j"/>
        <w:tabs>
          <w:tab w:val="num" w:pos="1620"/>
        </w:tabs>
        <w:suppressAutoHyphens w:val="0"/>
        <w:spacing w:after="0"/>
        <w:ind w:left="1620" w:hanging="540"/>
        <w:rPr>
          <w:sz w:val="20"/>
        </w:rPr>
      </w:pPr>
      <w:r>
        <w:rPr>
          <w:sz w:val="20"/>
        </w:rPr>
        <w:tab/>
      </w:r>
      <w:r w:rsidR="00A13BDF">
        <w:rPr>
          <w:sz w:val="20"/>
        </w:rPr>
        <w:t>The provisions of this Section I.H. shall survive cancellation, termination, expiration, or other conclusion of the ASO Agreement.</w:t>
      </w:r>
    </w:p>
    <w:p w:rsidR="00A13BDF" w:rsidRDefault="00A13BDF" w:rsidP="00A13BDF">
      <w:pPr>
        <w:pStyle w:val="mbfBL1j"/>
        <w:keepNext/>
        <w:suppressAutoHyphens w:val="0"/>
        <w:spacing w:after="0"/>
        <w:ind w:left="1440"/>
        <w:rPr>
          <w:b/>
          <w:sz w:val="20"/>
        </w:rPr>
      </w:pPr>
    </w:p>
    <w:p w:rsidR="00A13BDF" w:rsidRDefault="00A13BDF" w:rsidP="005840EE">
      <w:pPr>
        <w:keepNext/>
        <w:numPr>
          <w:ilvl w:val="0"/>
          <w:numId w:val="37"/>
        </w:numPr>
        <w:tabs>
          <w:tab w:val="clear" w:pos="720"/>
          <w:tab w:val="num" w:pos="540"/>
        </w:tabs>
        <w:ind w:left="540" w:hanging="540"/>
        <w:rPr>
          <w:b/>
        </w:rPr>
      </w:pPr>
      <w:r>
        <w:rPr>
          <w:b/>
          <w:u w:val="single"/>
        </w:rPr>
        <w:t>ACCESS, AMENDMENT AND DISCLOSURE ACCOUNTING FOR PROTECTED HEALTH INFORMATION</w:t>
      </w:r>
    </w:p>
    <w:p w:rsidR="00A13BDF" w:rsidRDefault="00A13BDF" w:rsidP="001E7FDF">
      <w:pPr>
        <w:keepNext/>
        <w:tabs>
          <w:tab w:val="num" w:pos="540"/>
        </w:tabs>
        <w:ind w:left="540" w:hanging="540"/>
        <w:rPr>
          <w:b/>
        </w:rPr>
      </w:pPr>
    </w:p>
    <w:p w:rsidR="00A13BDF" w:rsidRDefault="00A13BDF" w:rsidP="005840EE">
      <w:pPr>
        <w:keepNext/>
        <w:numPr>
          <w:ilvl w:val="1"/>
          <w:numId w:val="37"/>
        </w:numPr>
        <w:ind w:left="1080" w:hanging="540"/>
        <w:rPr>
          <w:b/>
        </w:rPr>
      </w:pPr>
      <w:bookmarkStart w:id="4" w:name="_Ref526499786"/>
      <w:r>
        <w:rPr>
          <w:b/>
          <w:u w:val="single"/>
        </w:rPr>
        <w:t>Access</w:t>
      </w:r>
      <w:bookmarkEnd w:id="4"/>
    </w:p>
    <w:p w:rsidR="00A13BDF" w:rsidRDefault="00A13BDF" w:rsidP="001E7FDF">
      <w:pPr>
        <w:keepNext/>
        <w:tabs>
          <w:tab w:val="num" w:pos="1080"/>
        </w:tabs>
        <w:ind w:left="1080" w:hanging="540"/>
        <w:rPr>
          <w:b/>
        </w:rPr>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Non-HIPAA requests</w:t>
      </w:r>
    </w:p>
    <w:p w:rsidR="001E7FDF" w:rsidRDefault="001E7FDF" w:rsidP="001E7FDF">
      <w:pPr>
        <w:keepNext/>
        <w:tabs>
          <w:tab w:val="num" w:pos="1620"/>
        </w:tabs>
        <w:ind w:left="1620" w:hanging="540"/>
      </w:pPr>
    </w:p>
    <w:p w:rsidR="00A13BDF" w:rsidRDefault="001E7FDF" w:rsidP="001E7FDF">
      <w:pPr>
        <w:keepNext/>
        <w:tabs>
          <w:tab w:val="num" w:pos="1620"/>
        </w:tabs>
        <w:ind w:left="1620" w:hanging="540"/>
      </w:pPr>
      <w:r>
        <w:tab/>
      </w:r>
      <w:r w:rsidR="00A13BDF">
        <w:t>Claims Administrator will continue to respond to Covered Persons’ routine requests for access to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w:t>
      </w:r>
    </w:p>
    <w:p w:rsidR="00A13BDF" w:rsidRDefault="00A13BDF" w:rsidP="001E7FDF">
      <w:pPr>
        <w:keepNext/>
        <w:tabs>
          <w:tab w:val="num" w:pos="1620"/>
        </w:tabs>
        <w:ind w:left="1620" w:hanging="540"/>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HIPAA requests</w:t>
      </w:r>
    </w:p>
    <w:p w:rsidR="001E7FDF" w:rsidRDefault="001E7FDF" w:rsidP="001E7FDF">
      <w:pPr>
        <w:pStyle w:val="mbfBL1j"/>
        <w:tabs>
          <w:tab w:val="num" w:pos="1620"/>
        </w:tabs>
        <w:suppressAutoHyphens w:val="0"/>
        <w:spacing w:after="0"/>
        <w:ind w:left="1620" w:hanging="540"/>
        <w:rPr>
          <w:sz w:val="20"/>
        </w:rPr>
      </w:pPr>
    </w:p>
    <w:p w:rsidR="00A13BDF" w:rsidRDefault="001E7FDF" w:rsidP="001E7FDF">
      <w:pPr>
        <w:pStyle w:val="mbfBL1j"/>
        <w:tabs>
          <w:tab w:val="num" w:pos="1620"/>
        </w:tabs>
        <w:suppressAutoHyphens w:val="0"/>
        <w:spacing w:after="0"/>
        <w:ind w:left="1620" w:hanging="540"/>
        <w:rPr>
          <w:sz w:val="20"/>
        </w:rPr>
      </w:pPr>
      <w:r>
        <w:rPr>
          <w:sz w:val="20"/>
        </w:rPr>
        <w:tab/>
      </w:r>
      <w:r w:rsidR="00A13BDF">
        <w:rPr>
          <w:sz w:val="20"/>
        </w:rPr>
        <w:t>Claims Administrator will assist the Plan in responding to Covered Persons’ formal HIPAA requests by performing the following functions:</w:t>
      </w:r>
    </w:p>
    <w:p w:rsidR="00A13BDF" w:rsidRDefault="00A13BDF" w:rsidP="001E7FDF">
      <w:pPr>
        <w:pStyle w:val="mbfBL1j"/>
        <w:tabs>
          <w:tab w:val="num" w:pos="1620"/>
        </w:tabs>
        <w:suppressAutoHyphens w:val="0"/>
        <w:spacing w:after="0"/>
        <w:ind w:left="1620" w:hanging="540"/>
        <w:rPr>
          <w:sz w:val="20"/>
        </w:rPr>
      </w:pPr>
    </w:p>
    <w:p w:rsidR="00A13BDF" w:rsidRDefault="001E7FDF" w:rsidP="001E7FDF">
      <w:pPr>
        <w:pStyle w:val="mbfBL1j"/>
        <w:tabs>
          <w:tab w:val="num" w:pos="1620"/>
        </w:tabs>
        <w:suppressAutoHyphens w:val="0"/>
        <w:spacing w:after="0"/>
        <w:ind w:left="1620" w:hanging="540"/>
        <w:rPr>
          <w:sz w:val="20"/>
        </w:rPr>
      </w:pPr>
      <w:r>
        <w:rPr>
          <w:sz w:val="20"/>
        </w:rPr>
        <w:lastRenderedPageBreak/>
        <w:tab/>
      </w:r>
      <w:r w:rsidR="00A13BDF">
        <w:rPr>
          <w:sz w:val="20"/>
        </w:rPr>
        <w:t>Upon receipt of written notice (includes faxed and emailed notice) from the Plan, Claims Administrator will make available for inspection and obtaining copies by the Plan, or at the Plan’s direction by the Covered Person (or the Covered Person’s personal representative), any Protected Health Information about the Covered Person created or received for or from the Plan in Claims Administrator’s custody or control, so that the Plan may meet its access obligations under 45 Code of Federal Regulations § 164.524.</w:t>
      </w:r>
    </w:p>
    <w:p w:rsidR="00A13BDF" w:rsidRDefault="00A13BDF" w:rsidP="001E7FDF">
      <w:pPr>
        <w:pStyle w:val="mbfBL1j"/>
        <w:tabs>
          <w:tab w:val="num" w:pos="1620"/>
        </w:tabs>
        <w:suppressAutoHyphens w:val="0"/>
        <w:spacing w:after="0"/>
        <w:ind w:left="1620" w:hanging="540"/>
        <w:rPr>
          <w:sz w:val="20"/>
        </w:rPr>
      </w:pPr>
    </w:p>
    <w:p w:rsidR="00A13BDF" w:rsidRDefault="00B651C5" w:rsidP="001E7FDF">
      <w:pPr>
        <w:tabs>
          <w:tab w:val="num" w:pos="1620"/>
        </w:tabs>
        <w:ind w:left="1620" w:hanging="540"/>
      </w:pPr>
      <w:r>
        <w:tab/>
      </w:r>
      <w:r w:rsidR="00A13BDF">
        <w:t>Claims Administrator will not respond directly to Covered Persons’ formal HIPAA requests.  Claims Administrator will refer the Covered Person to the Plan so that the Plan can coordinate and prepare a timely response to the Covered Person.</w:t>
      </w:r>
    </w:p>
    <w:p w:rsidR="00A13BDF" w:rsidRDefault="00A13BDF" w:rsidP="001E7FDF">
      <w:pPr>
        <w:tabs>
          <w:tab w:val="left" w:pos="1080"/>
        </w:tabs>
        <w:ind w:left="1080"/>
      </w:pPr>
    </w:p>
    <w:p w:rsidR="00A13BDF" w:rsidRDefault="00A13BDF" w:rsidP="005840EE">
      <w:pPr>
        <w:keepNext/>
        <w:numPr>
          <w:ilvl w:val="1"/>
          <w:numId w:val="37"/>
        </w:numPr>
        <w:ind w:left="1080" w:hanging="540"/>
        <w:rPr>
          <w:b/>
        </w:rPr>
      </w:pPr>
      <w:r>
        <w:rPr>
          <w:b/>
          <w:u w:val="single"/>
        </w:rPr>
        <w:t>Amendment</w:t>
      </w:r>
    </w:p>
    <w:p w:rsidR="00A13BDF" w:rsidRDefault="00A13BDF" w:rsidP="001E7FDF">
      <w:pPr>
        <w:keepNext/>
        <w:tabs>
          <w:tab w:val="num" w:pos="1080"/>
        </w:tabs>
        <w:ind w:left="1080" w:hanging="540"/>
        <w:rPr>
          <w:b/>
        </w:rPr>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Non-HIPAA requests</w:t>
      </w:r>
    </w:p>
    <w:p w:rsidR="001E7FDF" w:rsidRDefault="001E7FDF" w:rsidP="001E7FDF">
      <w:pPr>
        <w:keepNext/>
        <w:tabs>
          <w:tab w:val="num" w:pos="1620"/>
        </w:tabs>
        <w:ind w:left="1620" w:hanging="540"/>
      </w:pPr>
    </w:p>
    <w:p w:rsidR="00A13BDF" w:rsidRDefault="001E7FDF" w:rsidP="001E7FDF">
      <w:pPr>
        <w:keepNext/>
        <w:tabs>
          <w:tab w:val="num" w:pos="1620"/>
        </w:tabs>
        <w:ind w:left="1620" w:hanging="540"/>
      </w:pPr>
      <w:r>
        <w:tab/>
      </w:r>
      <w:r w:rsidR="00A13BDF">
        <w:t xml:space="preserve">Claims Administrator will continue to respond to Covered Persons’ routine requests to amend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 </w:t>
      </w:r>
    </w:p>
    <w:p w:rsidR="00A13BDF" w:rsidRDefault="00A13BDF" w:rsidP="001E7FDF">
      <w:pPr>
        <w:keepNext/>
        <w:tabs>
          <w:tab w:val="num" w:pos="1620"/>
        </w:tabs>
        <w:ind w:left="1620" w:hanging="540"/>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HIPAA requests</w:t>
      </w:r>
    </w:p>
    <w:p w:rsidR="001E7FDF" w:rsidRDefault="001E7FDF" w:rsidP="001E7FDF">
      <w:pPr>
        <w:pStyle w:val="mbfBL1j"/>
        <w:tabs>
          <w:tab w:val="num" w:pos="1620"/>
        </w:tabs>
        <w:suppressAutoHyphens w:val="0"/>
        <w:spacing w:after="0"/>
        <w:ind w:left="1620" w:hanging="540"/>
        <w:rPr>
          <w:sz w:val="20"/>
        </w:rPr>
      </w:pPr>
    </w:p>
    <w:p w:rsidR="00A13BDF" w:rsidRDefault="001E7FDF" w:rsidP="001E7FDF">
      <w:pPr>
        <w:pStyle w:val="mbfBL1j"/>
        <w:tabs>
          <w:tab w:val="num" w:pos="1620"/>
        </w:tabs>
        <w:suppressAutoHyphens w:val="0"/>
        <w:spacing w:after="0"/>
        <w:ind w:left="1620" w:hanging="540"/>
        <w:rPr>
          <w:sz w:val="20"/>
        </w:rPr>
      </w:pPr>
      <w:r>
        <w:rPr>
          <w:sz w:val="20"/>
        </w:rPr>
        <w:tab/>
      </w:r>
      <w:r w:rsidR="00A13BDF">
        <w:rPr>
          <w:sz w:val="20"/>
        </w:rPr>
        <w:t>Claims Administrator will assist the Plan in responding to Covered Persons’ formal HIPAA requests by performing the following functions:</w:t>
      </w:r>
    </w:p>
    <w:p w:rsidR="00A13BDF" w:rsidRDefault="00A13BDF" w:rsidP="001E7FDF">
      <w:pPr>
        <w:pStyle w:val="mbfBL1j"/>
        <w:tabs>
          <w:tab w:val="num" w:pos="1620"/>
        </w:tabs>
        <w:suppressAutoHyphens w:val="0"/>
        <w:spacing w:after="0"/>
        <w:ind w:left="1620" w:hanging="540"/>
        <w:rPr>
          <w:sz w:val="20"/>
        </w:rPr>
      </w:pPr>
    </w:p>
    <w:p w:rsidR="00A13BDF" w:rsidRDefault="001E7FDF" w:rsidP="001E7FDF">
      <w:pPr>
        <w:tabs>
          <w:tab w:val="num" w:pos="1620"/>
        </w:tabs>
        <w:ind w:left="1620" w:hanging="540"/>
        <w:jc w:val="both"/>
      </w:pPr>
      <w:r>
        <w:tab/>
      </w:r>
      <w:r w:rsidR="00A13BDF">
        <w:t>Upon receipt of written notice (includes faxed and e-mailed notice) from the Plan, Claims Administrator will amend any portion of the Protected Health Information created or received for or from the Plan in Claims Administrator’s custody or control, so that the Plan may meet its amendment obligations under 45 Code of Federal Regulations § 164.526.</w:t>
      </w:r>
    </w:p>
    <w:p w:rsidR="00A13BDF" w:rsidRDefault="00A13BDF" w:rsidP="001E7FDF">
      <w:pPr>
        <w:tabs>
          <w:tab w:val="num" w:pos="1620"/>
        </w:tabs>
        <w:ind w:left="1620" w:hanging="540"/>
        <w:rPr>
          <w:rFonts w:ascii="Arial" w:hAnsi="Arial"/>
          <w:b/>
          <w:i/>
        </w:rPr>
      </w:pPr>
    </w:p>
    <w:p w:rsidR="00A13BDF" w:rsidRDefault="001E7FDF" w:rsidP="001E7FDF">
      <w:pPr>
        <w:tabs>
          <w:tab w:val="num" w:pos="1620"/>
        </w:tabs>
        <w:ind w:left="1620" w:hanging="540"/>
      </w:pPr>
      <w:r>
        <w:tab/>
      </w:r>
      <w:r w:rsidR="00A13BDF">
        <w:t>Claims Administrator will not respond directly to Covered Persons’ formal HIPAA requests.  Claims Administrator will refer the Covered Person to the Plan so that the Plan can coordinate and prepare a timely response to the Covered Person.</w:t>
      </w:r>
    </w:p>
    <w:p w:rsidR="00A13BDF" w:rsidRDefault="00A13BDF" w:rsidP="00A13BDF">
      <w:pPr>
        <w:ind w:left="720"/>
      </w:pPr>
    </w:p>
    <w:p w:rsidR="00A13BDF" w:rsidRDefault="00A13BDF" w:rsidP="005840EE">
      <w:pPr>
        <w:keepNext/>
        <w:numPr>
          <w:ilvl w:val="1"/>
          <w:numId w:val="37"/>
        </w:numPr>
        <w:ind w:left="1080" w:hanging="540"/>
        <w:rPr>
          <w:b/>
        </w:rPr>
      </w:pPr>
      <w:r>
        <w:rPr>
          <w:b/>
          <w:u w:val="single"/>
        </w:rPr>
        <w:t>Disclosure Accounting</w:t>
      </w:r>
    </w:p>
    <w:p w:rsidR="00A13BDF" w:rsidRDefault="00A13BDF" w:rsidP="00A13BDF">
      <w:pPr>
        <w:keepNext/>
        <w:rPr>
          <w:b/>
        </w:rPr>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Non-HIPAA requests</w:t>
      </w:r>
    </w:p>
    <w:p w:rsidR="001E7FDF" w:rsidRDefault="001E7FDF" w:rsidP="001E7FDF">
      <w:pPr>
        <w:keepNext/>
        <w:tabs>
          <w:tab w:val="num" w:pos="1620"/>
        </w:tabs>
        <w:ind w:left="1620" w:hanging="540"/>
      </w:pPr>
    </w:p>
    <w:p w:rsidR="00A13BDF" w:rsidRDefault="001E7FDF" w:rsidP="001E7FDF">
      <w:pPr>
        <w:keepNext/>
        <w:tabs>
          <w:tab w:val="num" w:pos="1620"/>
        </w:tabs>
        <w:ind w:left="1620" w:hanging="540"/>
      </w:pPr>
      <w:r>
        <w:tab/>
      </w:r>
      <w:r w:rsidR="00A13BDF">
        <w:t>Claims Administrator will continue to respond to Covered Persons’ routine requests for an accounting of disclosures of their Protected Health Information as part of Claims Administrator’s normal customer service functions, if those requests do not qualify as a formal HIPAA request.  In order to be deemed a “formal HIPAA request” the Covered Person must submit the request directly to the Plan, and follow all of the procedural requirements set forth in the Plan’s Privacy Notice. All requests submitted directly to the Claims Administrator will be handled as a non-HIPAA request.</w:t>
      </w:r>
    </w:p>
    <w:p w:rsidR="00A13BDF" w:rsidRDefault="00A13BDF" w:rsidP="001E7FDF">
      <w:pPr>
        <w:keepNext/>
        <w:tabs>
          <w:tab w:val="num" w:pos="1620"/>
        </w:tabs>
        <w:ind w:left="1620" w:hanging="540"/>
      </w:pPr>
    </w:p>
    <w:p w:rsidR="00A13BDF" w:rsidRDefault="00A13BDF" w:rsidP="005840EE">
      <w:pPr>
        <w:pStyle w:val="mbfBL1j"/>
        <w:keepNext/>
        <w:numPr>
          <w:ilvl w:val="2"/>
          <w:numId w:val="37"/>
        </w:numPr>
        <w:tabs>
          <w:tab w:val="clear" w:pos="1800"/>
          <w:tab w:val="num" w:pos="1620"/>
        </w:tabs>
        <w:suppressAutoHyphens w:val="0"/>
        <w:spacing w:after="0"/>
        <w:ind w:left="1620" w:hanging="540"/>
        <w:rPr>
          <w:b/>
          <w:sz w:val="20"/>
        </w:rPr>
      </w:pPr>
      <w:r>
        <w:rPr>
          <w:b/>
          <w:sz w:val="20"/>
          <w:u w:val="single"/>
        </w:rPr>
        <w:t>HIPAA requests</w:t>
      </w:r>
    </w:p>
    <w:p w:rsidR="001E7FDF" w:rsidRDefault="001E7FDF" w:rsidP="001E7FDF">
      <w:pPr>
        <w:pStyle w:val="mbfBL1j"/>
        <w:tabs>
          <w:tab w:val="num" w:pos="1620"/>
        </w:tabs>
        <w:suppressAutoHyphens w:val="0"/>
        <w:spacing w:after="0"/>
        <w:ind w:left="1620" w:hanging="540"/>
        <w:rPr>
          <w:sz w:val="20"/>
        </w:rPr>
      </w:pPr>
    </w:p>
    <w:p w:rsidR="00A13BDF" w:rsidRDefault="001E7FDF" w:rsidP="001E7FDF">
      <w:pPr>
        <w:pStyle w:val="mbfBL1j"/>
        <w:tabs>
          <w:tab w:val="num" w:pos="1620"/>
        </w:tabs>
        <w:suppressAutoHyphens w:val="0"/>
        <w:spacing w:after="0"/>
        <w:ind w:left="1620" w:hanging="540"/>
        <w:rPr>
          <w:sz w:val="20"/>
        </w:rPr>
      </w:pPr>
      <w:r>
        <w:rPr>
          <w:sz w:val="20"/>
        </w:rPr>
        <w:tab/>
      </w:r>
      <w:r w:rsidR="00A13BDF">
        <w:rPr>
          <w:sz w:val="20"/>
        </w:rPr>
        <w:t>Claims Administrator will assist the Plan in responding to Covered Persons’ formal HIPAA requests by performing the following functions:</w:t>
      </w:r>
    </w:p>
    <w:p w:rsidR="00A13BDF" w:rsidRDefault="00A13BDF" w:rsidP="001E7FDF">
      <w:pPr>
        <w:pStyle w:val="mbfBL1j"/>
        <w:tabs>
          <w:tab w:val="num" w:pos="1620"/>
        </w:tabs>
        <w:suppressAutoHyphens w:val="0"/>
        <w:spacing w:after="0"/>
        <w:ind w:left="1620" w:hanging="540"/>
        <w:rPr>
          <w:sz w:val="20"/>
        </w:rPr>
      </w:pPr>
    </w:p>
    <w:p w:rsidR="00A13BDF" w:rsidRDefault="001E7FDF" w:rsidP="001E7FDF">
      <w:pPr>
        <w:pStyle w:val="mbfBL1j"/>
        <w:tabs>
          <w:tab w:val="num" w:pos="1620"/>
        </w:tabs>
        <w:suppressAutoHyphens w:val="0"/>
        <w:spacing w:after="0"/>
        <w:ind w:left="1620" w:hanging="540"/>
        <w:rPr>
          <w:sz w:val="20"/>
        </w:rPr>
      </w:pPr>
      <w:r>
        <w:rPr>
          <w:sz w:val="20"/>
        </w:rPr>
        <w:tab/>
      </w:r>
      <w:r w:rsidR="00A13BDF">
        <w:rPr>
          <w:sz w:val="20"/>
        </w:rPr>
        <w:t>So the Plan may meet its disclosure accounting obligations under 45 Code of Federal Regulations § 164.528, Claims Administrator will do the following:</w:t>
      </w:r>
    </w:p>
    <w:p w:rsidR="00B651C5" w:rsidRDefault="00B651C5">
      <w:r>
        <w:br w:type="page"/>
      </w:r>
    </w:p>
    <w:p w:rsidR="00A13BDF" w:rsidRDefault="00A13BDF" w:rsidP="005840EE">
      <w:pPr>
        <w:keepNext/>
        <w:numPr>
          <w:ilvl w:val="3"/>
          <w:numId w:val="37"/>
        </w:numPr>
        <w:tabs>
          <w:tab w:val="clear" w:pos="2520"/>
          <w:tab w:val="num" w:pos="2160"/>
        </w:tabs>
        <w:ind w:hanging="540"/>
        <w:rPr>
          <w:b/>
        </w:rPr>
      </w:pPr>
      <w:bookmarkStart w:id="5" w:name="_Ref526477414"/>
      <w:r>
        <w:rPr>
          <w:b/>
          <w:u w:val="single"/>
        </w:rPr>
        <w:lastRenderedPageBreak/>
        <w:t>Disclosure Tracking</w:t>
      </w:r>
      <w:bookmarkEnd w:id="5"/>
    </w:p>
    <w:p w:rsidR="001E7FDF" w:rsidRDefault="001E7FDF" w:rsidP="001E7FDF">
      <w:pPr>
        <w:pStyle w:val="mbfBL2j"/>
        <w:tabs>
          <w:tab w:val="num" w:pos="2160"/>
        </w:tabs>
        <w:suppressAutoHyphens w:val="0"/>
        <w:spacing w:after="0"/>
        <w:ind w:left="2160" w:hanging="540"/>
        <w:rPr>
          <w:sz w:val="20"/>
        </w:rPr>
      </w:pPr>
    </w:p>
    <w:p w:rsidR="00A13BDF" w:rsidRDefault="001E7FDF" w:rsidP="001E7FDF">
      <w:pPr>
        <w:pStyle w:val="mbfBL2j"/>
        <w:tabs>
          <w:tab w:val="num" w:pos="2160"/>
        </w:tabs>
        <w:suppressAutoHyphens w:val="0"/>
        <w:spacing w:after="0"/>
        <w:ind w:left="2160" w:hanging="540"/>
        <w:rPr>
          <w:sz w:val="20"/>
        </w:rPr>
      </w:pPr>
      <w:r>
        <w:rPr>
          <w:sz w:val="20"/>
        </w:rPr>
        <w:tab/>
      </w:r>
      <w:r w:rsidR="00A13BDF">
        <w:rPr>
          <w:sz w:val="20"/>
        </w:rPr>
        <w:t>Claims Administrator will record each disclosure that Claims Administrator makes of Covered Persons’ Protected Health Information, which is not excepted from disclosure accounting under Section II.C.2.b.</w:t>
      </w:r>
    </w:p>
    <w:p w:rsidR="00A13BDF" w:rsidRDefault="00A13BDF" w:rsidP="001E7FDF">
      <w:pPr>
        <w:pStyle w:val="mbfBL2j"/>
        <w:tabs>
          <w:tab w:val="num" w:pos="2160"/>
        </w:tabs>
        <w:suppressAutoHyphens w:val="0"/>
        <w:spacing w:after="0"/>
        <w:ind w:left="2160" w:hanging="540"/>
        <w:rPr>
          <w:sz w:val="20"/>
        </w:rPr>
      </w:pPr>
    </w:p>
    <w:p w:rsidR="00A13BDF" w:rsidRDefault="001E7FDF" w:rsidP="001E7FDF">
      <w:pPr>
        <w:pStyle w:val="mbfBL2j"/>
        <w:tabs>
          <w:tab w:val="num" w:pos="2160"/>
        </w:tabs>
        <w:suppressAutoHyphens w:val="0"/>
        <w:spacing w:after="0"/>
        <w:ind w:left="2160" w:hanging="540"/>
        <w:rPr>
          <w:sz w:val="20"/>
        </w:rPr>
      </w:pPr>
      <w:r>
        <w:rPr>
          <w:sz w:val="20"/>
        </w:rPr>
        <w:tab/>
      </w:r>
      <w:r w:rsidR="00A13BDF">
        <w:rPr>
          <w:sz w:val="20"/>
        </w:rPr>
        <w:t>The information about each disclosure that Claims Administrator must record (“Disclosure Information”) is (a) the disclosure date, (b) the name and (if known) address of the person or entity to whom Claims Administrator made the disclosure, (c) a brief description of the Protected Health Information disclosed, and (d) a brief statement of the purpose of the disclosure or a copy of any written request for disclosure under 45 Code of Federal Regulations §164.502(a)(2)(ii) or §164.512.</w:t>
      </w:r>
    </w:p>
    <w:p w:rsidR="00A13BDF" w:rsidRDefault="00A13BDF" w:rsidP="001E7FDF">
      <w:pPr>
        <w:pStyle w:val="mbfBL2j"/>
        <w:tabs>
          <w:tab w:val="num" w:pos="2160"/>
        </w:tabs>
        <w:suppressAutoHyphens w:val="0"/>
        <w:spacing w:after="0"/>
        <w:ind w:left="2160" w:hanging="540"/>
        <w:rPr>
          <w:sz w:val="20"/>
        </w:rPr>
      </w:pPr>
    </w:p>
    <w:p w:rsidR="00A13BDF" w:rsidRDefault="001E7FDF" w:rsidP="001E7FDF">
      <w:pPr>
        <w:pStyle w:val="mbfBL2j"/>
        <w:tabs>
          <w:tab w:val="num" w:pos="2160"/>
        </w:tabs>
        <w:suppressAutoHyphens w:val="0"/>
        <w:spacing w:after="0"/>
        <w:ind w:left="2160" w:hanging="540"/>
        <w:rPr>
          <w:sz w:val="20"/>
        </w:rPr>
      </w:pPr>
      <w:r>
        <w:rPr>
          <w:sz w:val="20"/>
        </w:rPr>
        <w:tab/>
      </w:r>
      <w:r w:rsidR="00A13BDF">
        <w:rPr>
          <w:sz w:val="20"/>
        </w:rPr>
        <w:t>For repetitive disclosures of Covered Persons’ Protected Health Information that Claims Administrator makes for a single purpose to the same person or entity, Claims Administrator may record (a) the Disclosure Information for the first of these repetitive disclosures, (b) the frequency, periodicity or number of these repetitive disclosures, and (c) the date of the last of these repetitive disclosures.</w:t>
      </w:r>
    </w:p>
    <w:p w:rsidR="00A13BDF" w:rsidRDefault="00A13BDF" w:rsidP="001E7FDF">
      <w:pPr>
        <w:pStyle w:val="mbfBL2j"/>
        <w:tabs>
          <w:tab w:val="num" w:pos="2160"/>
        </w:tabs>
        <w:suppressAutoHyphens w:val="0"/>
        <w:spacing w:after="0"/>
        <w:ind w:left="2160" w:hanging="540"/>
        <w:rPr>
          <w:sz w:val="20"/>
        </w:rPr>
      </w:pPr>
    </w:p>
    <w:p w:rsidR="00A13BDF" w:rsidRDefault="00A13BDF" w:rsidP="005840EE">
      <w:pPr>
        <w:keepNext/>
        <w:numPr>
          <w:ilvl w:val="3"/>
          <w:numId w:val="37"/>
        </w:numPr>
        <w:tabs>
          <w:tab w:val="clear" w:pos="2520"/>
          <w:tab w:val="num" w:pos="2160"/>
        </w:tabs>
        <w:ind w:hanging="540"/>
        <w:rPr>
          <w:b/>
        </w:rPr>
      </w:pPr>
      <w:r>
        <w:rPr>
          <w:b/>
          <w:u w:val="single"/>
        </w:rPr>
        <w:t>Exceptions from Disclosure Tracking</w:t>
      </w:r>
    </w:p>
    <w:p w:rsidR="001E7FDF" w:rsidRDefault="001E7FDF" w:rsidP="001E7FDF">
      <w:pPr>
        <w:pStyle w:val="mbfBL2j"/>
        <w:numPr>
          <w:ilvl w:val="2"/>
          <w:numId w:val="0"/>
        </w:numPr>
        <w:tabs>
          <w:tab w:val="num" w:pos="2160"/>
        </w:tabs>
        <w:suppressAutoHyphens w:val="0"/>
        <w:spacing w:after="0"/>
        <w:ind w:left="2160" w:hanging="540"/>
        <w:rPr>
          <w:sz w:val="20"/>
        </w:rPr>
      </w:pPr>
    </w:p>
    <w:p w:rsidR="00A13BDF" w:rsidRDefault="001E7FDF" w:rsidP="001E7FDF">
      <w:pPr>
        <w:pStyle w:val="mbfBL2j"/>
        <w:numPr>
          <w:ilvl w:val="2"/>
          <w:numId w:val="0"/>
        </w:numPr>
        <w:tabs>
          <w:tab w:val="num" w:pos="2160"/>
        </w:tabs>
        <w:suppressAutoHyphens w:val="0"/>
        <w:spacing w:after="0"/>
        <w:ind w:left="2160" w:hanging="540"/>
        <w:rPr>
          <w:sz w:val="20"/>
        </w:rPr>
      </w:pPr>
      <w:r>
        <w:rPr>
          <w:sz w:val="20"/>
        </w:rPr>
        <w:tab/>
      </w:r>
      <w:r w:rsidR="00A13BDF">
        <w:rPr>
          <w:sz w:val="20"/>
        </w:rPr>
        <w:t>Claims Administrator will not be required to record Disclosure Information or otherwise account for disclosures of Covered Persons’ Protected Health Information (a) for Treatment, Payment or Health Care Operations, (b) to the Covered Person who is the subject of the Protected Health Information, to that Covered Person’s personal representative, or to another person or entity authorized by the Covered Person (c) to persons involved in that Covered Person’s health care or payment for health care as provided by 45 Code of Federal Regulations § 164.510, (d) for notification for disaster relief purposes as provided by 45 Code of Federal Regulations § 164.510, (e) for national security or intelligence purposes, (f) to law enforcement officials or correctional institutions regarding inmates, (g) that are incidental to a use or disclosure that is permitted by this Agreement or the ASO Agreement,  (h) as part of a limited data set in accordance with 45 Code of Federal Regulations § 164.514(e), or (i) that occurred prior to the Plan’s compliance date.</w:t>
      </w:r>
    </w:p>
    <w:p w:rsidR="00A13BDF" w:rsidRDefault="00A13BDF" w:rsidP="001E7FDF">
      <w:pPr>
        <w:pStyle w:val="mbfBL2j"/>
        <w:numPr>
          <w:ilvl w:val="2"/>
          <w:numId w:val="0"/>
        </w:numPr>
        <w:tabs>
          <w:tab w:val="num" w:pos="2160"/>
        </w:tabs>
        <w:suppressAutoHyphens w:val="0"/>
        <w:spacing w:after="0"/>
        <w:ind w:left="2160" w:hanging="540"/>
        <w:rPr>
          <w:sz w:val="20"/>
        </w:rPr>
      </w:pPr>
    </w:p>
    <w:p w:rsidR="00A13BDF" w:rsidRDefault="00A13BDF" w:rsidP="005840EE">
      <w:pPr>
        <w:keepNext/>
        <w:numPr>
          <w:ilvl w:val="3"/>
          <w:numId w:val="37"/>
        </w:numPr>
        <w:tabs>
          <w:tab w:val="clear" w:pos="2520"/>
          <w:tab w:val="num" w:pos="2160"/>
        </w:tabs>
        <w:ind w:hanging="540"/>
        <w:rPr>
          <w:b/>
        </w:rPr>
      </w:pPr>
      <w:r>
        <w:rPr>
          <w:b/>
          <w:u w:val="single"/>
        </w:rPr>
        <w:t>Disclosure Tracking Time Periods</w:t>
      </w:r>
    </w:p>
    <w:p w:rsidR="001E7FDF" w:rsidRDefault="001E7FDF" w:rsidP="001E7FDF">
      <w:pPr>
        <w:pStyle w:val="mbfBL2j"/>
        <w:numPr>
          <w:ilvl w:val="2"/>
          <w:numId w:val="0"/>
        </w:numPr>
        <w:tabs>
          <w:tab w:val="num" w:pos="2160"/>
        </w:tabs>
        <w:suppressAutoHyphens w:val="0"/>
        <w:spacing w:after="0"/>
        <w:ind w:left="2160" w:hanging="540"/>
        <w:rPr>
          <w:sz w:val="20"/>
        </w:rPr>
      </w:pPr>
    </w:p>
    <w:p w:rsidR="00A13BDF" w:rsidRDefault="001E7FDF" w:rsidP="001E7FDF">
      <w:pPr>
        <w:pStyle w:val="mbfBL2j"/>
        <w:numPr>
          <w:ilvl w:val="2"/>
          <w:numId w:val="0"/>
        </w:numPr>
        <w:tabs>
          <w:tab w:val="num" w:pos="2160"/>
        </w:tabs>
        <w:suppressAutoHyphens w:val="0"/>
        <w:spacing w:after="0"/>
        <w:ind w:left="2160" w:hanging="540"/>
        <w:rPr>
          <w:sz w:val="20"/>
        </w:rPr>
      </w:pPr>
      <w:r>
        <w:rPr>
          <w:sz w:val="20"/>
        </w:rPr>
        <w:tab/>
      </w:r>
      <w:r w:rsidR="00A13BDF">
        <w:rPr>
          <w:sz w:val="20"/>
        </w:rPr>
        <w:t xml:space="preserve">Claims Administrator will have available for the Plan the Disclosure Information required by Section </w:t>
      </w:r>
      <w:fldSimple w:instr=" REF _Ref526477414 \w \p \h  \* MERGEFORMAT ">
        <w:r w:rsidR="00340758" w:rsidRPr="00340758">
          <w:rPr>
            <w:sz w:val="20"/>
          </w:rPr>
          <w:t>II.C.2.a above</w:t>
        </w:r>
      </w:fldSimple>
      <w:r w:rsidR="00A13BDF">
        <w:rPr>
          <w:sz w:val="20"/>
        </w:rPr>
        <w:t xml:space="preserve"> for the six (6) years immediately preceding the date of the Plan’s request for the Disclosure Information (except Claims Administrator will not be required to have Disclosure Information for disclosures occurring before April 14, 3003.</w:t>
      </w:r>
    </w:p>
    <w:p w:rsidR="00A13BDF" w:rsidRDefault="00A13BDF" w:rsidP="001E7FDF">
      <w:pPr>
        <w:pStyle w:val="mbfBL2j"/>
        <w:numPr>
          <w:ilvl w:val="2"/>
          <w:numId w:val="0"/>
        </w:numPr>
        <w:tabs>
          <w:tab w:val="num" w:pos="2160"/>
        </w:tabs>
        <w:suppressAutoHyphens w:val="0"/>
        <w:spacing w:after="0"/>
        <w:ind w:left="2160" w:hanging="540"/>
        <w:rPr>
          <w:sz w:val="20"/>
        </w:rPr>
      </w:pPr>
    </w:p>
    <w:p w:rsidR="00A13BDF" w:rsidRDefault="00A13BDF" w:rsidP="005840EE">
      <w:pPr>
        <w:keepNext/>
        <w:numPr>
          <w:ilvl w:val="3"/>
          <w:numId w:val="37"/>
        </w:numPr>
        <w:tabs>
          <w:tab w:val="clear" w:pos="2520"/>
          <w:tab w:val="num" w:pos="2160"/>
        </w:tabs>
        <w:ind w:hanging="540"/>
        <w:rPr>
          <w:b/>
        </w:rPr>
      </w:pPr>
      <w:bookmarkStart w:id="6" w:name="_Ref526500001"/>
      <w:r>
        <w:rPr>
          <w:b/>
          <w:u w:val="single"/>
        </w:rPr>
        <w:t>Provision of Disclosure Accounting</w:t>
      </w:r>
      <w:bookmarkEnd w:id="6"/>
    </w:p>
    <w:p w:rsidR="001E7FDF" w:rsidRDefault="001E7FDF" w:rsidP="001E7FDF">
      <w:pPr>
        <w:pStyle w:val="mbfBL1j"/>
        <w:tabs>
          <w:tab w:val="num" w:pos="2160"/>
        </w:tabs>
        <w:suppressAutoHyphens w:val="0"/>
        <w:spacing w:after="0"/>
        <w:ind w:left="2160" w:hanging="540"/>
        <w:rPr>
          <w:sz w:val="20"/>
        </w:rPr>
      </w:pPr>
    </w:p>
    <w:p w:rsidR="00A13BDF" w:rsidRDefault="001E7FDF" w:rsidP="001E7FDF">
      <w:pPr>
        <w:pStyle w:val="mbfBL1j"/>
        <w:tabs>
          <w:tab w:val="num" w:pos="2160"/>
        </w:tabs>
        <w:suppressAutoHyphens w:val="0"/>
        <w:spacing w:after="0"/>
        <w:ind w:left="2160" w:hanging="540"/>
        <w:rPr>
          <w:sz w:val="20"/>
        </w:rPr>
      </w:pPr>
      <w:r>
        <w:rPr>
          <w:sz w:val="20"/>
        </w:rPr>
        <w:tab/>
      </w:r>
      <w:r w:rsidR="00A13BDF">
        <w:rPr>
          <w:sz w:val="20"/>
        </w:rPr>
        <w:t>Upon receipt of written notice (includes faxed and e-mailed notice) from the Plan, Claims Administrator will make available to the Plan, or at the Plan’s direction to the Covered Person (or the Covered Person’s personal representative), the Disclosure Information regarding the Covered Person, so the Plan may meet its disclosure accounting obligations under 45 Code of Federal Regulations § 164.528.</w:t>
      </w:r>
    </w:p>
    <w:p w:rsidR="00A13BDF" w:rsidRDefault="00A13BDF" w:rsidP="001E7FDF">
      <w:pPr>
        <w:pStyle w:val="mbfBL1j"/>
        <w:tabs>
          <w:tab w:val="num" w:pos="2160"/>
        </w:tabs>
        <w:suppressAutoHyphens w:val="0"/>
        <w:spacing w:after="0"/>
        <w:ind w:left="2160" w:hanging="540"/>
        <w:rPr>
          <w:sz w:val="20"/>
        </w:rPr>
      </w:pPr>
    </w:p>
    <w:p w:rsidR="00A13BDF" w:rsidRDefault="001E7FDF" w:rsidP="001E7FDF">
      <w:pPr>
        <w:tabs>
          <w:tab w:val="num" w:pos="2160"/>
        </w:tabs>
        <w:ind w:left="2160" w:hanging="540"/>
      </w:pPr>
      <w:r>
        <w:tab/>
      </w:r>
      <w:r w:rsidR="00A13BDF">
        <w:t>Claims Administrator will not respond directly to Covered Persons’ formal HIPAA requests for an accounting of disclosures.  Claims Administrator will refer the Covered Person to the Plan so that the Plan can coordinate and prepare a timely accounting to the Covered Person.</w:t>
      </w:r>
    </w:p>
    <w:p w:rsidR="00A13BDF" w:rsidRDefault="00A13BDF" w:rsidP="001E7FDF">
      <w:pPr>
        <w:tabs>
          <w:tab w:val="num" w:pos="2160"/>
        </w:tabs>
        <w:ind w:left="2160" w:hanging="540"/>
      </w:pPr>
    </w:p>
    <w:p w:rsidR="00A13BDF" w:rsidRDefault="00A13BDF" w:rsidP="005840EE">
      <w:pPr>
        <w:keepNext/>
        <w:numPr>
          <w:ilvl w:val="1"/>
          <w:numId w:val="37"/>
        </w:numPr>
        <w:tabs>
          <w:tab w:val="left" w:pos="1080"/>
        </w:tabs>
        <w:ind w:left="1080" w:hanging="540"/>
        <w:rPr>
          <w:b/>
        </w:rPr>
      </w:pPr>
      <w:r>
        <w:rPr>
          <w:b/>
          <w:u w:val="single"/>
        </w:rPr>
        <w:t>Confidential Communications</w:t>
      </w:r>
    </w:p>
    <w:p w:rsidR="001E7FDF" w:rsidRDefault="001E7FDF" w:rsidP="001E7FDF">
      <w:pPr>
        <w:tabs>
          <w:tab w:val="left" w:pos="1080"/>
        </w:tabs>
        <w:ind w:left="1080" w:hanging="540"/>
      </w:pPr>
    </w:p>
    <w:p w:rsidR="00A13BDF" w:rsidRDefault="001E7FDF" w:rsidP="001E7FDF">
      <w:pPr>
        <w:tabs>
          <w:tab w:val="left" w:pos="1080"/>
        </w:tabs>
        <w:ind w:left="1080" w:hanging="540"/>
      </w:pPr>
      <w:r>
        <w:tab/>
      </w:r>
      <w:r w:rsidR="00A13BDF">
        <w:t xml:space="preserve">Claims Administrator will promptly, upon receipt of notice from the Plan, begin to send all communications of Protected Health Information directed to the Covered Person to the identified alternate address.   </w:t>
      </w:r>
    </w:p>
    <w:p w:rsidR="00A13BDF" w:rsidRDefault="00A13BDF" w:rsidP="001E7FDF">
      <w:pPr>
        <w:tabs>
          <w:tab w:val="left" w:pos="1080"/>
        </w:tabs>
        <w:ind w:left="1080" w:hanging="540"/>
      </w:pPr>
    </w:p>
    <w:p w:rsidR="00A13BDF" w:rsidRDefault="001E7FDF" w:rsidP="001E7FDF">
      <w:pPr>
        <w:tabs>
          <w:tab w:val="left" w:pos="1080"/>
        </w:tabs>
        <w:ind w:left="1080" w:hanging="540"/>
      </w:pPr>
      <w:r>
        <w:tab/>
      </w:r>
      <w:r w:rsidR="00A13BDF">
        <w:t xml:space="preserve">Claims Administrator will respond directly to Covered Persons’ requests for a confidential communication. If a Covered Person’s request, made to Claims Administrator, extends beyond information held by Claims </w:t>
      </w:r>
      <w:r w:rsidR="00A13BDF">
        <w:lastRenderedPageBreak/>
        <w:t>Administrator or Claims Administrator’s affiliates or agents, Claims Administrator will inform the Covered Person to direct the request to the Plan, so that the Plan may coordinate the request.  Claims Administrator assumes no obligation to coordinate any request for a confidential communication of Protected Health Information maintained by other business associates of Plan.</w:t>
      </w:r>
    </w:p>
    <w:p w:rsidR="00A13BDF" w:rsidRDefault="00A13BDF" w:rsidP="001E7FDF">
      <w:pPr>
        <w:tabs>
          <w:tab w:val="left" w:pos="1080"/>
        </w:tabs>
        <w:ind w:left="1080" w:hanging="540"/>
      </w:pPr>
    </w:p>
    <w:p w:rsidR="00A13BDF" w:rsidRDefault="00A13BDF" w:rsidP="005840EE">
      <w:pPr>
        <w:keepNext/>
        <w:numPr>
          <w:ilvl w:val="1"/>
          <w:numId w:val="37"/>
        </w:numPr>
        <w:tabs>
          <w:tab w:val="left" w:pos="1080"/>
        </w:tabs>
        <w:ind w:left="1080" w:hanging="540"/>
        <w:rPr>
          <w:b/>
        </w:rPr>
      </w:pPr>
      <w:r>
        <w:rPr>
          <w:b/>
          <w:u w:val="single"/>
        </w:rPr>
        <w:t>Restrictions</w:t>
      </w:r>
    </w:p>
    <w:p w:rsidR="001E7FDF" w:rsidRDefault="001E7FDF" w:rsidP="001E7FDF">
      <w:pPr>
        <w:tabs>
          <w:tab w:val="left" w:pos="1080"/>
        </w:tabs>
        <w:ind w:left="1080" w:hanging="540"/>
      </w:pPr>
    </w:p>
    <w:p w:rsidR="00A13BDF" w:rsidRDefault="001E7FDF" w:rsidP="001E7FDF">
      <w:pPr>
        <w:tabs>
          <w:tab w:val="left" w:pos="1080"/>
        </w:tabs>
        <w:ind w:left="1080" w:hanging="540"/>
      </w:pPr>
      <w:r>
        <w:tab/>
      </w:r>
      <w:r w:rsidR="00A13BDF">
        <w:t>The Plan understands that Claims Administrator administers a variety of different complex health benefit arrangements, both insured and self-insured, and that Claims Administrator has limited capacity to agree to special privacy restrictions requested by Covered Persons.  Accordingly, the Plan and the agrees that it will not commit Claims Administrator to any restriction on the use or disclosure of Covered Persons’ Protected Health Information for Treatment, Payment or Health Care Operations without Claims Administrator’s prior written approval.</w:t>
      </w:r>
    </w:p>
    <w:p w:rsidR="00A13BDF" w:rsidRDefault="00A13BDF" w:rsidP="001E7FDF">
      <w:pPr>
        <w:tabs>
          <w:tab w:val="left" w:pos="1080"/>
        </w:tabs>
        <w:ind w:left="1080" w:hanging="540"/>
      </w:pPr>
    </w:p>
    <w:p w:rsidR="00A13BDF" w:rsidRDefault="001E7FDF" w:rsidP="001E7FDF">
      <w:pPr>
        <w:pStyle w:val="mbfBL1j"/>
        <w:tabs>
          <w:tab w:val="left" w:pos="1080"/>
        </w:tabs>
        <w:suppressAutoHyphens w:val="0"/>
        <w:spacing w:after="0"/>
        <w:ind w:left="1080" w:hanging="540"/>
        <w:rPr>
          <w:sz w:val="20"/>
        </w:rPr>
      </w:pPr>
      <w:r>
        <w:rPr>
          <w:sz w:val="20"/>
        </w:rPr>
        <w:tab/>
      </w:r>
      <w:r w:rsidR="00A13BDF">
        <w:rPr>
          <w:sz w:val="20"/>
        </w:rPr>
        <w:t>Claims Administrator will promptly, upon receipt of notice from the Plan, restrict the use or disclosure of Covered Persons’ Protected Health Information, provided the Claims Administrator has agreed to such a restriction.</w:t>
      </w:r>
    </w:p>
    <w:p w:rsidR="00A13BDF" w:rsidRDefault="00A13BDF" w:rsidP="001E7FDF">
      <w:pPr>
        <w:tabs>
          <w:tab w:val="left" w:pos="1080"/>
        </w:tabs>
        <w:ind w:left="1080" w:hanging="540"/>
      </w:pPr>
    </w:p>
    <w:p w:rsidR="00A13BDF" w:rsidRDefault="001E7FDF" w:rsidP="001E7FDF">
      <w:pPr>
        <w:tabs>
          <w:tab w:val="left" w:pos="1080"/>
        </w:tabs>
        <w:ind w:left="1080" w:hanging="540"/>
      </w:pPr>
      <w:r>
        <w:tab/>
      </w:r>
      <w:r w:rsidR="00A13BDF">
        <w:t>Claims Administrator will not respond directly to Covered Persons’ requests to restrict the use or disclosure of Protected Health Information for Treatment, Payment or Health Care Operations.  Claims Administrator will refer the Covered Person to the Plan so that the Plan can coordinate and prepare a timely response to the Covered Person.</w:t>
      </w:r>
    </w:p>
    <w:p w:rsidR="00A13BDF" w:rsidRDefault="00A13BDF" w:rsidP="00A13BDF">
      <w:pPr>
        <w:pStyle w:val="mbfBL1j"/>
        <w:suppressAutoHyphens w:val="0"/>
        <w:spacing w:after="0"/>
        <w:rPr>
          <w:sz w:val="20"/>
        </w:rPr>
      </w:pPr>
    </w:p>
    <w:p w:rsidR="00A13BDF" w:rsidRDefault="00A13BDF" w:rsidP="005840EE">
      <w:pPr>
        <w:keepNext/>
        <w:numPr>
          <w:ilvl w:val="0"/>
          <w:numId w:val="37"/>
        </w:numPr>
        <w:tabs>
          <w:tab w:val="clear" w:pos="720"/>
          <w:tab w:val="num" w:pos="540"/>
        </w:tabs>
        <w:ind w:left="540" w:hanging="540"/>
        <w:rPr>
          <w:b/>
        </w:rPr>
      </w:pPr>
      <w:r>
        <w:rPr>
          <w:b/>
          <w:u w:val="single"/>
        </w:rPr>
        <w:t>PLAN’S NOTICE OF PRIVACY PRACTICES</w:t>
      </w:r>
    </w:p>
    <w:p w:rsidR="001E7FDF" w:rsidRDefault="001E7FDF" w:rsidP="001E7FDF">
      <w:pPr>
        <w:pStyle w:val="Footer"/>
        <w:tabs>
          <w:tab w:val="num" w:pos="540"/>
        </w:tabs>
        <w:ind w:left="540" w:hanging="540"/>
        <w:jc w:val="both"/>
      </w:pPr>
    </w:p>
    <w:p w:rsidR="00A13BDF" w:rsidRDefault="001E7FDF" w:rsidP="001E7FDF">
      <w:pPr>
        <w:pStyle w:val="Footer"/>
        <w:tabs>
          <w:tab w:val="num" w:pos="540"/>
        </w:tabs>
        <w:ind w:left="540" w:hanging="540"/>
        <w:jc w:val="both"/>
      </w:pPr>
      <w:r>
        <w:tab/>
      </w:r>
      <w:r w:rsidR="00A13BDF">
        <w:t>The Plan will be solely responsible for the content of any Notice of Privacy Practices that is created, including that its content accurately reflects the Plan’s privacy policies, procedures and practices and complies with all the requirements of 45 Code of Federal Regulations § 164.520. The Plan shall not create any Notice of Privacy Practices that imposes privacy obligations on the Claims Administrator that have not been accepted in writing in advance by the Claims Administrator.</w:t>
      </w:r>
    </w:p>
    <w:p w:rsidR="00A13BDF" w:rsidRDefault="00A13BDF" w:rsidP="001E7FDF">
      <w:pPr>
        <w:keepNext/>
        <w:tabs>
          <w:tab w:val="num" w:pos="540"/>
        </w:tabs>
        <w:ind w:left="540" w:hanging="540"/>
        <w:rPr>
          <w:b/>
        </w:rPr>
      </w:pPr>
    </w:p>
    <w:p w:rsidR="00A13BDF" w:rsidRDefault="00A13BDF" w:rsidP="005840EE">
      <w:pPr>
        <w:keepNext/>
        <w:numPr>
          <w:ilvl w:val="0"/>
          <w:numId w:val="37"/>
        </w:numPr>
        <w:tabs>
          <w:tab w:val="clear" w:pos="720"/>
          <w:tab w:val="num" w:pos="540"/>
        </w:tabs>
        <w:ind w:left="540" w:hanging="540"/>
        <w:rPr>
          <w:b/>
        </w:rPr>
      </w:pPr>
      <w:r>
        <w:rPr>
          <w:b/>
          <w:u w:val="single"/>
        </w:rPr>
        <w:t>SAFEGUARD OF PROTECTED HEALTH INFORMATION</w:t>
      </w:r>
    </w:p>
    <w:p w:rsidR="001E7FDF" w:rsidRDefault="001E7FDF" w:rsidP="001E7FDF">
      <w:pPr>
        <w:pStyle w:val="BodyTextIndent2"/>
        <w:tabs>
          <w:tab w:val="num" w:pos="540"/>
        </w:tabs>
        <w:ind w:left="540" w:hanging="540"/>
        <w:rPr>
          <w:sz w:val="20"/>
        </w:rPr>
      </w:pPr>
    </w:p>
    <w:p w:rsidR="00A13BDF" w:rsidRPr="00213AC3" w:rsidRDefault="001E7FDF" w:rsidP="001E7FDF">
      <w:pPr>
        <w:pStyle w:val="BodyTextIndent2"/>
        <w:tabs>
          <w:tab w:val="num" w:pos="540"/>
        </w:tabs>
        <w:ind w:left="540" w:hanging="540"/>
        <w:rPr>
          <w:sz w:val="20"/>
        </w:rPr>
      </w:pPr>
      <w:r>
        <w:rPr>
          <w:sz w:val="20"/>
        </w:rPr>
        <w:tab/>
      </w:r>
      <w:r w:rsidR="00A13BDF" w:rsidRPr="00213AC3">
        <w:rPr>
          <w:sz w:val="20"/>
        </w:rPr>
        <w:t>Claims Administrator will develop and maintain reasonable and appropriate administrative, technical and physical safeguards, as required by Social Security Act § 1173(d) and 45 Code of Federal Regulation § 164.530(c), to ensure and to protect against reasonably anticipated threats or hazards to the security or integrity of health information, to protect against reasonably anticipated unauthorized use or disclosure of health information, and to reasonably safeguard Protected Health Information from any intentional or unintentional use or disclosure in violation of this Agreement.</w:t>
      </w:r>
    </w:p>
    <w:p w:rsidR="00A13BDF" w:rsidRPr="00213AC3" w:rsidRDefault="00A13BDF" w:rsidP="001E7FDF">
      <w:pPr>
        <w:pStyle w:val="BodyTextIndent2"/>
        <w:tabs>
          <w:tab w:val="num" w:pos="540"/>
        </w:tabs>
        <w:ind w:left="540" w:hanging="540"/>
        <w:rPr>
          <w:sz w:val="20"/>
        </w:rPr>
      </w:pPr>
    </w:p>
    <w:p w:rsidR="00A13BDF" w:rsidRPr="00213AC3" w:rsidRDefault="001E7FDF" w:rsidP="001E7FDF">
      <w:pPr>
        <w:pStyle w:val="BodyTextIndent2"/>
        <w:tabs>
          <w:tab w:val="num" w:pos="540"/>
        </w:tabs>
        <w:ind w:left="540" w:hanging="540"/>
        <w:rPr>
          <w:sz w:val="20"/>
        </w:rPr>
      </w:pPr>
      <w:r>
        <w:rPr>
          <w:sz w:val="20"/>
        </w:rPr>
        <w:tab/>
      </w:r>
      <w:r w:rsidR="00A13BDF" w:rsidRPr="00213AC3">
        <w:rPr>
          <w:sz w:val="20"/>
        </w:rPr>
        <w:t xml:space="preserve">Claims Administrator will also develop and use appropriate administrative, physical and technical safeguards to preserve the availability of electronic Protected Health Information, in addition to preserving the integrity and confidentiality of such Protected Health Information.  “Availability” means the electronic protected health information is accessible and useable upon demand by an authorized person.  The  “appropriate safeguards” Claims Administrator uses in furtherance of 45 Code of Federal Regulation § 164.530(c), will also meet the requirements contemplated by 45 Code of Federal Regulation Parts 160, 162 and 164, as amended from time to time. </w:t>
      </w:r>
    </w:p>
    <w:p w:rsidR="00A13BDF" w:rsidRPr="00213AC3" w:rsidRDefault="00A13BDF" w:rsidP="001E7FDF">
      <w:pPr>
        <w:pStyle w:val="BodyTextIndent2"/>
        <w:tabs>
          <w:tab w:val="num" w:pos="540"/>
        </w:tabs>
        <w:ind w:left="540" w:hanging="540"/>
        <w:rPr>
          <w:sz w:val="20"/>
        </w:rPr>
      </w:pPr>
    </w:p>
    <w:p w:rsidR="00A13BDF" w:rsidRDefault="001E7FDF" w:rsidP="001E7FDF">
      <w:pPr>
        <w:pStyle w:val="BodyTextIndent2"/>
        <w:tabs>
          <w:tab w:val="num" w:pos="540"/>
        </w:tabs>
        <w:ind w:left="540" w:hanging="540"/>
        <w:rPr>
          <w:sz w:val="20"/>
        </w:rPr>
      </w:pPr>
      <w:r>
        <w:rPr>
          <w:sz w:val="20"/>
        </w:rPr>
        <w:tab/>
      </w:r>
      <w:r w:rsidR="00A13BDF" w:rsidRPr="00213AC3">
        <w:rPr>
          <w:sz w:val="20"/>
        </w:rPr>
        <w:t>In addition to reporting to the Plan any use or disclosure of Protected Health Information not permitted by the Agreement, Claims Administrator will also report any security incidents of which Claims Administrator becomes aware.  A security incident is an attempted or successful unauthorized access, use, disclosure, modification or destruction of information or interference with system operations in an information system, and involves only electronic Protected Health Information that is created, received maintained or transmitted by or on behalf of Claims Administrator, that is in electronic form</w:t>
      </w:r>
    </w:p>
    <w:p w:rsidR="00A13BDF" w:rsidRDefault="00A13BDF" w:rsidP="001E7FDF">
      <w:pPr>
        <w:pStyle w:val="BodyTextIndent2"/>
        <w:tabs>
          <w:tab w:val="num" w:pos="540"/>
        </w:tabs>
        <w:ind w:left="540" w:hanging="540"/>
        <w:rPr>
          <w:sz w:val="20"/>
        </w:rPr>
      </w:pPr>
    </w:p>
    <w:p w:rsidR="00A13BDF" w:rsidRPr="000B3342" w:rsidRDefault="00A13BDF" w:rsidP="001E7FDF">
      <w:pPr>
        <w:tabs>
          <w:tab w:val="num" w:pos="540"/>
        </w:tabs>
        <w:ind w:left="540" w:hanging="540"/>
        <w:rPr>
          <w:b/>
          <w:bCs/>
        </w:rPr>
      </w:pPr>
      <w:r>
        <w:rPr>
          <w:b/>
        </w:rPr>
        <w:t>V</w:t>
      </w:r>
      <w:r w:rsidRPr="008F641F">
        <w:rPr>
          <w:b/>
        </w:rPr>
        <w:t>.</w:t>
      </w:r>
      <w:r>
        <w:t xml:space="preserve"> </w:t>
      </w:r>
      <w:r>
        <w:tab/>
      </w:r>
      <w:r w:rsidRPr="004C56CB">
        <w:rPr>
          <w:b/>
        </w:rPr>
        <w:t>NOTICE OF BREACH -</w:t>
      </w:r>
      <w:r>
        <w:t xml:space="preserve"> </w:t>
      </w:r>
      <w:r w:rsidRPr="000B3342">
        <w:rPr>
          <w:b/>
        </w:rPr>
        <w:t xml:space="preserve">OBLIGATIONS AND ACTIVITIES </w:t>
      </w:r>
      <w:r w:rsidRPr="000B3342">
        <w:rPr>
          <w:b/>
          <w:bCs/>
        </w:rPr>
        <w:t xml:space="preserve">OF </w:t>
      </w:r>
      <w:r>
        <w:rPr>
          <w:b/>
          <w:bCs/>
        </w:rPr>
        <w:t>CLAIMS ADMINISTRATOR</w:t>
      </w:r>
      <w:r w:rsidRPr="000B3342">
        <w:rPr>
          <w:b/>
          <w:bCs/>
        </w:rPr>
        <w:t xml:space="preserve"> </w:t>
      </w:r>
    </w:p>
    <w:p w:rsidR="00A13BDF" w:rsidRPr="0047322C" w:rsidRDefault="00A13BDF" w:rsidP="001E7FDF">
      <w:pPr>
        <w:tabs>
          <w:tab w:val="num" w:pos="540"/>
        </w:tabs>
        <w:ind w:left="540" w:hanging="540"/>
        <w:jc w:val="both"/>
      </w:pPr>
    </w:p>
    <w:p w:rsidR="00A13BDF" w:rsidRPr="004A07B3" w:rsidRDefault="001E7FDF" w:rsidP="001E7FDF">
      <w:pPr>
        <w:tabs>
          <w:tab w:val="num" w:pos="540"/>
        </w:tabs>
        <w:ind w:left="540" w:hanging="540"/>
        <w:jc w:val="both"/>
      </w:pPr>
      <w:r>
        <w:tab/>
      </w:r>
      <w:r w:rsidR="00A13BDF" w:rsidRPr="0047322C">
        <w:t xml:space="preserve">In the event of any “breach” of “unsecured PHI” in </w:t>
      </w:r>
      <w:r w:rsidR="00A13BDF">
        <w:t xml:space="preserve">Claims Administrator’s </w:t>
      </w:r>
      <w:r w:rsidR="00A13BDF" w:rsidRPr="0047322C">
        <w:t xml:space="preserve">control, as both terms are defined in Sec. 13402 of the American Reinvestment and Recovery Act of 2009 (“ARRA”) and as clarified pursuant to any regulations adopted pursuant thereto, </w:t>
      </w:r>
      <w:r w:rsidR="00A13BDF">
        <w:t>Claims Administrator</w:t>
      </w:r>
      <w:r w:rsidR="00A13BDF" w:rsidRPr="0047322C">
        <w:t xml:space="preserve"> shall, in accordance with such section and any applicable regulations </w:t>
      </w:r>
      <w:r w:rsidR="00A13BDF" w:rsidRPr="0047322C">
        <w:lastRenderedPageBreak/>
        <w:t xml:space="preserve">thereunder: (a) notify </w:t>
      </w:r>
      <w:r w:rsidR="00A13BDF">
        <w:t xml:space="preserve">the </w:t>
      </w:r>
      <w:r w:rsidR="00A13BDF" w:rsidRPr="0047322C">
        <w:t xml:space="preserve">Plan of such breach; (b) notify each affected individual of such breach; and (c) provide any other notice, on behalf of </w:t>
      </w:r>
      <w:r w:rsidR="00A13BDF">
        <w:t xml:space="preserve">the </w:t>
      </w:r>
      <w:r w:rsidR="00A13BDF" w:rsidRPr="0047322C">
        <w:t>Plan, that is required under ARRA Sec.13402.  This notice obligation shall take effect as of the effective date of the notice provisions of ARRA Sec. 13402.</w:t>
      </w:r>
    </w:p>
    <w:p w:rsidR="00A13BDF" w:rsidRPr="00213AC3" w:rsidRDefault="00A13BDF" w:rsidP="001E7FDF">
      <w:pPr>
        <w:keepNext/>
        <w:tabs>
          <w:tab w:val="num" w:pos="540"/>
        </w:tabs>
        <w:ind w:left="540" w:hanging="540"/>
        <w:rPr>
          <w:b/>
        </w:rPr>
      </w:pPr>
    </w:p>
    <w:p w:rsidR="00A13BDF" w:rsidRDefault="00A13BDF" w:rsidP="001E7FDF">
      <w:pPr>
        <w:keepNext/>
        <w:tabs>
          <w:tab w:val="num" w:pos="540"/>
        </w:tabs>
        <w:ind w:left="540" w:hanging="540"/>
        <w:rPr>
          <w:b/>
        </w:rPr>
      </w:pPr>
      <w:r w:rsidRPr="00245BFA">
        <w:rPr>
          <w:b/>
        </w:rPr>
        <w:t>VI.</w:t>
      </w:r>
      <w:r w:rsidRPr="00245BFA">
        <w:rPr>
          <w:b/>
        </w:rPr>
        <w:tab/>
      </w:r>
      <w:r>
        <w:rPr>
          <w:b/>
          <w:u w:val="single"/>
        </w:rPr>
        <w:t>COMPLIANCE WITH STANDARD TRANSACTIONS</w:t>
      </w:r>
    </w:p>
    <w:p w:rsidR="001E7FDF" w:rsidRDefault="001E7FDF" w:rsidP="001E7FDF">
      <w:pPr>
        <w:pStyle w:val="mbfBL1j"/>
        <w:tabs>
          <w:tab w:val="num" w:pos="540"/>
        </w:tabs>
        <w:suppressAutoHyphens w:val="0"/>
        <w:spacing w:after="0"/>
        <w:ind w:left="540" w:hanging="540"/>
        <w:rPr>
          <w:sz w:val="20"/>
        </w:rPr>
      </w:pPr>
    </w:p>
    <w:p w:rsidR="00A13BDF" w:rsidRDefault="001E7FDF" w:rsidP="001E7FDF">
      <w:pPr>
        <w:pStyle w:val="mbfBL1j"/>
        <w:tabs>
          <w:tab w:val="num" w:pos="540"/>
        </w:tabs>
        <w:suppressAutoHyphens w:val="0"/>
        <w:spacing w:after="0"/>
        <w:ind w:left="540" w:hanging="540"/>
        <w:rPr>
          <w:sz w:val="20"/>
        </w:rPr>
      </w:pPr>
      <w:r>
        <w:rPr>
          <w:sz w:val="20"/>
        </w:rPr>
        <w:tab/>
      </w:r>
      <w:r w:rsidR="00A13BDF">
        <w:rPr>
          <w:sz w:val="20"/>
        </w:rPr>
        <w:t>On and after October 16, 2003, Claims Administrator will comply with each applicable requirement for Standard Transactions established in 45 Code of Federal Regulations Part 162 when conducting all or any part of a Standard Transaction electronically for, on behalf of, or with the Plan.</w:t>
      </w:r>
    </w:p>
    <w:p w:rsidR="00A13BDF" w:rsidRPr="00245BFA" w:rsidRDefault="00A13BDF" w:rsidP="001E7FDF">
      <w:pPr>
        <w:pStyle w:val="mbfBL1j"/>
        <w:tabs>
          <w:tab w:val="num" w:pos="540"/>
        </w:tabs>
        <w:suppressAutoHyphens w:val="0"/>
        <w:spacing w:after="0"/>
        <w:ind w:left="540" w:hanging="540"/>
        <w:rPr>
          <w:sz w:val="20"/>
        </w:rPr>
      </w:pPr>
    </w:p>
    <w:p w:rsidR="00A13BDF" w:rsidRDefault="00A13BDF" w:rsidP="001E7FDF">
      <w:pPr>
        <w:keepNext/>
        <w:tabs>
          <w:tab w:val="num" w:pos="540"/>
        </w:tabs>
        <w:ind w:left="540" w:hanging="540"/>
        <w:rPr>
          <w:b/>
        </w:rPr>
      </w:pPr>
      <w:r w:rsidRPr="00245BFA">
        <w:rPr>
          <w:b/>
        </w:rPr>
        <w:t>VII.</w:t>
      </w:r>
      <w:r w:rsidR="001E7FDF">
        <w:rPr>
          <w:b/>
        </w:rPr>
        <w:tab/>
      </w:r>
      <w:r>
        <w:rPr>
          <w:b/>
          <w:u w:val="single"/>
        </w:rPr>
        <w:t>INSPECTION OF BOOKS AND RECORDS</w:t>
      </w:r>
    </w:p>
    <w:p w:rsidR="001E7FDF" w:rsidRDefault="001E7FDF" w:rsidP="001E7FDF">
      <w:pPr>
        <w:pStyle w:val="mbfBL1j"/>
        <w:tabs>
          <w:tab w:val="num" w:pos="540"/>
        </w:tabs>
        <w:suppressAutoHyphens w:val="0"/>
        <w:spacing w:after="0"/>
        <w:ind w:left="540" w:hanging="540"/>
        <w:rPr>
          <w:sz w:val="20"/>
        </w:rPr>
      </w:pPr>
    </w:p>
    <w:p w:rsidR="00A13BDF" w:rsidRDefault="001E7FDF" w:rsidP="001E7FDF">
      <w:pPr>
        <w:pStyle w:val="mbfBL1j"/>
        <w:tabs>
          <w:tab w:val="num" w:pos="540"/>
        </w:tabs>
        <w:suppressAutoHyphens w:val="0"/>
        <w:spacing w:after="0"/>
        <w:ind w:left="540" w:hanging="540"/>
        <w:rPr>
          <w:sz w:val="20"/>
        </w:rPr>
      </w:pPr>
      <w:r>
        <w:rPr>
          <w:sz w:val="20"/>
        </w:rPr>
        <w:tab/>
      </w:r>
      <w:r w:rsidR="00A13BDF">
        <w:rPr>
          <w:sz w:val="20"/>
        </w:rPr>
        <w:t>Claims Administrator will make its internal practices, books, and records relating to its use and disclosure of Protected Health Information created or received for or from the Plan available to the U.S. Department of Health and Human Services to determine Plan’s compliance with 45 Code of Federal Regulations Parts 160-64 or this Agreement.</w:t>
      </w:r>
    </w:p>
    <w:p w:rsidR="00A13BDF" w:rsidRDefault="00A13BDF" w:rsidP="001E7FDF">
      <w:pPr>
        <w:pStyle w:val="mbfBL1j"/>
        <w:tabs>
          <w:tab w:val="num" w:pos="540"/>
        </w:tabs>
        <w:suppressAutoHyphens w:val="0"/>
        <w:spacing w:after="0"/>
        <w:ind w:left="540" w:hanging="540"/>
        <w:rPr>
          <w:sz w:val="20"/>
        </w:rPr>
      </w:pPr>
    </w:p>
    <w:p w:rsidR="00A13BDF" w:rsidRPr="001E7FDF" w:rsidRDefault="00A13BDF" w:rsidP="005840EE">
      <w:pPr>
        <w:pStyle w:val="mbfBL1j"/>
        <w:numPr>
          <w:ilvl w:val="0"/>
          <w:numId w:val="48"/>
        </w:numPr>
        <w:tabs>
          <w:tab w:val="left" w:pos="540"/>
        </w:tabs>
        <w:suppressAutoHyphens w:val="0"/>
        <w:spacing w:after="0"/>
        <w:ind w:left="540" w:hanging="540"/>
        <w:rPr>
          <w:b/>
          <w:sz w:val="20"/>
          <w:u w:val="single"/>
        </w:rPr>
      </w:pPr>
      <w:r w:rsidRPr="001E7FDF">
        <w:rPr>
          <w:b/>
          <w:sz w:val="20"/>
          <w:u w:val="single"/>
        </w:rPr>
        <w:t>MITIGATION FOR NON-PERMITTED USE OR DISCLOSURE</w:t>
      </w:r>
    </w:p>
    <w:p w:rsidR="001E7FDF" w:rsidRDefault="001E7FDF" w:rsidP="001E7FDF">
      <w:pPr>
        <w:pStyle w:val="mbfBL1j"/>
        <w:tabs>
          <w:tab w:val="num" w:pos="540"/>
        </w:tabs>
        <w:suppressAutoHyphens w:val="0"/>
        <w:spacing w:after="0"/>
        <w:ind w:left="540"/>
        <w:rPr>
          <w:sz w:val="20"/>
        </w:rPr>
      </w:pPr>
    </w:p>
    <w:p w:rsidR="00A13BDF" w:rsidRDefault="00A13BDF" w:rsidP="001E7FDF">
      <w:pPr>
        <w:pStyle w:val="mbfBL1j"/>
        <w:tabs>
          <w:tab w:val="num" w:pos="540"/>
        </w:tabs>
        <w:suppressAutoHyphens w:val="0"/>
        <w:spacing w:after="0"/>
        <w:ind w:left="540"/>
        <w:rPr>
          <w:sz w:val="20"/>
        </w:rPr>
      </w:pPr>
      <w:r>
        <w:rPr>
          <w:sz w:val="20"/>
        </w:rPr>
        <w:t>Claims Administrator agrees to mitigate, to the extent practicable, any harmful effect that is known to Claims Administrator of a use or disclosure of Protected Health Information by Claims Administrator or its subcontractors in violation of the requirements of the Agreement.</w:t>
      </w:r>
    </w:p>
    <w:p w:rsidR="00A13BDF" w:rsidRDefault="00A13BDF" w:rsidP="00A13BDF">
      <w:pPr>
        <w:keepNext/>
        <w:ind w:left="720" w:hanging="720"/>
        <w:jc w:val="center"/>
        <w:rPr>
          <w:b/>
        </w:rPr>
      </w:pPr>
    </w:p>
    <w:p w:rsidR="00B91587" w:rsidRDefault="00B91587" w:rsidP="00A13BDF">
      <w:pPr>
        <w:keepNext/>
        <w:ind w:left="720" w:hanging="720"/>
        <w:jc w:val="center"/>
        <w:rPr>
          <w:b/>
        </w:rPr>
      </w:pPr>
    </w:p>
    <w:p w:rsidR="00A13BDF" w:rsidRDefault="00A13BDF" w:rsidP="00A13BDF">
      <w:pPr>
        <w:keepNext/>
        <w:ind w:left="720" w:hanging="720"/>
        <w:jc w:val="center"/>
        <w:rPr>
          <w:b/>
        </w:rPr>
      </w:pPr>
      <w:r>
        <w:rPr>
          <w:b/>
        </w:rPr>
        <w:t>PART 2—DISCLOSURE OF PROTECTED HEALTH INFORMATION TO THE PLAN, AND OTHER BUSINESS ASSOCIATES</w:t>
      </w:r>
    </w:p>
    <w:p w:rsidR="00A13BDF" w:rsidRPr="00890D7B" w:rsidRDefault="00A13BDF" w:rsidP="00A13BDF">
      <w:pPr>
        <w:keepNext/>
        <w:ind w:left="720" w:hanging="720"/>
        <w:jc w:val="center"/>
        <w:rPr>
          <w:b/>
        </w:rPr>
      </w:pPr>
    </w:p>
    <w:p w:rsidR="00A13BDF" w:rsidRPr="00890D7B" w:rsidRDefault="00A13BDF" w:rsidP="005840EE">
      <w:pPr>
        <w:pStyle w:val="BodyTextIndent3"/>
        <w:keepNext/>
        <w:widowControl/>
        <w:numPr>
          <w:ilvl w:val="0"/>
          <w:numId w:val="49"/>
        </w:numPr>
        <w:tabs>
          <w:tab w:val="left" w:pos="540"/>
        </w:tabs>
        <w:jc w:val="left"/>
        <w:rPr>
          <w:b/>
          <w:sz w:val="20"/>
        </w:rPr>
      </w:pPr>
      <w:r w:rsidRPr="00890D7B">
        <w:rPr>
          <w:b/>
          <w:sz w:val="20"/>
          <w:u w:val="single"/>
        </w:rPr>
        <w:t>DISCLOSURE OF PROTECTED HEALTH INFORMATION</w:t>
      </w:r>
    </w:p>
    <w:p w:rsidR="00B91587" w:rsidRDefault="00B91587" w:rsidP="00B91587">
      <w:pPr>
        <w:tabs>
          <w:tab w:val="left" w:pos="540"/>
        </w:tabs>
        <w:ind w:left="540" w:hanging="540"/>
        <w:jc w:val="both"/>
      </w:pPr>
    </w:p>
    <w:p w:rsidR="00A13BDF" w:rsidRDefault="00B91587" w:rsidP="00B91587">
      <w:pPr>
        <w:tabs>
          <w:tab w:val="left" w:pos="540"/>
        </w:tabs>
        <w:ind w:left="540" w:hanging="540"/>
        <w:jc w:val="both"/>
      </w:pPr>
      <w:r>
        <w:tab/>
      </w:r>
      <w:r w:rsidR="00A13BDF">
        <w:t>The following provisions apply to disclosures of Protected Health Information to the Plan, the Office of Health Benefits Programs for the Department of Human Resource Management in its role as plan sponsor and plan administrator, and other business associates of the Plan on behalf of the Plan. Ownership of Protected Health Information is governed by the ASO Agreement and applicable law.</w:t>
      </w:r>
    </w:p>
    <w:p w:rsidR="00A13BDF" w:rsidRDefault="00A13BDF" w:rsidP="00A13BDF">
      <w:pPr>
        <w:jc w:val="both"/>
      </w:pPr>
    </w:p>
    <w:p w:rsidR="00A13BDF" w:rsidRPr="007630B6" w:rsidRDefault="00A13BDF" w:rsidP="005840EE">
      <w:pPr>
        <w:pStyle w:val="BodyTextIndent3"/>
        <w:keepNext/>
        <w:widowControl/>
        <w:numPr>
          <w:ilvl w:val="1"/>
          <w:numId w:val="39"/>
        </w:numPr>
        <w:tabs>
          <w:tab w:val="clear" w:pos="1440"/>
          <w:tab w:val="num" w:pos="1080"/>
        </w:tabs>
        <w:ind w:left="1080" w:hanging="540"/>
        <w:jc w:val="left"/>
        <w:rPr>
          <w:b/>
          <w:sz w:val="20"/>
        </w:rPr>
      </w:pPr>
      <w:r w:rsidRPr="007630B6">
        <w:rPr>
          <w:b/>
          <w:sz w:val="20"/>
          <w:u w:val="single"/>
        </w:rPr>
        <w:t>Disclosure to Health Plan</w:t>
      </w:r>
      <w:r w:rsidRPr="007630B6">
        <w:rPr>
          <w:b/>
          <w:sz w:val="20"/>
        </w:rPr>
        <w:t xml:space="preserve">  </w:t>
      </w:r>
    </w:p>
    <w:p w:rsidR="00890D7B" w:rsidRDefault="00890D7B" w:rsidP="00B91587">
      <w:pPr>
        <w:pStyle w:val="BodyTextIndent3"/>
        <w:tabs>
          <w:tab w:val="num" w:pos="1080"/>
        </w:tabs>
        <w:ind w:left="1080" w:hanging="540"/>
        <w:rPr>
          <w:b/>
          <w:sz w:val="20"/>
        </w:rPr>
      </w:pPr>
    </w:p>
    <w:p w:rsidR="00A13BDF" w:rsidRPr="00163CD2" w:rsidRDefault="00890D7B" w:rsidP="00B91587">
      <w:pPr>
        <w:pStyle w:val="BodyTextIndent3"/>
        <w:tabs>
          <w:tab w:val="num" w:pos="1080"/>
        </w:tabs>
        <w:ind w:left="1080" w:hanging="540"/>
        <w:rPr>
          <w:sz w:val="20"/>
        </w:rPr>
      </w:pPr>
      <w:r>
        <w:rPr>
          <w:b/>
          <w:sz w:val="20"/>
        </w:rPr>
        <w:tab/>
      </w:r>
      <w:r w:rsidR="00A13BDF" w:rsidRPr="00163CD2">
        <w:rPr>
          <w:sz w:val="20"/>
        </w:rPr>
        <w:t>Unless otherwise provided by this Section VII, all communications of Protected Health Information by the Claims Administrator shall be directed to the Office of Health Benefits Programs in its role as plan administrator.</w:t>
      </w:r>
    </w:p>
    <w:p w:rsidR="00A13BDF" w:rsidRDefault="00A13BDF" w:rsidP="00B91587">
      <w:pPr>
        <w:pStyle w:val="BodyTextIndent3"/>
        <w:tabs>
          <w:tab w:val="num" w:pos="1080"/>
        </w:tabs>
        <w:ind w:left="1080" w:hanging="540"/>
        <w:rPr>
          <w:b/>
          <w:sz w:val="20"/>
        </w:rPr>
      </w:pPr>
    </w:p>
    <w:p w:rsidR="00A13BDF" w:rsidRPr="007630B6" w:rsidRDefault="00A13BDF" w:rsidP="005840EE">
      <w:pPr>
        <w:pStyle w:val="BodyTextIndent3"/>
        <w:keepNext/>
        <w:widowControl/>
        <w:numPr>
          <w:ilvl w:val="1"/>
          <w:numId w:val="39"/>
        </w:numPr>
        <w:tabs>
          <w:tab w:val="clear" w:pos="1440"/>
          <w:tab w:val="num" w:pos="1080"/>
        </w:tabs>
        <w:ind w:left="1080" w:hanging="540"/>
        <w:jc w:val="left"/>
        <w:rPr>
          <w:b/>
          <w:sz w:val="20"/>
        </w:rPr>
      </w:pPr>
      <w:r w:rsidRPr="007630B6">
        <w:rPr>
          <w:b/>
          <w:sz w:val="20"/>
          <w:u w:val="single"/>
        </w:rPr>
        <w:t>Disclosure to the Commonwealth in its Role of Plan Sponsor</w:t>
      </w:r>
      <w:r w:rsidRPr="007630B6">
        <w:rPr>
          <w:b/>
          <w:sz w:val="20"/>
        </w:rPr>
        <w:t xml:space="preserve">  </w:t>
      </w:r>
    </w:p>
    <w:p w:rsidR="00890D7B" w:rsidRDefault="00890D7B" w:rsidP="00B91587">
      <w:pPr>
        <w:pStyle w:val="mbfBLj"/>
        <w:tabs>
          <w:tab w:val="num" w:pos="1080"/>
        </w:tabs>
        <w:suppressAutoHyphens w:val="0"/>
        <w:spacing w:after="0"/>
        <w:ind w:left="1080" w:hanging="540"/>
        <w:rPr>
          <w:sz w:val="20"/>
        </w:rPr>
      </w:pPr>
    </w:p>
    <w:p w:rsidR="00A13BDF" w:rsidRDefault="00890D7B" w:rsidP="00B91587">
      <w:pPr>
        <w:pStyle w:val="mbfBLj"/>
        <w:tabs>
          <w:tab w:val="num" w:pos="1080"/>
        </w:tabs>
        <w:suppressAutoHyphens w:val="0"/>
        <w:spacing w:after="0"/>
        <w:ind w:left="1080" w:hanging="540"/>
        <w:rPr>
          <w:sz w:val="20"/>
        </w:rPr>
      </w:pPr>
      <w:r>
        <w:rPr>
          <w:sz w:val="20"/>
        </w:rPr>
        <w:tab/>
      </w:r>
      <w:r w:rsidR="00A13BDF">
        <w:rPr>
          <w:sz w:val="20"/>
        </w:rPr>
        <w:t>Claims Administrator may provide Protected Health Information regarding the Covered Persons in the Plan to the Commonwealth upon the Commonwealth’s written request for the purpose either (a) to obtain premium bids for providing health insurance coverage for the Plan, or (b) to modify, amend or terminate the Plan.  Claims Administrator may provide information to the Commonwealth in its role of plan sponsor on whether an individual is participating in the Plan or is enrolled in or has disenrolled from any insurance coverage offered by the Plan</w:t>
      </w:r>
    </w:p>
    <w:p w:rsidR="00A13BDF" w:rsidRDefault="00A13BDF" w:rsidP="00B91587">
      <w:pPr>
        <w:pStyle w:val="mbfBLj"/>
        <w:tabs>
          <w:tab w:val="num" w:pos="1080"/>
        </w:tabs>
        <w:suppressAutoHyphens w:val="0"/>
        <w:spacing w:after="0"/>
        <w:ind w:left="1080" w:hanging="540"/>
        <w:rPr>
          <w:sz w:val="20"/>
        </w:rPr>
      </w:pPr>
      <w:r>
        <w:rPr>
          <w:sz w:val="20"/>
        </w:rPr>
        <w:t xml:space="preserve"> </w:t>
      </w:r>
    </w:p>
    <w:p w:rsidR="00A13BDF" w:rsidRPr="007630B6" w:rsidRDefault="00A13BDF" w:rsidP="005840EE">
      <w:pPr>
        <w:pStyle w:val="BodyTextIndent3"/>
        <w:keepNext/>
        <w:widowControl/>
        <w:numPr>
          <w:ilvl w:val="1"/>
          <w:numId w:val="39"/>
        </w:numPr>
        <w:tabs>
          <w:tab w:val="clear" w:pos="1440"/>
          <w:tab w:val="num" w:pos="1080"/>
        </w:tabs>
        <w:ind w:left="1080" w:hanging="540"/>
        <w:jc w:val="left"/>
        <w:rPr>
          <w:b/>
          <w:sz w:val="20"/>
        </w:rPr>
      </w:pPr>
      <w:r w:rsidRPr="007630B6">
        <w:rPr>
          <w:b/>
          <w:sz w:val="20"/>
          <w:u w:val="single"/>
        </w:rPr>
        <w:t>Disclosure to Other Business Associates and Subcontractors</w:t>
      </w:r>
    </w:p>
    <w:p w:rsidR="00890D7B" w:rsidRDefault="00890D7B" w:rsidP="00B91587">
      <w:pPr>
        <w:pStyle w:val="BodyTextIndent3"/>
        <w:keepNext/>
        <w:tabs>
          <w:tab w:val="num" w:pos="1080"/>
        </w:tabs>
        <w:ind w:left="1080" w:hanging="540"/>
        <w:rPr>
          <w:b/>
          <w:sz w:val="20"/>
        </w:rPr>
      </w:pPr>
    </w:p>
    <w:p w:rsidR="00A13BDF" w:rsidRPr="00163CD2" w:rsidRDefault="00890D7B" w:rsidP="00B91587">
      <w:pPr>
        <w:pStyle w:val="BodyTextIndent3"/>
        <w:keepNext/>
        <w:tabs>
          <w:tab w:val="num" w:pos="1080"/>
        </w:tabs>
        <w:ind w:left="1080" w:hanging="540"/>
        <w:rPr>
          <w:sz w:val="20"/>
        </w:rPr>
      </w:pPr>
      <w:r>
        <w:rPr>
          <w:b/>
          <w:sz w:val="20"/>
        </w:rPr>
        <w:tab/>
      </w:r>
      <w:r w:rsidR="00A13BDF" w:rsidRPr="00163CD2">
        <w:rPr>
          <w:sz w:val="20"/>
        </w:rPr>
        <w:t>Claims Administrator may disclose Covered Persons’ Protected Health Information to other entities or business associates of the Plan if the Plan authorizes Claims Administrator in writing to disclose Covered Persons’ Protected Health Information to such entity or business associate. The Plan shall be solely responsible for ensuring that any contractual relationships with these entities or business associates and subcontractors comply with the requirements of 45 Code of Federal Regulations § 164.504(e) and § 164.504(f).</w:t>
      </w:r>
      <w:bookmarkStart w:id="7" w:name="_Ref526478623"/>
    </w:p>
    <w:p w:rsidR="00A13BDF" w:rsidRDefault="00A13BDF" w:rsidP="00A13BDF">
      <w:pPr>
        <w:pStyle w:val="BodyTextIndent3"/>
        <w:keepNext/>
        <w:rPr>
          <w:b/>
          <w:sz w:val="20"/>
        </w:rPr>
      </w:pPr>
    </w:p>
    <w:bookmarkEnd w:id="7"/>
    <w:p w:rsidR="00890D7B" w:rsidRDefault="00890D7B">
      <w:pPr>
        <w:rPr>
          <w:b/>
        </w:rPr>
      </w:pPr>
      <w:r>
        <w:rPr>
          <w:b/>
        </w:rPr>
        <w:br w:type="page"/>
      </w:r>
    </w:p>
    <w:p w:rsidR="00A13BDF" w:rsidRDefault="00A13BDF" w:rsidP="00A13BDF">
      <w:pPr>
        <w:keepNext/>
        <w:ind w:left="720" w:hanging="720"/>
        <w:jc w:val="center"/>
        <w:rPr>
          <w:b/>
        </w:rPr>
      </w:pPr>
      <w:r>
        <w:rPr>
          <w:b/>
        </w:rPr>
        <w:lastRenderedPageBreak/>
        <w:t>PART 3—MISCELLANEOUS</w:t>
      </w:r>
    </w:p>
    <w:p w:rsidR="00A13BDF" w:rsidRDefault="00A13BDF" w:rsidP="00A13BDF">
      <w:pPr>
        <w:keepNext/>
        <w:ind w:left="720" w:hanging="720"/>
        <w:jc w:val="center"/>
        <w:rPr>
          <w:b/>
        </w:rPr>
      </w:pPr>
    </w:p>
    <w:p w:rsidR="00A13BDF" w:rsidRPr="00890D7B" w:rsidRDefault="00A13BDF" w:rsidP="005840EE">
      <w:pPr>
        <w:pStyle w:val="BodyTextIndent3"/>
        <w:keepNext/>
        <w:widowControl/>
        <w:numPr>
          <w:ilvl w:val="0"/>
          <w:numId w:val="50"/>
        </w:numPr>
        <w:tabs>
          <w:tab w:val="left" w:pos="540"/>
        </w:tabs>
        <w:ind w:hanging="540"/>
        <w:jc w:val="left"/>
        <w:rPr>
          <w:b/>
          <w:sz w:val="20"/>
        </w:rPr>
      </w:pPr>
      <w:bookmarkStart w:id="8" w:name="_Ref526484432"/>
      <w:r w:rsidRPr="00890D7B">
        <w:rPr>
          <w:b/>
          <w:sz w:val="20"/>
          <w:u w:val="single"/>
        </w:rPr>
        <w:t>AGREEMENT TERM</w:t>
      </w:r>
      <w:bookmarkEnd w:id="8"/>
    </w:p>
    <w:p w:rsidR="00890D7B" w:rsidRDefault="00890D7B" w:rsidP="00890D7B">
      <w:pPr>
        <w:pStyle w:val="mbfBL1"/>
        <w:tabs>
          <w:tab w:val="left" w:pos="540"/>
        </w:tabs>
        <w:suppressAutoHyphens w:val="0"/>
        <w:spacing w:after="0"/>
        <w:ind w:left="540" w:hanging="540"/>
        <w:jc w:val="both"/>
        <w:rPr>
          <w:sz w:val="20"/>
        </w:rPr>
      </w:pPr>
    </w:p>
    <w:p w:rsidR="00A13BDF" w:rsidRDefault="00890D7B" w:rsidP="00890D7B">
      <w:pPr>
        <w:pStyle w:val="mbfBL1"/>
        <w:tabs>
          <w:tab w:val="left" w:pos="540"/>
        </w:tabs>
        <w:suppressAutoHyphens w:val="0"/>
        <w:spacing w:after="0"/>
        <w:ind w:left="540" w:hanging="540"/>
        <w:jc w:val="both"/>
        <w:rPr>
          <w:sz w:val="20"/>
        </w:rPr>
      </w:pPr>
      <w:r>
        <w:rPr>
          <w:sz w:val="20"/>
        </w:rPr>
        <w:tab/>
      </w:r>
      <w:r w:rsidR="00A13BDF">
        <w:rPr>
          <w:sz w:val="20"/>
        </w:rPr>
        <w:t>This Agreement will continue in full force and effect for as long as the ASO Agreement remains in full force and effect.  This Agreement will terminate upon the cancellation, termination, expiration or other conclusion of the ASO Agreement.</w:t>
      </w:r>
    </w:p>
    <w:p w:rsidR="00A13BDF" w:rsidRDefault="00A13BDF" w:rsidP="00890D7B">
      <w:pPr>
        <w:pStyle w:val="mbfBL1"/>
        <w:tabs>
          <w:tab w:val="left" w:pos="540"/>
        </w:tabs>
        <w:suppressAutoHyphens w:val="0"/>
        <w:spacing w:after="0"/>
        <w:ind w:left="540" w:hanging="540"/>
        <w:jc w:val="both"/>
        <w:rPr>
          <w:sz w:val="20"/>
        </w:rPr>
      </w:pPr>
    </w:p>
    <w:p w:rsidR="00A13BDF" w:rsidRDefault="00A13BDF" w:rsidP="005840EE">
      <w:pPr>
        <w:pStyle w:val="mbfBL1"/>
        <w:keepNext/>
        <w:numPr>
          <w:ilvl w:val="0"/>
          <w:numId w:val="50"/>
        </w:numPr>
        <w:tabs>
          <w:tab w:val="left" w:pos="540"/>
        </w:tabs>
        <w:suppressAutoHyphens w:val="0"/>
        <w:spacing w:after="0"/>
        <w:ind w:hanging="540"/>
        <w:rPr>
          <w:b/>
          <w:sz w:val="20"/>
        </w:rPr>
      </w:pPr>
      <w:bookmarkStart w:id="9" w:name="_Ref526484643"/>
      <w:r>
        <w:rPr>
          <w:b/>
          <w:sz w:val="20"/>
          <w:u w:val="single"/>
        </w:rPr>
        <w:t>AUTOMATIC AMENDMENT TO CONFORM TO APPLICABLE LAW</w:t>
      </w:r>
      <w:bookmarkEnd w:id="9"/>
    </w:p>
    <w:p w:rsidR="00890D7B" w:rsidRDefault="00890D7B" w:rsidP="00890D7B">
      <w:pPr>
        <w:pStyle w:val="mbfBLj"/>
        <w:tabs>
          <w:tab w:val="left" w:pos="540"/>
        </w:tabs>
        <w:suppressAutoHyphens w:val="0"/>
        <w:spacing w:after="0"/>
        <w:ind w:left="540" w:hanging="540"/>
        <w:rPr>
          <w:sz w:val="20"/>
        </w:rPr>
      </w:pPr>
    </w:p>
    <w:p w:rsidR="00A13BDF" w:rsidRDefault="00890D7B" w:rsidP="00890D7B">
      <w:pPr>
        <w:pStyle w:val="mbfBLj"/>
        <w:tabs>
          <w:tab w:val="left" w:pos="540"/>
        </w:tabs>
        <w:suppressAutoHyphens w:val="0"/>
        <w:spacing w:after="0"/>
        <w:ind w:left="540" w:hanging="540"/>
        <w:rPr>
          <w:sz w:val="20"/>
        </w:rPr>
      </w:pPr>
      <w:r>
        <w:rPr>
          <w:sz w:val="20"/>
        </w:rPr>
        <w:tab/>
      </w:r>
      <w:r w:rsidR="00A13BDF">
        <w:rPr>
          <w:sz w:val="20"/>
        </w:rPr>
        <w:t>Upon the effective date of any final regulation or amendment to final regulations with respect to Protected Health Information, Standard Transactions, the security of health information or other aspects of the Health Insurance Portability and Accountability Act of 1996 applicable to this Agreement or to the ASO Agreement, this Agreement will automatically amend such that the obligations imposed on the Plan, and Claims Administrator remain in compliance with such regulations, unless Claims Administrator elects to terminate the ASO Agreement by providing the Plan notice of termination in accordance with the ASO Agreement at least thirty (30) days before the effective date of such final regulation or amendment to final regulations.</w:t>
      </w:r>
    </w:p>
    <w:p w:rsidR="00A13BDF" w:rsidRDefault="00A13BDF" w:rsidP="00890D7B">
      <w:pPr>
        <w:pStyle w:val="mbfBLj"/>
        <w:tabs>
          <w:tab w:val="left" w:pos="540"/>
        </w:tabs>
        <w:suppressAutoHyphens w:val="0"/>
        <w:spacing w:after="0"/>
        <w:ind w:left="540" w:hanging="540"/>
        <w:rPr>
          <w:sz w:val="20"/>
        </w:rPr>
      </w:pPr>
    </w:p>
    <w:p w:rsidR="00A13BDF" w:rsidRPr="00890D7B" w:rsidRDefault="00A13BDF" w:rsidP="005840EE">
      <w:pPr>
        <w:pStyle w:val="BodyTextIndent3"/>
        <w:keepNext/>
        <w:widowControl/>
        <w:numPr>
          <w:ilvl w:val="0"/>
          <w:numId w:val="50"/>
        </w:numPr>
        <w:tabs>
          <w:tab w:val="left" w:pos="540"/>
        </w:tabs>
        <w:ind w:hanging="540"/>
        <w:jc w:val="left"/>
        <w:rPr>
          <w:b/>
          <w:sz w:val="20"/>
        </w:rPr>
      </w:pPr>
      <w:r w:rsidRPr="00890D7B">
        <w:rPr>
          <w:b/>
          <w:sz w:val="20"/>
          <w:u w:val="single"/>
        </w:rPr>
        <w:t>CONFLICTS</w:t>
      </w:r>
    </w:p>
    <w:p w:rsidR="00890D7B" w:rsidRDefault="00890D7B" w:rsidP="00890D7B">
      <w:pPr>
        <w:pStyle w:val="mbfBLj"/>
        <w:tabs>
          <w:tab w:val="left" w:pos="540"/>
        </w:tabs>
        <w:suppressAutoHyphens w:val="0"/>
        <w:spacing w:after="0"/>
        <w:ind w:left="540" w:hanging="540"/>
        <w:rPr>
          <w:sz w:val="20"/>
        </w:rPr>
      </w:pPr>
    </w:p>
    <w:p w:rsidR="00A13BDF" w:rsidRDefault="00890D7B" w:rsidP="00890D7B">
      <w:pPr>
        <w:pStyle w:val="mbfBLj"/>
        <w:tabs>
          <w:tab w:val="left" w:pos="540"/>
        </w:tabs>
        <w:suppressAutoHyphens w:val="0"/>
        <w:spacing w:after="0"/>
        <w:ind w:left="540" w:hanging="540"/>
        <w:rPr>
          <w:sz w:val="20"/>
        </w:rPr>
      </w:pPr>
      <w:r>
        <w:rPr>
          <w:sz w:val="20"/>
        </w:rPr>
        <w:tab/>
      </w:r>
      <w:r w:rsidR="00A13BDF">
        <w:rPr>
          <w:sz w:val="20"/>
        </w:rPr>
        <w:t>The provisions of this Agreement will override and control any conflicting provision of the ASO Agreement or other agreement.  All other provisions of the ASO Agreement or other agreement remain unchanged by this Agreement and in full force and effect.</w:t>
      </w:r>
    </w:p>
    <w:p w:rsidR="00A13BDF" w:rsidRDefault="00A13BDF" w:rsidP="00890D7B">
      <w:pPr>
        <w:pStyle w:val="mbfBLj"/>
        <w:tabs>
          <w:tab w:val="left" w:pos="540"/>
        </w:tabs>
        <w:suppressAutoHyphens w:val="0"/>
        <w:spacing w:after="0"/>
        <w:ind w:left="540" w:hanging="540"/>
        <w:rPr>
          <w:sz w:val="20"/>
        </w:rPr>
      </w:pPr>
    </w:p>
    <w:p w:rsidR="00A13BDF" w:rsidRPr="00890D7B" w:rsidRDefault="00A13BDF" w:rsidP="005840EE">
      <w:pPr>
        <w:pStyle w:val="BodyTextIndent3"/>
        <w:keepNext/>
        <w:widowControl/>
        <w:numPr>
          <w:ilvl w:val="0"/>
          <w:numId w:val="50"/>
        </w:numPr>
        <w:tabs>
          <w:tab w:val="left" w:pos="540"/>
        </w:tabs>
        <w:ind w:hanging="540"/>
        <w:jc w:val="left"/>
        <w:rPr>
          <w:b/>
          <w:sz w:val="20"/>
        </w:rPr>
      </w:pPr>
      <w:r w:rsidRPr="00890D7B">
        <w:rPr>
          <w:b/>
          <w:sz w:val="20"/>
          <w:u w:val="single"/>
        </w:rPr>
        <w:t>INTENT</w:t>
      </w:r>
    </w:p>
    <w:p w:rsidR="00890D7B" w:rsidRDefault="00890D7B" w:rsidP="00890D7B">
      <w:pPr>
        <w:pStyle w:val="mbfBLj"/>
        <w:tabs>
          <w:tab w:val="left" w:pos="540"/>
        </w:tabs>
        <w:suppressAutoHyphens w:val="0"/>
        <w:spacing w:after="0"/>
        <w:ind w:left="540" w:hanging="540"/>
        <w:rPr>
          <w:snapToGrid w:val="0"/>
          <w:sz w:val="20"/>
        </w:rPr>
      </w:pPr>
      <w:r>
        <w:rPr>
          <w:snapToGrid w:val="0"/>
          <w:sz w:val="20"/>
        </w:rPr>
        <w:tab/>
      </w:r>
    </w:p>
    <w:p w:rsidR="00A13BDF" w:rsidRDefault="00890D7B" w:rsidP="00890D7B">
      <w:pPr>
        <w:pStyle w:val="mbfBLj"/>
        <w:tabs>
          <w:tab w:val="left" w:pos="540"/>
        </w:tabs>
        <w:suppressAutoHyphens w:val="0"/>
        <w:spacing w:after="0"/>
        <w:ind w:left="540" w:hanging="540"/>
        <w:rPr>
          <w:snapToGrid w:val="0"/>
          <w:sz w:val="20"/>
        </w:rPr>
      </w:pPr>
      <w:r>
        <w:rPr>
          <w:snapToGrid w:val="0"/>
          <w:sz w:val="20"/>
        </w:rPr>
        <w:tab/>
      </w:r>
      <w:r w:rsidR="00A13BDF">
        <w:rPr>
          <w:snapToGrid w:val="0"/>
          <w:sz w:val="20"/>
        </w:rPr>
        <w:t>The parties agree that there are no intended third party beneficiaries under this Agreement.</w:t>
      </w:r>
    </w:p>
    <w:p w:rsidR="00A13BDF" w:rsidRDefault="00A13BDF" w:rsidP="00890D7B">
      <w:pPr>
        <w:pStyle w:val="mbfBLj"/>
        <w:tabs>
          <w:tab w:val="left" w:pos="540"/>
        </w:tabs>
        <w:suppressAutoHyphens w:val="0"/>
        <w:spacing w:after="0"/>
        <w:ind w:left="540" w:hanging="540"/>
        <w:rPr>
          <w:snapToGrid w:val="0"/>
          <w:sz w:val="20"/>
        </w:rPr>
      </w:pPr>
    </w:p>
    <w:p w:rsidR="00A13BDF" w:rsidRPr="00890D7B" w:rsidRDefault="00A13BDF" w:rsidP="005840EE">
      <w:pPr>
        <w:pStyle w:val="BodyTextIndent3"/>
        <w:keepNext/>
        <w:widowControl/>
        <w:numPr>
          <w:ilvl w:val="0"/>
          <w:numId w:val="50"/>
        </w:numPr>
        <w:tabs>
          <w:tab w:val="left" w:pos="540"/>
        </w:tabs>
        <w:ind w:hanging="540"/>
        <w:jc w:val="left"/>
        <w:rPr>
          <w:b/>
          <w:sz w:val="20"/>
        </w:rPr>
      </w:pPr>
      <w:r w:rsidRPr="00890D7B">
        <w:rPr>
          <w:b/>
          <w:sz w:val="20"/>
          <w:u w:val="single"/>
        </w:rPr>
        <w:t>INTERPRETATION</w:t>
      </w:r>
    </w:p>
    <w:p w:rsidR="00890D7B" w:rsidRDefault="00890D7B" w:rsidP="00890D7B">
      <w:pPr>
        <w:pStyle w:val="BodyTextIndent3"/>
        <w:keepNext/>
        <w:tabs>
          <w:tab w:val="left" w:pos="540"/>
        </w:tabs>
        <w:ind w:left="540" w:hanging="540"/>
        <w:rPr>
          <w:rFonts w:ascii="TimesNewRoman" w:hAnsi="TimesNewRoman"/>
          <w:b/>
          <w:sz w:val="20"/>
        </w:rPr>
      </w:pPr>
    </w:p>
    <w:p w:rsidR="00A13BDF" w:rsidRPr="00163CD2" w:rsidRDefault="00890D7B" w:rsidP="00890D7B">
      <w:pPr>
        <w:pStyle w:val="BodyTextIndent3"/>
        <w:keepNext/>
        <w:tabs>
          <w:tab w:val="left" w:pos="540"/>
        </w:tabs>
        <w:ind w:left="540" w:hanging="540"/>
        <w:rPr>
          <w:rFonts w:ascii="TimesNewRoman" w:hAnsi="TimesNewRoman"/>
          <w:sz w:val="20"/>
        </w:rPr>
      </w:pPr>
      <w:r>
        <w:rPr>
          <w:rFonts w:ascii="TimesNewRoman" w:hAnsi="TimesNewRoman"/>
          <w:b/>
          <w:sz w:val="20"/>
        </w:rPr>
        <w:tab/>
      </w:r>
      <w:r w:rsidR="00A13BDF" w:rsidRPr="00163CD2">
        <w:rPr>
          <w:rFonts w:ascii="TimesNewRoman" w:hAnsi="TimesNewRoman"/>
          <w:sz w:val="20"/>
        </w:rPr>
        <w:t>Any ambiguity in this Agreement or the ASO Agreement or in operation of the Plan shall be resolved to maintain compliance with the rules enacted pursuant to HIPAA Administrative Simplification.</w:t>
      </w:r>
    </w:p>
    <w:p w:rsidR="00A13BDF" w:rsidRDefault="00A13BDF" w:rsidP="00890D7B">
      <w:pPr>
        <w:pStyle w:val="mbfBLj"/>
        <w:tabs>
          <w:tab w:val="left" w:pos="540"/>
        </w:tabs>
        <w:suppressAutoHyphens w:val="0"/>
        <w:spacing w:after="0"/>
        <w:ind w:left="540" w:hanging="540"/>
        <w:rPr>
          <w:sz w:val="20"/>
        </w:rPr>
      </w:pPr>
    </w:p>
    <w:p w:rsidR="00A13BDF" w:rsidRPr="00890D7B" w:rsidRDefault="00A13BDF" w:rsidP="005840EE">
      <w:pPr>
        <w:pStyle w:val="BodyTextIndent3"/>
        <w:keepNext/>
        <w:widowControl/>
        <w:numPr>
          <w:ilvl w:val="0"/>
          <w:numId w:val="50"/>
        </w:numPr>
        <w:tabs>
          <w:tab w:val="left" w:pos="540"/>
        </w:tabs>
        <w:ind w:hanging="540"/>
        <w:jc w:val="left"/>
        <w:rPr>
          <w:b/>
          <w:sz w:val="20"/>
        </w:rPr>
      </w:pPr>
      <w:r w:rsidRPr="00890D7B">
        <w:rPr>
          <w:b/>
          <w:sz w:val="20"/>
          <w:u w:val="single"/>
        </w:rPr>
        <w:t>DEFINITIONS</w:t>
      </w:r>
    </w:p>
    <w:p w:rsidR="00890D7B" w:rsidRDefault="00890D7B" w:rsidP="00890D7B">
      <w:pPr>
        <w:pStyle w:val="BodyTextIndent3"/>
        <w:tabs>
          <w:tab w:val="left" w:pos="540"/>
        </w:tabs>
        <w:ind w:left="540" w:hanging="540"/>
        <w:rPr>
          <w:b/>
          <w:sz w:val="20"/>
        </w:rPr>
      </w:pPr>
    </w:p>
    <w:p w:rsidR="00A13BDF" w:rsidRPr="00163CD2" w:rsidRDefault="00890D7B" w:rsidP="00890D7B">
      <w:pPr>
        <w:pStyle w:val="BodyTextIndent3"/>
        <w:tabs>
          <w:tab w:val="left" w:pos="540"/>
        </w:tabs>
        <w:ind w:left="540" w:hanging="540"/>
        <w:rPr>
          <w:sz w:val="20"/>
        </w:rPr>
      </w:pPr>
      <w:r>
        <w:rPr>
          <w:b/>
          <w:sz w:val="20"/>
        </w:rPr>
        <w:tab/>
      </w:r>
      <w:r w:rsidR="00A13BDF" w:rsidRPr="00163CD2">
        <w:rPr>
          <w:sz w:val="20"/>
        </w:rPr>
        <w:t>The following terms when used in this Agreement have the following meanings:</w:t>
      </w:r>
    </w:p>
    <w:p w:rsidR="00A13BDF" w:rsidRPr="00163CD2" w:rsidRDefault="00A13BDF" w:rsidP="00890D7B">
      <w:pPr>
        <w:pStyle w:val="BodyTextIndent3"/>
        <w:tabs>
          <w:tab w:val="left" w:pos="540"/>
        </w:tabs>
        <w:ind w:left="540" w:hanging="540"/>
        <w:rPr>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“Covered Employee” means the person to whom coverage under the Plan has been extended by the Health Plan and to whom Claims Administrator has directly or indirectly issued an identification card bearing the Plan group number.</w:t>
      </w:r>
    </w:p>
    <w:p w:rsidR="00A13BDF" w:rsidRPr="00163CD2" w:rsidRDefault="00A13BDF" w:rsidP="00890D7B">
      <w:pPr>
        <w:pStyle w:val="BodyTextIndent3"/>
        <w:ind w:left="1080" w:hanging="540"/>
        <w:rPr>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“Covered Person” means the Covered Employee and the Covered Employee’s legal spouse and/or unmarried dependent children as specified in the plan document.</w:t>
      </w:r>
    </w:p>
    <w:p w:rsidR="00A13BDF" w:rsidRPr="00163CD2" w:rsidRDefault="00A13BDF" w:rsidP="00890D7B">
      <w:pPr>
        <w:pStyle w:val="BodyTextIndent3"/>
        <w:ind w:left="1080" w:hanging="540"/>
        <w:rPr>
          <w:sz w:val="20"/>
        </w:rPr>
      </w:pPr>
    </w:p>
    <w:p w:rsidR="00A13BDF" w:rsidRPr="00163CD2" w:rsidRDefault="00A13BDF" w:rsidP="005840EE">
      <w:pPr>
        <w:pStyle w:val="BodyTextIndent3"/>
        <w:widowControl/>
        <w:numPr>
          <w:ilvl w:val="1"/>
          <w:numId w:val="38"/>
        </w:numPr>
        <w:ind w:left="1080" w:hanging="540"/>
        <w:rPr>
          <w:sz w:val="20"/>
        </w:rPr>
      </w:pPr>
      <w:bookmarkStart w:id="10" w:name="_Ref526592305"/>
      <w:r w:rsidRPr="00163CD2">
        <w:rPr>
          <w:sz w:val="20"/>
        </w:rPr>
        <w:t>“Data Aggregation” means the combining of Protected Health Information that Claims Administrator creates or receives for or from the Plan and for or from other health plans or health care providers for which Claims Administrator is acting as a business associate or a covered entity to permit data analyses that relate to the Health Care Operations of the Plan and those other health plans or providers.  (</w:t>
      </w:r>
      <w:r w:rsidRPr="00163CD2">
        <w:rPr>
          <w:i/>
          <w:sz w:val="20"/>
        </w:rPr>
        <w:t>See</w:t>
      </w:r>
      <w:r w:rsidRPr="00163CD2">
        <w:rPr>
          <w:sz w:val="20"/>
        </w:rPr>
        <w:t xml:space="preserve"> 45 Code of Federal Regulations § 164.501.)</w:t>
      </w:r>
      <w:bookmarkEnd w:id="10"/>
    </w:p>
    <w:p w:rsidR="00A13BDF" w:rsidRPr="00163CD2" w:rsidRDefault="00A13BDF" w:rsidP="00890D7B">
      <w:pPr>
        <w:pStyle w:val="BodyTextIndent3"/>
        <w:ind w:left="1080" w:hanging="540"/>
        <w:rPr>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“De-Identified Information” has the same meaning as that term is defined in the HIPAA Privacy Regulations (</w:t>
      </w:r>
      <w:r w:rsidRPr="00163CD2">
        <w:rPr>
          <w:i/>
          <w:sz w:val="20"/>
        </w:rPr>
        <w:t>See</w:t>
      </w:r>
      <w:r w:rsidRPr="00163CD2">
        <w:rPr>
          <w:sz w:val="20"/>
        </w:rPr>
        <w:t xml:space="preserve"> 45 Code of Federal Regulations § 164.514(b).)</w:t>
      </w:r>
    </w:p>
    <w:p w:rsidR="00890D7B" w:rsidRPr="00163CD2" w:rsidRDefault="00890D7B">
      <w:r w:rsidRPr="00163CD2">
        <w:br w:type="page"/>
      </w:r>
    </w:p>
    <w:p w:rsidR="00A13BDF" w:rsidRPr="00163CD2" w:rsidRDefault="00A13BDF" w:rsidP="00890D7B">
      <w:pPr>
        <w:pStyle w:val="BodyTextIndent3"/>
        <w:ind w:left="1080" w:hanging="540"/>
        <w:rPr>
          <w:sz w:val="20"/>
        </w:rPr>
      </w:pPr>
    </w:p>
    <w:p w:rsidR="00A13BDF" w:rsidRPr="00163CD2" w:rsidRDefault="00A13BDF" w:rsidP="005840EE">
      <w:pPr>
        <w:pStyle w:val="BodyTextIndent3"/>
        <w:widowControl/>
        <w:numPr>
          <w:ilvl w:val="1"/>
          <w:numId w:val="38"/>
        </w:numPr>
        <w:ind w:left="1080" w:hanging="540"/>
        <w:rPr>
          <w:sz w:val="20"/>
        </w:rPr>
      </w:pPr>
      <w:bookmarkStart w:id="11" w:name="_Ref526592470"/>
      <w:r w:rsidRPr="00163CD2">
        <w:rPr>
          <w:sz w:val="20"/>
        </w:rPr>
        <w:t xml:space="preserve"> “Health Care Operations” mean any of the following activities of a health plan, such as the Plan, as relate to the functions that make it a health plan (</w:t>
      </w:r>
      <w:r w:rsidRPr="00163CD2">
        <w:rPr>
          <w:i/>
          <w:sz w:val="20"/>
        </w:rPr>
        <w:t>see</w:t>
      </w:r>
      <w:r w:rsidRPr="00163CD2">
        <w:rPr>
          <w:sz w:val="20"/>
        </w:rPr>
        <w:t xml:space="preserve"> 45 Code of Federal Regulations § 164.501):</w:t>
      </w:r>
      <w:bookmarkEnd w:id="11"/>
    </w:p>
    <w:p w:rsidR="00A13BDF" w:rsidRPr="00163CD2" w:rsidRDefault="00A13BDF" w:rsidP="00890D7B">
      <w:pPr>
        <w:pStyle w:val="BodyTextIndent3"/>
        <w:ind w:left="108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Quality Improvement and Control</w:t>
      </w:r>
    </w:p>
    <w:p w:rsidR="00890D7B" w:rsidRPr="00163CD2" w:rsidRDefault="00890D7B" w:rsidP="00890D7B">
      <w:pPr>
        <w:pStyle w:val="BodyTextIndent3"/>
        <w:keepNext/>
        <w:widowControl/>
        <w:ind w:left="1620"/>
        <w:rPr>
          <w:sz w:val="20"/>
        </w:rPr>
      </w:pP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quality assessment and improvement activities, including outcome evaluation and development of clinical guidelines (except research or other studies or activities that have as their primary purpose obtaining generalized knowledge);</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population-based activities relating to improving health or reducing health care costs;</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protocol development, case management or care coordination;</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Contacting health care providers and enrollees (such as Covered Persons) with information about treatment alternatives; and</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other related functions that do not include treatment.</w:t>
      </w:r>
    </w:p>
    <w:p w:rsidR="00A13BDF" w:rsidRPr="00163CD2" w:rsidRDefault="00A13BDF" w:rsidP="00890D7B">
      <w:pPr>
        <w:pStyle w:val="BodyTextIndent3"/>
        <w:tabs>
          <w:tab w:val="num" w:pos="1620"/>
        </w:tabs>
        <w:ind w:left="162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Credentialing and Training</w:t>
      </w:r>
    </w:p>
    <w:p w:rsidR="00890D7B" w:rsidRPr="00163CD2" w:rsidRDefault="00890D7B" w:rsidP="00890D7B">
      <w:pPr>
        <w:pStyle w:val="BodyTextIndent3"/>
        <w:keepNext/>
        <w:widowControl/>
        <w:ind w:left="1620"/>
        <w:rPr>
          <w:sz w:val="20"/>
        </w:rPr>
      </w:pP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Reviewing the competence or qualifications of health care professionals;</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Evaluating health care provider performance;</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Evaluating health plan performance;</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training programs in which students, trainees or practitioners in areas of health care learn under supervision to practice or improve their skills as health care providers;</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training of non-health care professionals; and</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accreditation, certification, licensing or credentialing activities.</w:t>
      </w:r>
    </w:p>
    <w:p w:rsidR="00A13BDF" w:rsidRPr="00163CD2" w:rsidRDefault="00A13BDF" w:rsidP="00890D7B">
      <w:pPr>
        <w:pStyle w:val="BodyTextIndent3"/>
        <w:tabs>
          <w:tab w:val="num" w:pos="1620"/>
        </w:tabs>
        <w:ind w:left="162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Insuring Functions</w:t>
      </w:r>
    </w:p>
    <w:p w:rsidR="00890D7B" w:rsidRPr="00163CD2" w:rsidRDefault="00890D7B" w:rsidP="00890D7B">
      <w:pPr>
        <w:pStyle w:val="BodyTextIndent3"/>
        <w:keepNext/>
        <w:widowControl/>
        <w:ind w:left="1620"/>
        <w:rPr>
          <w:sz w:val="20"/>
        </w:rPr>
      </w:pPr>
    </w:p>
    <w:p w:rsidR="00A13BDF" w:rsidRPr="00163CD2" w:rsidRDefault="00A13BDF" w:rsidP="005840EE">
      <w:pPr>
        <w:pStyle w:val="BodyTextIndent3"/>
        <w:widowControl/>
        <w:numPr>
          <w:ilvl w:val="3"/>
          <w:numId w:val="38"/>
        </w:numPr>
        <w:tabs>
          <w:tab w:val="clear" w:pos="2520"/>
          <w:tab w:val="left" w:pos="2160"/>
        </w:tabs>
        <w:ind w:hanging="540"/>
        <w:rPr>
          <w:sz w:val="20"/>
        </w:rPr>
      </w:pPr>
      <w:r w:rsidRPr="00163CD2">
        <w:rPr>
          <w:sz w:val="20"/>
        </w:rPr>
        <w:t>Engaging in underwriting, premium rating, and other activities relating to the creation, renewal or replacement of a contract of health insurance or health benefits; and</w:t>
      </w:r>
    </w:p>
    <w:p w:rsidR="00A13BDF" w:rsidRPr="00163CD2" w:rsidRDefault="00A13BDF" w:rsidP="005840EE">
      <w:pPr>
        <w:pStyle w:val="BodyTextIndent3"/>
        <w:widowControl/>
        <w:numPr>
          <w:ilvl w:val="3"/>
          <w:numId w:val="38"/>
        </w:numPr>
        <w:tabs>
          <w:tab w:val="clear" w:pos="2520"/>
          <w:tab w:val="left" w:pos="2160"/>
        </w:tabs>
        <w:ind w:hanging="540"/>
        <w:rPr>
          <w:sz w:val="20"/>
        </w:rPr>
      </w:pPr>
      <w:r w:rsidRPr="00163CD2">
        <w:rPr>
          <w:sz w:val="20"/>
        </w:rPr>
        <w:t>Ceding, securing, or placing a contract of reinsurance of risk relating to claims for health care (including stop-loss insurance), subject to any applicable limitations of 45 Code of Federal Regulations § 164.514(g).</w:t>
      </w:r>
    </w:p>
    <w:p w:rsidR="00A13BDF" w:rsidRPr="00163CD2" w:rsidRDefault="00A13BDF" w:rsidP="00890D7B">
      <w:pPr>
        <w:pStyle w:val="BodyTextIndent3"/>
        <w:tabs>
          <w:tab w:val="num" w:pos="1620"/>
          <w:tab w:val="left" w:pos="2880"/>
        </w:tabs>
        <w:ind w:left="162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Audit and Legal Activities</w:t>
      </w:r>
    </w:p>
    <w:p w:rsidR="00890D7B" w:rsidRPr="00163CD2" w:rsidRDefault="00890D7B" w:rsidP="00890D7B">
      <w:pPr>
        <w:pStyle w:val="BodyTextIndent3"/>
        <w:keepNext/>
        <w:widowControl/>
        <w:ind w:left="1620"/>
        <w:rPr>
          <w:sz w:val="20"/>
        </w:rPr>
      </w:pP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or arranging for medical review;</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or arranging for legal services;</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or arranging for audit functions; and</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Conducting activities involving fraud and abuse detection or compliance programs.</w:t>
      </w:r>
    </w:p>
    <w:p w:rsidR="00A13BDF" w:rsidRPr="00163CD2" w:rsidRDefault="00A13BDF" w:rsidP="00890D7B">
      <w:pPr>
        <w:pStyle w:val="BodyTextIndent3"/>
        <w:tabs>
          <w:tab w:val="num" w:pos="1620"/>
        </w:tabs>
        <w:ind w:left="162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Business Strategy</w:t>
      </w:r>
    </w:p>
    <w:p w:rsidR="00890D7B" w:rsidRPr="00163CD2" w:rsidRDefault="00890D7B" w:rsidP="00890D7B">
      <w:pPr>
        <w:pStyle w:val="BodyTextIndent3"/>
        <w:keepNext/>
        <w:widowControl/>
        <w:ind w:left="1620"/>
        <w:rPr>
          <w:sz w:val="20"/>
        </w:rPr>
      </w:pP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Engaging in business planning and development;</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Conducting cost-management and planning-related analyses related to managing and operating the health plan;</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Developing and administering a formulary; and</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Developing or improving methods of payment or policies of coverage.</w:t>
      </w:r>
    </w:p>
    <w:p w:rsidR="00A13BDF" w:rsidRPr="00163CD2" w:rsidRDefault="00A13BDF" w:rsidP="00890D7B">
      <w:pPr>
        <w:pStyle w:val="BodyTextIndent3"/>
        <w:tabs>
          <w:tab w:val="num" w:pos="1620"/>
        </w:tabs>
        <w:ind w:left="162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Business Management and Administration</w:t>
      </w:r>
    </w:p>
    <w:p w:rsidR="00890D7B" w:rsidRPr="00163CD2" w:rsidRDefault="00890D7B" w:rsidP="00890D7B">
      <w:pPr>
        <w:pStyle w:val="BodyTextIndent3"/>
        <w:keepNext/>
        <w:widowControl/>
        <w:ind w:left="1620"/>
        <w:rPr>
          <w:sz w:val="20"/>
        </w:rPr>
      </w:pP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Engaging in business management and general administrative activities of the health plan;</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Managing activities relating to implementation of and compliance with the requirements for the information privacy, security, transaction standards and other provisions of 45 Code of Federal Regulation Subtitle A, Subchapter C;</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Managing customer service, including provision of data analyses for policy holders, plan sponsors, or other customers (provided that no Protected Health Information is disclosed to the policy holders, plan sponsors, or other customers, except as otherwise provided for herein);</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Resolving internal grievances;</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lastRenderedPageBreak/>
        <w:t xml:space="preserve">Creating de-identified health information (consistent with the requirements of 45 Code of Federal Regulations §§ 164.514(a)-(c)); </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sz w:val="20"/>
        </w:rPr>
        <w:t>Creating limited data set health information (consistent with the requirements of 45 Code of Federal Regulations § 164.514(e); and</w:t>
      </w:r>
    </w:p>
    <w:p w:rsidR="00A13BDF" w:rsidRPr="00163CD2" w:rsidRDefault="00A13BDF" w:rsidP="005840EE">
      <w:pPr>
        <w:pStyle w:val="BodyTextIndent3"/>
        <w:widowControl/>
        <w:numPr>
          <w:ilvl w:val="3"/>
          <w:numId w:val="38"/>
        </w:numPr>
        <w:tabs>
          <w:tab w:val="clear" w:pos="2520"/>
          <w:tab w:val="num" w:pos="2160"/>
        </w:tabs>
        <w:ind w:hanging="540"/>
        <w:rPr>
          <w:sz w:val="20"/>
        </w:rPr>
      </w:pPr>
      <w:r w:rsidRPr="00163CD2">
        <w:rPr>
          <w:rFonts w:ascii="TimesNewRoman" w:hAnsi="TimesNewRoman"/>
          <w:snapToGrid w:val="0"/>
          <w:sz w:val="20"/>
        </w:rPr>
        <w:t>Conducting activities in connection with the sale, transfer, merger, or consolidation of all or part of the covered entity with another covered entity, or an entity that following such activity will become a covered entity and due diligence related to such activity</w:t>
      </w:r>
      <w:r w:rsidRPr="00163CD2">
        <w:rPr>
          <w:rFonts w:ascii="TimesNewRoman" w:hAnsi="TimesNewRoman"/>
          <w:snapToGrid w:val="0"/>
          <w:sz w:val="18"/>
        </w:rPr>
        <w:t>.</w:t>
      </w:r>
    </w:p>
    <w:p w:rsidR="00A13BDF" w:rsidRPr="00163CD2" w:rsidRDefault="00A13BDF" w:rsidP="00890D7B">
      <w:pPr>
        <w:pStyle w:val="BodyTextIndent3"/>
        <w:tabs>
          <w:tab w:val="num" w:pos="2160"/>
        </w:tabs>
        <w:ind w:left="2160" w:hanging="540"/>
        <w:rPr>
          <w:sz w:val="20"/>
        </w:rPr>
      </w:pPr>
    </w:p>
    <w:p w:rsidR="00A13BDF" w:rsidRPr="007630B6" w:rsidRDefault="00A13BDF" w:rsidP="005840EE">
      <w:pPr>
        <w:pStyle w:val="BodyTextIndent3"/>
        <w:keepNext/>
        <w:widowControl/>
        <w:numPr>
          <w:ilvl w:val="2"/>
          <w:numId w:val="38"/>
        </w:numPr>
        <w:tabs>
          <w:tab w:val="clear" w:pos="1800"/>
          <w:tab w:val="num" w:pos="1620"/>
        </w:tabs>
        <w:ind w:left="1620" w:hanging="540"/>
        <w:rPr>
          <w:b/>
          <w:sz w:val="20"/>
        </w:rPr>
      </w:pPr>
      <w:r w:rsidRPr="007630B6">
        <w:rPr>
          <w:b/>
          <w:sz w:val="20"/>
          <w:u w:val="single"/>
        </w:rPr>
        <w:t>Wellness and Other Health-Related Communication</w:t>
      </w:r>
    </w:p>
    <w:p w:rsidR="00890D7B" w:rsidRPr="00163CD2" w:rsidRDefault="00890D7B" w:rsidP="00890D7B">
      <w:pPr>
        <w:pStyle w:val="BodyTextIndent3"/>
        <w:keepNext/>
        <w:tabs>
          <w:tab w:val="num" w:pos="2160"/>
        </w:tabs>
        <w:ind w:left="2160" w:hanging="540"/>
        <w:rPr>
          <w:sz w:val="20"/>
        </w:rPr>
      </w:pPr>
    </w:p>
    <w:p w:rsidR="00A13BDF" w:rsidRPr="00163CD2" w:rsidRDefault="00A13BDF" w:rsidP="00890D7B">
      <w:pPr>
        <w:pStyle w:val="BodyTextIndent3"/>
        <w:keepNext/>
        <w:tabs>
          <w:tab w:val="num" w:pos="1620"/>
        </w:tabs>
        <w:ind w:left="1620"/>
        <w:rPr>
          <w:sz w:val="20"/>
        </w:rPr>
      </w:pPr>
      <w:r w:rsidRPr="00163CD2">
        <w:rPr>
          <w:sz w:val="20"/>
        </w:rPr>
        <w:t>Provided that these activities are not performed under conditions that would cause the activity to constitute “marketing” as defined in 45 Code of Federal Regulations § 164.501:</w:t>
      </w:r>
    </w:p>
    <w:p w:rsidR="00890D7B" w:rsidRPr="00163CD2" w:rsidRDefault="00890D7B" w:rsidP="00890D7B">
      <w:pPr>
        <w:pStyle w:val="BodyTextIndent3"/>
        <w:keepNext/>
        <w:tabs>
          <w:tab w:val="num" w:pos="1620"/>
        </w:tabs>
        <w:ind w:left="1620"/>
        <w:rPr>
          <w:sz w:val="20"/>
        </w:rPr>
      </w:pP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about health-related products or services (or payment for such products or services) that are provided by or included in the health plan or that are available only to a health plan enrollee that add value to, but are not part of, a health plan;</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about health care providers in the health plan’s networks;</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about the health plan’s coverage or benefits, or the replacement of, or enhancements to a health plan;</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concerning products or services of nominal value;</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face-to-face about any products or services;</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by newsletter or similar type of general communication device distributed to a broad cross-section of enrollees or other broad group of individuals; and</w:t>
      </w:r>
    </w:p>
    <w:p w:rsidR="00A13BDF" w:rsidRPr="00163CD2" w:rsidRDefault="00A13BDF" w:rsidP="005840EE">
      <w:pPr>
        <w:pStyle w:val="BodyTextIndent3"/>
        <w:widowControl/>
        <w:numPr>
          <w:ilvl w:val="3"/>
          <w:numId w:val="38"/>
        </w:numPr>
        <w:tabs>
          <w:tab w:val="num" w:pos="2160"/>
        </w:tabs>
        <w:ind w:hanging="540"/>
        <w:rPr>
          <w:sz w:val="20"/>
        </w:rPr>
      </w:pPr>
      <w:r w:rsidRPr="00163CD2">
        <w:rPr>
          <w:sz w:val="20"/>
        </w:rPr>
        <w:t>Communicating with health plan enrollees for case management or care coordination for the individual, or to direct or recommend alternative treatments, therapies, health care providers, or settings of care to the individual.</w:t>
      </w:r>
    </w:p>
    <w:p w:rsidR="00A13BDF" w:rsidRPr="00163CD2" w:rsidRDefault="00A13BDF" w:rsidP="00890D7B">
      <w:pPr>
        <w:pStyle w:val="BodyTextIndent3"/>
        <w:tabs>
          <w:tab w:val="num" w:pos="1620"/>
        </w:tabs>
        <w:ind w:left="1620" w:hanging="540"/>
        <w:rPr>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 xml:space="preserve">“Incidental Use or Disclosure” means </w:t>
      </w:r>
      <w:r w:rsidRPr="00163CD2">
        <w:rPr>
          <w:snapToGrid w:val="0"/>
          <w:color w:val="000000"/>
          <w:sz w:val="20"/>
        </w:rPr>
        <w:t>a secondary use or disclosure that can not reasonably be prevented, is limited in nature, and that occurs as a by-product of an otherwise permitted use or disclosure under the HIPAA Privacy Regulations. Such a secondary use or disclosure shall only be considered an incidental use or disclosure if reasonable safeguards have been put in place to prevent such use or disclosure.</w:t>
      </w:r>
    </w:p>
    <w:p w:rsidR="00A13BDF" w:rsidRPr="00163CD2" w:rsidRDefault="00A13BDF" w:rsidP="00890D7B">
      <w:pPr>
        <w:pStyle w:val="BodyTextIndent3"/>
        <w:ind w:left="1080" w:hanging="540"/>
        <w:rPr>
          <w:sz w:val="20"/>
        </w:rPr>
      </w:pPr>
    </w:p>
    <w:p w:rsidR="00A13BDF" w:rsidRPr="00163CD2" w:rsidRDefault="00A13BDF" w:rsidP="005840EE">
      <w:pPr>
        <w:pStyle w:val="BodyTextIndent3"/>
        <w:widowControl/>
        <w:numPr>
          <w:ilvl w:val="1"/>
          <w:numId w:val="38"/>
        </w:numPr>
        <w:ind w:left="1080" w:hanging="540"/>
        <w:rPr>
          <w:sz w:val="20"/>
        </w:rPr>
      </w:pPr>
      <w:bookmarkStart w:id="12" w:name="_Ref526592847"/>
      <w:r w:rsidRPr="00163CD2">
        <w:rPr>
          <w:sz w:val="20"/>
        </w:rPr>
        <w:t>“Individually Identifiable Health Information” means information, including demographic information collected from an individual, that (1) is created or received by a health plan, health care provider, employer, or health care clearinghouse, (2) relates to the past, present, or future physical or mental health or condition of an individual, the provision of health care to an individual, or the past, present or future payment for the provision of health care to an individual, and (3) either identifies the individual, or with respect to which there is a reasonable basis to believe that the information can be used to identify the individual.  (</w:t>
      </w:r>
      <w:r w:rsidRPr="00163CD2">
        <w:rPr>
          <w:i/>
          <w:sz w:val="20"/>
        </w:rPr>
        <w:t>See</w:t>
      </w:r>
      <w:r w:rsidRPr="00163CD2">
        <w:rPr>
          <w:sz w:val="20"/>
        </w:rPr>
        <w:t xml:space="preserve"> 45 Code of Federal Regulations § 164.103.)</w:t>
      </w:r>
    </w:p>
    <w:p w:rsidR="00A13BDF" w:rsidRPr="00163CD2" w:rsidRDefault="00A13BDF" w:rsidP="00890D7B">
      <w:pPr>
        <w:pStyle w:val="BodyTextIndent3"/>
        <w:ind w:left="1080" w:hanging="540"/>
        <w:rPr>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“Limited Data Set” means Pro</w:t>
      </w:r>
      <w:r w:rsidRPr="00163CD2">
        <w:rPr>
          <w:snapToGrid w:val="0"/>
          <w:sz w:val="20"/>
        </w:rPr>
        <w:t>tected Health Information that excludes the following direct identifiers of the individual or of relatives, employers, or household members of the individual:</w:t>
      </w:r>
    </w:p>
    <w:p w:rsidR="00A13BDF" w:rsidRPr="00163CD2" w:rsidRDefault="00A13BDF" w:rsidP="00890D7B">
      <w:pPr>
        <w:pStyle w:val="BodyTextIndent3"/>
        <w:ind w:left="1080" w:hanging="540"/>
        <w:rPr>
          <w:snapToGrid w:val="0"/>
          <w:sz w:val="20"/>
        </w:rPr>
      </w:pP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Names;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Postal address information, other than town or city, State, and zip code;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Telephone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Fax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Electronic mail addresses;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Social security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Medical record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Health plan beneficiary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Account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Certificate/license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Vehicle identifiers and serial numbers, including license plate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Device identifiers and serial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Web Universal Resource Locators (URLs); Internet Protocol (IP) address numbers;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t xml:space="preserve">Biometric identifiers, including finger and voice prints; and </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napToGrid w:val="0"/>
          <w:sz w:val="20"/>
        </w:rPr>
        <w:lastRenderedPageBreak/>
        <w:t>Full face photographic images and any comparable images (</w:t>
      </w:r>
      <w:r w:rsidRPr="00163CD2">
        <w:rPr>
          <w:i/>
          <w:sz w:val="20"/>
        </w:rPr>
        <w:t>See</w:t>
      </w:r>
      <w:r w:rsidRPr="00163CD2">
        <w:rPr>
          <w:sz w:val="20"/>
        </w:rPr>
        <w:t xml:space="preserve"> 45 Code of Federal Regulations § 164.514(e).) </w:t>
      </w:r>
    </w:p>
    <w:p w:rsidR="00A13BDF" w:rsidRPr="00163CD2" w:rsidRDefault="00A13BDF" w:rsidP="00A13BDF">
      <w:pPr>
        <w:rPr>
          <w:snapToGrid w:val="0"/>
        </w:rPr>
      </w:pPr>
    </w:p>
    <w:p w:rsidR="00A13BDF" w:rsidRPr="00163CD2" w:rsidRDefault="00A13BDF" w:rsidP="005840EE">
      <w:pPr>
        <w:pStyle w:val="BodyTextIndent3"/>
        <w:widowControl/>
        <w:numPr>
          <w:ilvl w:val="1"/>
          <w:numId w:val="38"/>
        </w:numPr>
        <w:ind w:left="1080" w:hanging="540"/>
        <w:rPr>
          <w:sz w:val="20"/>
        </w:rPr>
      </w:pPr>
      <w:r w:rsidRPr="00163CD2">
        <w:rPr>
          <w:sz w:val="20"/>
        </w:rPr>
        <w:t>“Payment” means any of the following activities of a health plan, such as the Plan (</w:t>
      </w:r>
      <w:r w:rsidRPr="00163CD2">
        <w:rPr>
          <w:i/>
          <w:sz w:val="20"/>
        </w:rPr>
        <w:t>see</w:t>
      </w:r>
      <w:r w:rsidRPr="00163CD2">
        <w:rPr>
          <w:sz w:val="20"/>
        </w:rPr>
        <w:t xml:space="preserve"> 45 Code of Federal Regulations § 164.501):</w:t>
      </w:r>
      <w:bookmarkEnd w:id="12"/>
    </w:p>
    <w:p w:rsidR="00890D7B" w:rsidRPr="00163CD2" w:rsidRDefault="00890D7B" w:rsidP="00890D7B">
      <w:pPr>
        <w:pStyle w:val="BodyTextIndent3"/>
        <w:widowControl/>
        <w:ind w:left="1080"/>
        <w:rPr>
          <w:sz w:val="20"/>
        </w:rPr>
      </w:pP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Obtaining premium payments or reimbursement for the provision of health care;</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Determining or fulfilling responsibility for coverage and provision of benefits under the health plan;</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Determining an enrollee’s eligibility or coverage;</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Coordinating benefits, determining cost sharing amounts, adjudicating or subrogating health benefit claims;</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Adjusting risk amounts due based on enrollee health status or demographic characteristics;</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Engaging in billing, claims management, issuance of explanations of benefits, collection activities, and related health care data processing;</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Obtaining payment under a contract of reinsurance (including stop-loss insurance and excess loss insurance);</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Reviewing health care services with respect to medical necessity, coverage under a health plan, appropriateness of care, or justification of charges;</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Conducting utilization review, precertification and preauthorization of services, and concurrent and retrospective review of services; and</w:t>
      </w:r>
    </w:p>
    <w:p w:rsidR="00A13BDF" w:rsidRPr="00163CD2" w:rsidRDefault="00A13BDF" w:rsidP="005840EE">
      <w:pPr>
        <w:pStyle w:val="BodyTextIndent3"/>
        <w:widowControl/>
        <w:numPr>
          <w:ilvl w:val="2"/>
          <w:numId w:val="38"/>
        </w:numPr>
        <w:tabs>
          <w:tab w:val="clear" w:pos="1800"/>
          <w:tab w:val="num" w:pos="1620"/>
        </w:tabs>
        <w:ind w:left="1620" w:hanging="540"/>
        <w:rPr>
          <w:sz w:val="20"/>
        </w:rPr>
      </w:pPr>
      <w:r w:rsidRPr="00163CD2">
        <w:rPr>
          <w:sz w:val="20"/>
        </w:rPr>
        <w:t>Disclosure to consumer reporting agencies not more than the demographic data permitted by 45 Code of Federal Regulations § 164.501 (“Payment” ¶ 2(vi)).</w:t>
      </w:r>
    </w:p>
    <w:p w:rsidR="00A13BDF" w:rsidRPr="00163CD2" w:rsidRDefault="00A13BDF" w:rsidP="00A13BDF">
      <w:pPr>
        <w:pStyle w:val="BodyTextIndent3"/>
        <w:ind w:left="0"/>
        <w:rPr>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“Plan Administration Functions” means administrative functions performed by a plan sponsor on behalf of a group health plan and excludes functions performed by the plan sponsor in connection with (1) obtaining premium bids for providing health insurance coverage for the group health plan or for modifying, amending or terminating the group health plan, or (2) functions performed by the plan sponsor in connection with any other benefit or benefit plan of the plan sponsor.</w:t>
      </w:r>
    </w:p>
    <w:p w:rsidR="00A13BDF" w:rsidRDefault="00A13BDF" w:rsidP="00890D7B">
      <w:pPr>
        <w:pStyle w:val="BodyTextIndent3"/>
        <w:ind w:left="1080" w:hanging="540"/>
        <w:rPr>
          <w:b/>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“Protected Health Information” means Individually Identifiable Health Information that is transmitted or maintained electronically, on paper, orally or in any other form or medium.</w:t>
      </w:r>
      <w:r w:rsidR="00890D7B" w:rsidRPr="00163CD2">
        <w:rPr>
          <w:sz w:val="20"/>
        </w:rPr>
        <w:t xml:space="preserve">  </w:t>
      </w:r>
      <w:r w:rsidRPr="00163CD2">
        <w:rPr>
          <w:sz w:val="20"/>
        </w:rPr>
        <w:t>Education records covered by the Family Educational Rights and Privacy Act (20 U.S.C. § 1232g); records described in Section 1232g(a)(4)(B)(iv) of Title 20 of the United State Code; and employment records held by a covered entity in its role as an employer are excluded from Protected Health Information.  (</w:t>
      </w:r>
      <w:r w:rsidRPr="00163CD2">
        <w:rPr>
          <w:i/>
          <w:sz w:val="20"/>
        </w:rPr>
        <w:t>See</w:t>
      </w:r>
      <w:r w:rsidRPr="00163CD2">
        <w:rPr>
          <w:sz w:val="20"/>
        </w:rPr>
        <w:t xml:space="preserve"> 45 Code of Federal Regulations § 164.501.)</w:t>
      </w:r>
    </w:p>
    <w:p w:rsidR="00A13BDF" w:rsidRDefault="00A13BDF" w:rsidP="00890D7B">
      <w:pPr>
        <w:pStyle w:val="BodyTextIndent3"/>
        <w:ind w:left="1080" w:hanging="540"/>
        <w:rPr>
          <w:b/>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“Summary Health Information” means information, which may be Individually Identifiable Health Information, (1) that summarizes the claims history, claims expenses, or types of claims experienced by enrollees for whom a plan sponsor has provided health care benefits under a group health plan, and (2) from which the identifiers specified in 45 Code of Federal Regulations § 164.514(b)(2)(i) have been deleted (except that the zip code information described in 45 Code of Federal Regulations § 164.514(b)(2)(i)(B) need only be aggregated to the level of a five (5) digit zip code).  (</w:t>
      </w:r>
      <w:r w:rsidRPr="00163CD2">
        <w:rPr>
          <w:i/>
          <w:sz w:val="20"/>
        </w:rPr>
        <w:t>See</w:t>
      </w:r>
      <w:r w:rsidRPr="00163CD2">
        <w:rPr>
          <w:sz w:val="20"/>
        </w:rPr>
        <w:t xml:space="preserve"> 45 Code of Federal Regulations § 164.504(a).)</w:t>
      </w:r>
    </w:p>
    <w:p w:rsidR="00A13BDF" w:rsidRDefault="00A13BDF" w:rsidP="00890D7B">
      <w:pPr>
        <w:pStyle w:val="BodyTextIndent3"/>
        <w:ind w:left="1080" w:hanging="540"/>
        <w:rPr>
          <w:b/>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“Standard Transactions” mean health care financial or administrative transactions conducted electronically for which standard data elements, code sets and formats have been adopted in 45 Code of Federal Regulations Part 162.</w:t>
      </w:r>
    </w:p>
    <w:p w:rsidR="00A13BDF" w:rsidRDefault="00A13BDF" w:rsidP="00890D7B">
      <w:pPr>
        <w:pStyle w:val="BodyTextIndent3"/>
        <w:ind w:left="1080" w:hanging="540"/>
        <w:rPr>
          <w:b/>
          <w:sz w:val="20"/>
        </w:rPr>
      </w:pPr>
    </w:p>
    <w:p w:rsidR="00A13BDF" w:rsidRPr="00163CD2" w:rsidRDefault="00A13BDF" w:rsidP="005840EE">
      <w:pPr>
        <w:pStyle w:val="BodyTextIndent3"/>
        <w:widowControl/>
        <w:numPr>
          <w:ilvl w:val="1"/>
          <w:numId w:val="38"/>
        </w:numPr>
        <w:ind w:left="1080" w:hanging="540"/>
        <w:rPr>
          <w:sz w:val="20"/>
        </w:rPr>
      </w:pPr>
      <w:r w:rsidRPr="00163CD2">
        <w:rPr>
          <w:sz w:val="20"/>
        </w:rPr>
        <w:t xml:space="preserve">“Treatment” </w:t>
      </w:r>
      <w:r w:rsidRPr="00163CD2">
        <w:rPr>
          <w:snapToGrid w:val="0"/>
          <w:sz w:val="20"/>
        </w:rPr>
        <w:t>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r w:rsidRPr="00163CD2">
        <w:rPr>
          <w:i/>
          <w:sz w:val="20"/>
        </w:rPr>
        <w:t>see</w:t>
      </w:r>
      <w:r w:rsidRPr="00163CD2">
        <w:rPr>
          <w:sz w:val="20"/>
        </w:rPr>
        <w:t xml:space="preserve"> 45 Code of Federal Regulations § 164.501)</w:t>
      </w:r>
    </w:p>
    <w:p w:rsidR="00A13BDF" w:rsidRDefault="00A13BDF" w:rsidP="00890D7B">
      <w:pPr>
        <w:pStyle w:val="BodyTextIndent3"/>
        <w:ind w:left="1080" w:hanging="540"/>
        <w:rPr>
          <w:b/>
          <w:sz w:val="20"/>
        </w:rPr>
      </w:pPr>
    </w:p>
    <w:p w:rsidR="00A13BDF" w:rsidRPr="00163CD2" w:rsidRDefault="00A13BDF" w:rsidP="005840EE">
      <w:pPr>
        <w:pStyle w:val="BodyTextIndent3"/>
        <w:keepNext/>
        <w:widowControl/>
        <w:numPr>
          <w:ilvl w:val="0"/>
          <w:numId w:val="38"/>
        </w:numPr>
        <w:tabs>
          <w:tab w:val="clear" w:pos="180"/>
          <w:tab w:val="left" w:pos="540"/>
        </w:tabs>
        <w:ind w:left="540" w:hanging="540"/>
        <w:jc w:val="left"/>
        <w:rPr>
          <w:b/>
          <w:sz w:val="20"/>
        </w:rPr>
      </w:pPr>
      <w:r w:rsidRPr="00163CD2">
        <w:rPr>
          <w:b/>
          <w:sz w:val="20"/>
          <w:u w:val="single"/>
        </w:rPr>
        <w:t>REFERENCES</w:t>
      </w:r>
    </w:p>
    <w:p w:rsidR="00A13BDF" w:rsidRDefault="00A13BDF" w:rsidP="00890D7B">
      <w:pPr>
        <w:pStyle w:val="BodyTextIndent3"/>
        <w:tabs>
          <w:tab w:val="left" w:pos="540"/>
        </w:tabs>
        <w:ind w:left="540" w:hanging="540"/>
        <w:rPr>
          <w:b/>
          <w:sz w:val="20"/>
        </w:rPr>
      </w:pPr>
    </w:p>
    <w:p w:rsidR="00A13BDF" w:rsidRPr="00163CD2" w:rsidRDefault="00890D7B" w:rsidP="00890D7B">
      <w:pPr>
        <w:pStyle w:val="BodyTextIndent3"/>
        <w:tabs>
          <w:tab w:val="left" w:pos="540"/>
        </w:tabs>
        <w:ind w:left="540" w:hanging="540"/>
        <w:rPr>
          <w:sz w:val="20"/>
        </w:rPr>
      </w:pPr>
      <w:r>
        <w:rPr>
          <w:b/>
          <w:sz w:val="20"/>
        </w:rPr>
        <w:tab/>
      </w:r>
      <w:r w:rsidR="00A13BDF" w:rsidRPr="00163CD2">
        <w:rPr>
          <w:sz w:val="20"/>
        </w:rPr>
        <w:t>References herein to statutes and regulations shall be deemed to be references to those statutes and regulations as amended or recodified.</w:t>
      </w:r>
    </w:p>
    <w:p w:rsidR="00A13BDF" w:rsidRDefault="00A13BDF" w:rsidP="00890D7B">
      <w:pPr>
        <w:pStyle w:val="BodyTextIndent3"/>
        <w:tabs>
          <w:tab w:val="left" w:pos="540"/>
        </w:tabs>
        <w:ind w:left="540" w:hanging="540"/>
        <w:rPr>
          <w:b/>
          <w:sz w:val="20"/>
        </w:rPr>
      </w:pPr>
    </w:p>
    <w:p w:rsidR="00A13BDF" w:rsidRDefault="00A13BDF" w:rsidP="00A13BDF">
      <w:pPr>
        <w:pStyle w:val="BodyTextIndent3"/>
        <w:ind w:left="0"/>
        <w:rPr>
          <w:b/>
          <w:sz w:val="20"/>
        </w:rPr>
      </w:pPr>
    </w:p>
    <w:p w:rsidR="00A13BDF" w:rsidRDefault="00A13BDF" w:rsidP="00A13BDF">
      <w:pPr>
        <w:pStyle w:val="BodyTextIndent3"/>
        <w:ind w:left="0"/>
        <w:rPr>
          <w:b/>
          <w:sz w:val="20"/>
        </w:rPr>
      </w:pPr>
    </w:p>
    <w:p w:rsidR="00A13BDF" w:rsidRDefault="00A13BDF" w:rsidP="00A13BDF">
      <w:pPr>
        <w:pStyle w:val="BodyTextIndent3"/>
        <w:ind w:left="0"/>
        <w:rPr>
          <w:b/>
          <w:sz w:val="20"/>
        </w:rPr>
      </w:pPr>
    </w:p>
    <w:p w:rsidR="00A13BDF" w:rsidRDefault="00A13BDF" w:rsidP="00A13BDF">
      <w:pPr>
        <w:jc w:val="center"/>
        <w:rPr>
          <w:b/>
          <w:u w:val="single"/>
        </w:rPr>
      </w:pPr>
      <w:r>
        <w:rPr>
          <w:b/>
          <w:u w:val="single"/>
        </w:rPr>
        <w:t>SIGNATURES</w:t>
      </w:r>
    </w:p>
    <w:p w:rsidR="00A13BDF" w:rsidRDefault="00A13BDF" w:rsidP="00A13BDF">
      <w:pPr>
        <w:pStyle w:val="zzmpSDP"/>
        <w:spacing w:after="0" w:line="360" w:lineRule="auto"/>
        <w:rPr>
          <w:caps w:val="0"/>
          <w:sz w:val="20"/>
        </w:rPr>
      </w:pPr>
    </w:p>
    <w:p w:rsidR="00A13BDF" w:rsidRDefault="00A13BDF" w:rsidP="00A13BDF">
      <w:pPr>
        <w:pStyle w:val="zzmpSDP"/>
        <w:spacing w:after="0" w:line="360" w:lineRule="auto"/>
        <w:ind w:left="1440" w:hanging="1440"/>
        <w:rPr>
          <w:caps w:val="0"/>
          <w:sz w:val="20"/>
        </w:rPr>
      </w:pPr>
      <w:r>
        <w:rPr>
          <w:caps w:val="0"/>
          <w:sz w:val="20"/>
        </w:rPr>
        <w:t xml:space="preserve">PLAN: </w:t>
      </w:r>
      <w:smartTag w:uri="urn:schemas-microsoft-com:office:smarttags" w:element="place">
        <w:smartTag w:uri="urn:schemas-microsoft-com:office:smarttags" w:element="PlaceType">
          <w:r w:rsidRPr="00B27A70">
            <w:rPr>
              <w:sz w:val="20"/>
            </w:rPr>
            <w:t>Commonwealth</w:t>
          </w:r>
        </w:smartTag>
        <w:r w:rsidRPr="00B27A70">
          <w:rPr>
            <w:sz w:val="20"/>
          </w:rPr>
          <w:t xml:space="preserve"> of </w:t>
        </w:r>
        <w:smartTag w:uri="urn:schemas-microsoft-com:office:smarttags" w:element="PlaceName">
          <w:r w:rsidRPr="00B27A70">
            <w:rPr>
              <w:sz w:val="20"/>
            </w:rPr>
            <w:t>Virginia</w:t>
          </w:r>
        </w:smartTag>
      </w:smartTag>
      <w:r w:rsidRPr="00B27A70">
        <w:rPr>
          <w:sz w:val="20"/>
        </w:rPr>
        <w:t xml:space="preserve"> Employee Group Health Plan</w:t>
      </w:r>
      <w:r>
        <w:rPr>
          <w:caps w:val="0"/>
          <w:sz w:val="20"/>
        </w:rPr>
        <w:tab/>
      </w:r>
      <w:r>
        <w:rPr>
          <w:caps w:val="0"/>
          <w:sz w:val="20"/>
        </w:rPr>
        <w:tab/>
      </w:r>
      <w:r>
        <w:rPr>
          <w:caps w:val="0"/>
          <w:sz w:val="20"/>
        </w:rPr>
        <w:tab/>
      </w:r>
      <w:r>
        <w:rPr>
          <w:caps w:val="0"/>
          <w:sz w:val="20"/>
        </w:rPr>
        <w:tab/>
      </w:r>
      <w:r>
        <w:rPr>
          <w:caps w:val="0"/>
          <w:sz w:val="20"/>
        </w:rPr>
        <w:tab/>
      </w:r>
    </w:p>
    <w:p w:rsidR="00A13BDF" w:rsidRDefault="00A13BDF" w:rsidP="00A13BDF">
      <w:pPr>
        <w:pStyle w:val="zzmpSDP"/>
        <w:spacing w:after="0" w:line="360" w:lineRule="auto"/>
        <w:ind w:right="4320"/>
        <w:rPr>
          <w:b w:val="0"/>
          <w:caps w:val="0"/>
          <w:sz w:val="20"/>
        </w:rPr>
      </w:pPr>
      <w:r>
        <w:rPr>
          <w:b w:val="0"/>
          <w:caps w:val="0"/>
          <w:sz w:val="20"/>
        </w:rPr>
        <w:t>__________________________________________</w:t>
      </w:r>
      <w:r>
        <w:rPr>
          <w:b w:val="0"/>
          <w:caps w:val="0"/>
          <w:sz w:val="20"/>
        </w:rPr>
        <w:tab/>
      </w:r>
      <w:r>
        <w:rPr>
          <w:b w:val="0"/>
          <w:caps w:val="0"/>
          <w:sz w:val="20"/>
        </w:rPr>
        <w:tab/>
      </w:r>
    </w:p>
    <w:p w:rsidR="00A13BDF" w:rsidRDefault="00A13BDF" w:rsidP="00A13BDF">
      <w:pPr>
        <w:spacing w:line="360" w:lineRule="auto"/>
        <w:ind w:right="4320"/>
        <w:jc w:val="both"/>
      </w:pPr>
      <w:r>
        <w:t>By:  ______________________________________</w:t>
      </w:r>
      <w:r>
        <w:tab/>
      </w:r>
      <w:r>
        <w:tab/>
      </w:r>
    </w:p>
    <w:p w:rsidR="00A13BDF" w:rsidRDefault="00A13BDF" w:rsidP="00A13BDF">
      <w:pPr>
        <w:spacing w:line="360" w:lineRule="auto"/>
        <w:ind w:right="4320"/>
        <w:jc w:val="both"/>
      </w:pPr>
      <w:r>
        <w:t>Title: _____________________________________</w:t>
      </w:r>
      <w:r>
        <w:tab/>
      </w:r>
      <w:r>
        <w:tab/>
      </w:r>
    </w:p>
    <w:p w:rsidR="00A13BDF" w:rsidRDefault="00A13BDF" w:rsidP="00A13BDF">
      <w:pPr>
        <w:spacing w:line="360" w:lineRule="auto"/>
        <w:ind w:right="4320"/>
        <w:jc w:val="both"/>
      </w:pPr>
      <w:r>
        <w:t>Date:  ____________________________________</w:t>
      </w:r>
    </w:p>
    <w:p w:rsidR="00A13BDF" w:rsidRDefault="00A13BDF" w:rsidP="00A13BDF">
      <w:pPr>
        <w:spacing w:line="360" w:lineRule="auto"/>
        <w:jc w:val="center"/>
      </w:pPr>
    </w:p>
    <w:p w:rsidR="00A13BDF" w:rsidRDefault="00A13BDF" w:rsidP="00A13BDF">
      <w:pPr>
        <w:pStyle w:val="zzmpSDP"/>
        <w:spacing w:after="0" w:line="360" w:lineRule="auto"/>
        <w:rPr>
          <w:caps w:val="0"/>
          <w:sz w:val="20"/>
        </w:rPr>
      </w:pPr>
    </w:p>
    <w:p w:rsidR="00A13BDF" w:rsidRDefault="00A13BDF" w:rsidP="00A13BDF">
      <w:pPr>
        <w:pStyle w:val="zzmpSDP"/>
        <w:spacing w:after="0" w:line="360" w:lineRule="auto"/>
        <w:rPr>
          <w:caps w:val="0"/>
          <w:sz w:val="20"/>
        </w:rPr>
      </w:pPr>
      <w:r>
        <w:rPr>
          <w:caps w:val="0"/>
          <w:sz w:val="20"/>
        </w:rPr>
        <w:t>CLAIMS ADMINISTRATOR:</w:t>
      </w:r>
    </w:p>
    <w:p w:rsidR="00A13BDF" w:rsidRDefault="00A13BDF" w:rsidP="00A13BDF">
      <w:pPr>
        <w:pStyle w:val="zzmpSDP"/>
        <w:spacing w:after="0" w:line="360" w:lineRule="auto"/>
        <w:rPr>
          <w:caps w:val="0"/>
          <w:sz w:val="20"/>
        </w:rPr>
      </w:pPr>
    </w:p>
    <w:p w:rsidR="00A13BDF" w:rsidRDefault="00A13BDF" w:rsidP="00A13BDF">
      <w:pPr>
        <w:pStyle w:val="zzmpSDP"/>
        <w:spacing w:after="0" w:line="360" w:lineRule="auto"/>
        <w:ind w:right="4320"/>
        <w:rPr>
          <w:b w:val="0"/>
          <w:caps w:val="0"/>
          <w:sz w:val="20"/>
        </w:rPr>
      </w:pPr>
      <w:r>
        <w:rPr>
          <w:b w:val="0"/>
          <w:caps w:val="0"/>
          <w:sz w:val="20"/>
        </w:rPr>
        <w:t>__________________________________________</w:t>
      </w:r>
    </w:p>
    <w:p w:rsidR="00A13BDF" w:rsidRDefault="00A13BDF" w:rsidP="00A13BDF">
      <w:pPr>
        <w:spacing w:line="360" w:lineRule="auto"/>
        <w:ind w:right="4320"/>
        <w:jc w:val="both"/>
      </w:pPr>
      <w:r>
        <w:t>By:  ______________________________________</w:t>
      </w:r>
    </w:p>
    <w:p w:rsidR="00A13BDF" w:rsidRDefault="00A13BDF" w:rsidP="00A13BDF">
      <w:pPr>
        <w:spacing w:line="360" w:lineRule="auto"/>
        <w:ind w:right="4320"/>
        <w:jc w:val="both"/>
      </w:pPr>
      <w:r>
        <w:t>Title: _____________________________________</w:t>
      </w:r>
    </w:p>
    <w:p w:rsidR="00A13BDF" w:rsidRDefault="00A13BDF" w:rsidP="00A13BDF">
      <w:pPr>
        <w:spacing w:line="360" w:lineRule="auto"/>
        <w:ind w:right="4320"/>
        <w:jc w:val="both"/>
      </w:pPr>
      <w:r>
        <w:t>Date:  ____________________________________</w:t>
      </w:r>
    </w:p>
    <w:p w:rsidR="00A13BDF" w:rsidRDefault="00A13BDF" w:rsidP="00A13BDF">
      <w:pPr>
        <w:pStyle w:val="zzmpSDP"/>
        <w:spacing w:after="0" w:line="360" w:lineRule="auto"/>
        <w:rPr>
          <w:caps w:val="0"/>
          <w:sz w:val="20"/>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Pr="00771C7C" w:rsidRDefault="00567DFE" w:rsidP="001273FB">
      <w:pPr>
        <w:rPr>
          <w:rFonts w:ascii="Arial" w:hAnsi="Arial" w:cs="Arial"/>
        </w:rPr>
      </w:pPr>
    </w:p>
    <w:p w:rsidR="001273FB" w:rsidRDefault="001273FB" w:rsidP="001273FB">
      <w:pPr>
        <w:rPr>
          <w:rFonts w:ascii="Arial" w:hAnsi="Arial" w:cs="Arial"/>
          <w:sz w:val="18"/>
        </w:rPr>
      </w:pPr>
    </w:p>
    <w:p w:rsidR="001273FB" w:rsidRDefault="001273FB"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1273FB" w:rsidRPr="004953E0" w:rsidRDefault="001273FB" w:rsidP="004953E0">
      <w:pPr>
        <w:jc w:val="right"/>
        <w:rPr>
          <w:rFonts w:ascii="Arial" w:hAnsi="Arial" w:cs="Arial"/>
          <w:b/>
          <w:sz w:val="32"/>
          <w:szCs w:val="32"/>
        </w:rPr>
      </w:pPr>
      <w:r w:rsidRPr="004953E0">
        <w:rPr>
          <w:rFonts w:ascii="Arial" w:hAnsi="Arial" w:cs="Arial"/>
          <w:b/>
          <w:spacing w:val="-4"/>
          <w:sz w:val="32"/>
          <w:szCs w:val="32"/>
        </w:rPr>
        <w:lastRenderedPageBreak/>
        <w:t>Exhibit Two</w:t>
      </w:r>
    </w:p>
    <w:p w:rsidR="001273FB" w:rsidRPr="00EC272C" w:rsidRDefault="001273FB" w:rsidP="001273FB">
      <w:pPr>
        <w:jc w:val="center"/>
        <w:rPr>
          <w:rFonts w:ascii="Arial" w:hAnsi="Arial" w:cs="Arial"/>
          <w:b/>
          <w:sz w:val="24"/>
          <w:szCs w:val="24"/>
          <w:u w:val="single"/>
        </w:rPr>
      </w:pPr>
    </w:p>
    <w:p w:rsidR="001273FB" w:rsidRPr="00EC272C" w:rsidRDefault="001273FB" w:rsidP="001273FB">
      <w:pPr>
        <w:jc w:val="center"/>
        <w:rPr>
          <w:rFonts w:ascii="Arial" w:hAnsi="Arial" w:cs="Arial"/>
          <w:sz w:val="24"/>
          <w:szCs w:val="24"/>
        </w:rPr>
      </w:pPr>
      <w:r w:rsidRPr="00EC272C">
        <w:rPr>
          <w:rFonts w:ascii="Arial" w:hAnsi="Arial" w:cs="Arial"/>
          <w:b/>
          <w:bCs/>
          <w:sz w:val="24"/>
          <w:szCs w:val="24"/>
        </w:rPr>
        <w:t>Small Business Subcontracting Plan</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r w:rsidRPr="00EC272C">
        <w:rPr>
          <w:rFonts w:ascii="Arial" w:hAnsi="Arial" w:cs="Arial"/>
          <w:b/>
          <w:sz w:val="24"/>
          <w:szCs w:val="24"/>
        </w:rPr>
        <w:t>Definitions</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sz w:val="24"/>
          <w:szCs w:val="24"/>
        </w:rPr>
      </w:pPr>
      <w:r w:rsidRPr="00EC272C">
        <w:rPr>
          <w:rFonts w:ascii="Arial" w:hAnsi="Arial" w:cs="Arial"/>
          <w:sz w:val="24"/>
          <w:szCs w:val="24"/>
        </w:rPr>
        <w:t xml:space="preserve"> </w:t>
      </w:r>
    </w:p>
    <w:p w:rsidR="001273FB" w:rsidRPr="00EC272C" w:rsidRDefault="001273FB" w:rsidP="001273FB">
      <w:pPr>
        <w:rPr>
          <w:rFonts w:ascii="Arial" w:hAnsi="Arial" w:cs="Arial"/>
          <w:iCs/>
          <w:sz w:val="24"/>
          <w:szCs w:val="24"/>
        </w:rPr>
      </w:pPr>
      <w:r w:rsidRPr="00EC272C">
        <w:rPr>
          <w:rFonts w:ascii="Arial" w:hAnsi="Arial" w:cs="Arial"/>
          <w:b/>
          <w:bCs/>
          <w:sz w:val="24"/>
          <w:szCs w:val="24"/>
          <w:u w:val="single"/>
        </w:rPr>
        <w:t>Small Business</w:t>
      </w:r>
      <w:r w:rsidRPr="00EC272C">
        <w:rPr>
          <w:rFonts w:ascii="Arial" w:hAnsi="Arial" w:cs="Arial"/>
          <w:b/>
          <w:bCs/>
          <w:sz w:val="24"/>
          <w:szCs w:val="24"/>
        </w:rPr>
        <w:t xml:space="preserve">:  </w:t>
      </w:r>
      <w:r w:rsidRPr="00EC272C">
        <w:rPr>
          <w:rFonts w:ascii="Arial" w:hAnsi="Arial" w:cs="Arial"/>
          <w:iCs/>
          <w:sz w:val="24"/>
          <w:szCs w:val="24"/>
        </w:rPr>
        <w:t>"Small business " means an independently owned and operated business which, together with affiliates, has 250</w:t>
      </w:r>
      <w:r w:rsidRPr="00EC272C">
        <w:rPr>
          <w:rFonts w:ascii="Arial" w:hAnsi="Arial" w:cs="Arial"/>
          <w:i/>
          <w:sz w:val="24"/>
          <w:szCs w:val="24"/>
        </w:rPr>
        <w:t xml:space="preserve"> </w:t>
      </w:r>
      <w:r w:rsidRPr="00EC272C">
        <w:rPr>
          <w:rFonts w:ascii="Arial" w:hAnsi="Arial" w:cs="Arial"/>
          <w:iCs/>
          <w:sz w:val="24"/>
          <w:szCs w:val="24"/>
        </w:rPr>
        <w:t>or fewer employees, or average annual gross receipts of $10 million or less averaged over the previous three years.  Note: This shall not exclude DMBE-certified women- and minority-owned businesses when they have received DMBE small business certification.</w:t>
      </w:r>
    </w:p>
    <w:p w:rsidR="001273FB" w:rsidRPr="00EC272C" w:rsidRDefault="001273FB" w:rsidP="001273FB">
      <w:pPr>
        <w:ind w:left="95"/>
        <w:rPr>
          <w:rFonts w:ascii="Arial" w:hAnsi="Arial" w:cs="Arial"/>
          <w:b/>
          <w:bCs/>
          <w:sz w:val="24"/>
          <w:szCs w:val="24"/>
          <w:u w:val="single"/>
        </w:rPr>
      </w:pPr>
    </w:p>
    <w:p w:rsidR="001273FB" w:rsidRPr="00EC272C" w:rsidRDefault="001273FB" w:rsidP="001273FB">
      <w:pPr>
        <w:jc w:val="both"/>
        <w:rPr>
          <w:rFonts w:ascii="Arial" w:hAnsi="Arial" w:cs="Arial"/>
          <w:sz w:val="24"/>
          <w:szCs w:val="24"/>
        </w:rPr>
      </w:pPr>
      <w:r w:rsidRPr="00EC272C">
        <w:rPr>
          <w:rFonts w:ascii="Arial" w:hAnsi="Arial" w:cs="Arial"/>
          <w:b/>
          <w:bCs/>
          <w:sz w:val="24"/>
          <w:szCs w:val="24"/>
          <w:u w:val="single"/>
        </w:rPr>
        <w:t>Women-Owned Business</w:t>
      </w:r>
      <w:r w:rsidRPr="00EC272C">
        <w:rPr>
          <w:rFonts w:ascii="Arial" w:hAnsi="Arial" w:cs="Arial"/>
          <w:b/>
          <w:bCs/>
          <w:sz w:val="24"/>
          <w:szCs w:val="24"/>
        </w:rPr>
        <w:t xml:space="preserve">:  </w:t>
      </w:r>
      <w:r w:rsidRPr="00EC272C">
        <w:rPr>
          <w:rFonts w:ascii="Arial" w:hAnsi="Arial" w:cs="Arial"/>
          <w:sz w:val="24"/>
          <w:szCs w:val="24"/>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1273FB" w:rsidRPr="00EC272C" w:rsidRDefault="001273FB" w:rsidP="001273FB">
      <w:pPr>
        <w:ind w:left="95"/>
        <w:rPr>
          <w:rFonts w:ascii="Arial" w:hAnsi="Arial" w:cs="Arial"/>
          <w:b/>
          <w:bCs/>
          <w:sz w:val="24"/>
          <w:szCs w:val="24"/>
          <w:u w:val="single"/>
        </w:rPr>
      </w:pPr>
    </w:p>
    <w:p w:rsidR="001273FB" w:rsidRPr="00EC272C" w:rsidRDefault="001273FB" w:rsidP="001273FB">
      <w:pPr>
        <w:jc w:val="both"/>
        <w:rPr>
          <w:rFonts w:ascii="Arial" w:hAnsi="Arial" w:cs="Arial"/>
          <w:sz w:val="24"/>
          <w:szCs w:val="24"/>
        </w:rPr>
      </w:pPr>
      <w:r w:rsidRPr="00EC272C">
        <w:rPr>
          <w:rFonts w:ascii="Arial" w:hAnsi="Arial" w:cs="Arial"/>
          <w:b/>
          <w:bCs/>
          <w:sz w:val="24"/>
          <w:szCs w:val="24"/>
          <w:u w:val="single"/>
        </w:rPr>
        <w:t>Minority-Owned Business:</w:t>
      </w:r>
      <w:r w:rsidRPr="00EC272C">
        <w:rPr>
          <w:rFonts w:ascii="Arial" w:hAnsi="Arial" w:cs="Arial"/>
          <w:sz w:val="24"/>
          <w:szCs w:val="24"/>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1273FB" w:rsidRPr="00EC272C" w:rsidRDefault="001273FB" w:rsidP="001273FB">
      <w:pPr>
        <w:rPr>
          <w:rFonts w:ascii="Arial" w:hAnsi="Arial" w:cs="Arial"/>
          <w:b/>
          <w:bCs/>
          <w:sz w:val="24"/>
          <w:szCs w:val="24"/>
          <w:u w:val="single"/>
        </w:rPr>
      </w:pPr>
    </w:p>
    <w:p w:rsidR="001273FB" w:rsidRPr="00EC272C" w:rsidRDefault="001273FB" w:rsidP="001273FB">
      <w:pPr>
        <w:jc w:val="both"/>
        <w:rPr>
          <w:rFonts w:ascii="Arial" w:hAnsi="Arial" w:cs="Arial"/>
          <w:b/>
          <w:bCs/>
          <w:sz w:val="24"/>
          <w:szCs w:val="24"/>
          <w:u w:val="single"/>
        </w:rPr>
      </w:pPr>
      <w:r w:rsidRPr="00EC272C">
        <w:rPr>
          <w:rFonts w:ascii="Arial" w:hAnsi="Arial" w:cs="Arial"/>
          <w:b/>
          <w:bCs/>
          <w:sz w:val="24"/>
          <w:szCs w:val="24"/>
          <w:u w:val="single"/>
        </w:rPr>
        <w:t>All small businesses must be certified by the Commonwealth of Virginia, Department of Minority Business Enterprise (DMBE) by the due date of the solicitation to participate in the SWAM program.   Certification applications are available through DMBE online at www.dmbe.virginia.gov (Customer Service).</w:t>
      </w:r>
    </w:p>
    <w:p w:rsidR="001273FB" w:rsidRPr="00EC272C" w:rsidRDefault="001273FB" w:rsidP="001273FB">
      <w:pPr>
        <w:rPr>
          <w:rFonts w:ascii="Arial" w:hAnsi="Arial" w:cs="Arial"/>
          <w:b/>
          <w:bCs/>
          <w:sz w:val="24"/>
          <w:szCs w:val="24"/>
          <w:u w:val="single"/>
        </w:rPr>
      </w:pPr>
    </w:p>
    <w:p w:rsidR="001273FB" w:rsidRPr="00EC272C" w:rsidRDefault="001273FB" w:rsidP="001273FB">
      <w:pPr>
        <w:rPr>
          <w:rFonts w:ascii="Arial" w:hAnsi="Arial" w:cs="Arial"/>
          <w:b/>
          <w:bCs/>
          <w:sz w:val="24"/>
          <w:szCs w:val="24"/>
        </w:rPr>
      </w:pPr>
      <w:r w:rsidRPr="00EC272C">
        <w:rPr>
          <w:rFonts w:ascii="Arial" w:hAnsi="Arial" w:cs="Arial"/>
          <w:b/>
          <w:bCs/>
          <w:sz w:val="24"/>
          <w:szCs w:val="24"/>
        </w:rPr>
        <w:t xml:space="preserve">Offeror Name: _____________________________________________  </w:t>
      </w:r>
    </w:p>
    <w:p w:rsidR="001273FB" w:rsidRPr="00EC272C" w:rsidRDefault="001273FB" w:rsidP="001273FB">
      <w:pPr>
        <w:rPr>
          <w:rFonts w:ascii="Arial" w:hAnsi="Arial" w:cs="Arial"/>
          <w:b/>
          <w:bCs/>
          <w:sz w:val="24"/>
          <w:szCs w:val="24"/>
        </w:rPr>
      </w:pPr>
    </w:p>
    <w:p w:rsidR="001273FB" w:rsidRPr="00EC272C" w:rsidRDefault="001273FB" w:rsidP="001273FB">
      <w:pPr>
        <w:rPr>
          <w:rFonts w:ascii="Arial" w:hAnsi="Arial" w:cs="Arial"/>
          <w:b/>
          <w:bCs/>
          <w:sz w:val="24"/>
          <w:szCs w:val="24"/>
          <w:u w:val="single"/>
        </w:rPr>
      </w:pPr>
      <w:r w:rsidRPr="00EC272C">
        <w:rPr>
          <w:rFonts w:ascii="Arial" w:hAnsi="Arial" w:cs="Arial"/>
          <w:b/>
          <w:bCs/>
          <w:sz w:val="24"/>
          <w:szCs w:val="24"/>
        </w:rPr>
        <w:t xml:space="preserve">Preparer Name: _________________________________  </w:t>
      </w:r>
      <w:r w:rsidRPr="00EC272C">
        <w:rPr>
          <w:rFonts w:ascii="Arial" w:hAnsi="Arial" w:cs="Arial"/>
          <w:b/>
          <w:bCs/>
          <w:sz w:val="24"/>
          <w:szCs w:val="24"/>
        </w:rPr>
        <w:tab/>
        <w:t>Date: ____________________</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r w:rsidRPr="00EC272C">
        <w:rPr>
          <w:rFonts w:ascii="Arial" w:hAnsi="Arial" w:cs="Arial"/>
          <w:b/>
          <w:sz w:val="24"/>
          <w:szCs w:val="24"/>
        </w:rPr>
        <w:t>Instructions</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sz w:val="24"/>
          <w:szCs w:val="24"/>
        </w:rPr>
      </w:pPr>
    </w:p>
    <w:p w:rsidR="001273FB" w:rsidRPr="00EC272C" w:rsidRDefault="001273FB" w:rsidP="006B6867">
      <w:pPr>
        <w:tabs>
          <w:tab w:val="left" w:pos="540"/>
          <w:tab w:val="left" w:pos="15135"/>
          <w:tab w:val="left" w:pos="19515"/>
          <w:tab w:val="left" w:pos="23335"/>
        </w:tabs>
        <w:ind w:left="540" w:hanging="540"/>
        <w:rPr>
          <w:rFonts w:ascii="Arial" w:hAnsi="Arial" w:cs="Arial"/>
          <w:bCs/>
          <w:sz w:val="24"/>
          <w:szCs w:val="24"/>
        </w:rPr>
      </w:pPr>
      <w:r w:rsidRPr="00EC272C">
        <w:rPr>
          <w:rFonts w:ascii="Arial" w:hAnsi="Arial" w:cs="Arial"/>
          <w:bCs/>
          <w:sz w:val="24"/>
          <w:szCs w:val="24"/>
        </w:rPr>
        <w:t>A.</w:t>
      </w:r>
      <w:r w:rsidRPr="00EC272C">
        <w:rPr>
          <w:rFonts w:ascii="Arial" w:hAnsi="Arial" w:cs="Arial"/>
          <w:bCs/>
          <w:sz w:val="24"/>
          <w:szCs w:val="24"/>
        </w:rPr>
        <w:tab/>
        <w:t>If you are certified by the Department of Minority Business Enterprise (DMBE) as a small business, complete only Section A of this form.  This shall not exclude DMBE-certified women-owned and minority-owned businesses when they have received DMBE small business certification.</w:t>
      </w:r>
    </w:p>
    <w:p w:rsidR="001273FB" w:rsidRPr="00EC272C" w:rsidRDefault="001273FB" w:rsidP="006B6867">
      <w:pPr>
        <w:tabs>
          <w:tab w:val="left" w:pos="540"/>
        </w:tabs>
        <w:ind w:left="540" w:hanging="540"/>
        <w:rPr>
          <w:rFonts w:ascii="Arial" w:hAnsi="Arial" w:cs="Arial"/>
          <w:bCs/>
          <w:sz w:val="24"/>
          <w:szCs w:val="24"/>
        </w:rPr>
      </w:pPr>
    </w:p>
    <w:p w:rsidR="001273FB" w:rsidRPr="00EC272C" w:rsidRDefault="001273FB" w:rsidP="006B6867">
      <w:pPr>
        <w:tabs>
          <w:tab w:val="left" w:pos="540"/>
        </w:tabs>
        <w:ind w:left="540" w:hanging="540"/>
        <w:rPr>
          <w:rFonts w:ascii="Arial" w:hAnsi="Arial" w:cs="Arial"/>
          <w:bCs/>
          <w:sz w:val="24"/>
          <w:szCs w:val="24"/>
        </w:rPr>
      </w:pPr>
      <w:r w:rsidRPr="00EC272C">
        <w:rPr>
          <w:rFonts w:ascii="Arial" w:hAnsi="Arial" w:cs="Arial"/>
          <w:bCs/>
          <w:sz w:val="24"/>
          <w:szCs w:val="24"/>
        </w:rPr>
        <w:t xml:space="preserve">B.   </w:t>
      </w:r>
      <w:r w:rsidR="006B6867">
        <w:rPr>
          <w:rFonts w:ascii="Arial" w:hAnsi="Arial" w:cs="Arial"/>
          <w:bCs/>
          <w:sz w:val="24"/>
          <w:szCs w:val="24"/>
        </w:rPr>
        <w:tab/>
      </w:r>
      <w:r w:rsidRPr="00EC272C">
        <w:rPr>
          <w:rFonts w:ascii="Arial" w:hAnsi="Arial" w:cs="Arial"/>
          <w:bCs/>
          <w:sz w:val="24"/>
          <w:szCs w:val="24"/>
        </w:rPr>
        <w:t>If you are not a DMBE-certified small business, complete Section B of this form.</w:t>
      </w:r>
      <w:r w:rsidRPr="00EC272C">
        <w:rPr>
          <w:rFonts w:ascii="Arial" w:hAnsi="Arial" w:cs="Arial"/>
          <w:iCs/>
          <w:sz w:val="24"/>
          <w:szCs w:val="24"/>
        </w:rPr>
        <w:t xml:space="preserve">  For the offeror to receive credit for the small business subcontracting plan evaluation criteria, the offeror shall identify the portions of the contract that will be subcontracted to DMBE-certified small business in this section.  </w:t>
      </w:r>
      <w:r w:rsidRPr="00EC272C">
        <w:rPr>
          <w:rFonts w:ascii="Arial" w:hAnsi="Arial" w:cs="Arial"/>
          <w:sz w:val="24"/>
          <w:szCs w:val="24"/>
        </w:rPr>
        <w:t xml:space="preserve">Points will be assigned based on each offeror’s </w:t>
      </w:r>
      <w:r w:rsidRPr="00EC272C">
        <w:rPr>
          <w:rFonts w:ascii="Arial" w:hAnsi="Arial" w:cs="Arial"/>
          <w:sz w:val="24"/>
          <w:szCs w:val="24"/>
        </w:rPr>
        <w:lastRenderedPageBreak/>
        <w:t>proposed subcontracting expenditures with DMBE certified small businesses for the initial contract period as indicated in Section B in relation to the offeror’s total price.</w:t>
      </w:r>
      <w:r w:rsidRPr="00EC272C">
        <w:rPr>
          <w:rFonts w:ascii="Arial" w:hAnsi="Arial" w:cs="Arial"/>
          <w:iCs/>
          <w:sz w:val="24"/>
          <w:szCs w:val="24"/>
        </w:rPr>
        <w:t xml:space="preserve">    </w:t>
      </w:r>
    </w:p>
    <w:p w:rsidR="001273FB" w:rsidRPr="00EC272C" w:rsidRDefault="001273FB" w:rsidP="001273FB">
      <w:pPr>
        <w:rPr>
          <w:rFonts w:ascii="Arial" w:hAnsi="Arial" w:cs="Arial"/>
          <w:b/>
          <w:sz w:val="24"/>
          <w:szCs w:val="24"/>
        </w:rPr>
      </w:pPr>
    </w:p>
    <w:p w:rsidR="001273FB" w:rsidRPr="00EC272C" w:rsidRDefault="001273FB" w:rsidP="001273FB">
      <w:pPr>
        <w:rPr>
          <w:rFonts w:ascii="Arial" w:hAnsi="Arial" w:cs="Arial"/>
          <w:sz w:val="24"/>
          <w:szCs w:val="24"/>
        </w:rPr>
      </w:pPr>
      <w:r w:rsidRPr="00EC272C">
        <w:rPr>
          <w:rFonts w:ascii="Arial" w:hAnsi="Arial" w:cs="Arial"/>
          <w:b/>
          <w:sz w:val="24"/>
          <w:szCs w:val="24"/>
        </w:rPr>
        <w:t>Section A</w:t>
      </w:r>
      <w:r w:rsidRPr="00EC272C">
        <w:rPr>
          <w:rFonts w:ascii="Arial" w:hAnsi="Arial" w:cs="Arial"/>
          <w:sz w:val="24"/>
          <w:szCs w:val="24"/>
        </w:rPr>
        <w:t xml:space="preserve"> </w:t>
      </w:r>
    </w:p>
    <w:p w:rsidR="006B6867" w:rsidRDefault="001273FB" w:rsidP="001273FB">
      <w:pPr>
        <w:tabs>
          <w:tab w:val="left" w:pos="360"/>
        </w:tabs>
        <w:ind w:left="360" w:hanging="360"/>
        <w:rPr>
          <w:rFonts w:ascii="Arial" w:hAnsi="Arial" w:cs="Arial"/>
          <w:sz w:val="24"/>
          <w:szCs w:val="24"/>
        </w:rPr>
      </w:pPr>
      <w:r w:rsidRPr="00EC272C">
        <w:rPr>
          <w:rFonts w:ascii="Arial" w:hAnsi="Arial" w:cs="Arial"/>
          <w:sz w:val="24"/>
          <w:szCs w:val="24"/>
        </w:rPr>
        <w:tab/>
      </w:r>
    </w:p>
    <w:p w:rsidR="001273FB" w:rsidRPr="00EC272C" w:rsidRDefault="006B6867" w:rsidP="001273FB">
      <w:pPr>
        <w:tabs>
          <w:tab w:val="left" w:pos="360"/>
        </w:tabs>
        <w:ind w:left="360" w:hanging="360"/>
        <w:rPr>
          <w:rFonts w:ascii="Arial" w:hAnsi="Arial" w:cs="Arial"/>
          <w:sz w:val="24"/>
          <w:szCs w:val="24"/>
        </w:rPr>
      </w:pPr>
      <w:r>
        <w:rPr>
          <w:rFonts w:ascii="Arial" w:hAnsi="Arial" w:cs="Arial"/>
          <w:sz w:val="24"/>
          <w:szCs w:val="24"/>
        </w:rPr>
        <w:tab/>
      </w:r>
      <w:r w:rsidR="001273FB" w:rsidRPr="00EC272C">
        <w:rPr>
          <w:rFonts w:ascii="Arial" w:hAnsi="Arial" w:cs="Arial"/>
          <w:sz w:val="24"/>
          <w:szCs w:val="24"/>
        </w:rPr>
        <w:t>If your firm is certified by the Department of Minority Business Enterprise (DMBE), are you certified as a (</w:t>
      </w:r>
      <w:r w:rsidR="001273FB" w:rsidRPr="00EC272C">
        <w:rPr>
          <w:rFonts w:ascii="Arial" w:hAnsi="Arial" w:cs="Arial"/>
          <w:b/>
          <w:sz w:val="24"/>
          <w:szCs w:val="24"/>
        </w:rPr>
        <w:t>check only one below</w:t>
      </w:r>
      <w:r w:rsidR="001273FB" w:rsidRPr="00EC272C">
        <w:rPr>
          <w:rFonts w:ascii="Arial" w:hAnsi="Arial" w:cs="Arial"/>
          <w:sz w:val="24"/>
          <w:szCs w:val="24"/>
        </w:rPr>
        <w:t xml:space="preserve">):                          </w:t>
      </w:r>
    </w:p>
    <w:p w:rsidR="001273FB" w:rsidRPr="00EC272C" w:rsidRDefault="001273FB" w:rsidP="001273FB">
      <w:pPr>
        <w:ind w:left="95"/>
        <w:rPr>
          <w:rFonts w:ascii="Arial" w:hAnsi="Arial" w:cs="Arial"/>
          <w:sz w:val="24"/>
          <w:szCs w:val="24"/>
        </w:rPr>
      </w:pPr>
      <w:r w:rsidRPr="00EC272C">
        <w:rPr>
          <w:rFonts w:ascii="Arial" w:hAnsi="Arial" w:cs="Arial"/>
          <w:sz w:val="24"/>
          <w:szCs w:val="24"/>
        </w:rPr>
        <w:tab/>
        <w:t xml:space="preserve">______ </w:t>
      </w:r>
      <w:r w:rsidRPr="00EC272C">
        <w:rPr>
          <w:rFonts w:ascii="Arial" w:hAnsi="Arial" w:cs="Arial"/>
          <w:sz w:val="24"/>
          <w:szCs w:val="24"/>
        </w:rPr>
        <w:tab/>
        <w:t>Small Business</w:t>
      </w:r>
    </w:p>
    <w:p w:rsidR="001273FB" w:rsidRPr="00EC272C" w:rsidRDefault="001273FB" w:rsidP="001273FB">
      <w:pPr>
        <w:ind w:left="95"/>
        <w:rPr>
          <w:rFonts w:ascii="Arial" w:hAnsi="Arial" w:cs="Arial"/>
          <w:sz w:val="24"/>
          <w:szCs w:val="24"/>
        </w:rPr>
      </w:pPr>
    </w:p>
    <w:p w:rsidR="001273FB" w:rsidRPr="00EC272C" w:rsidRDefault="001273FB" w:rsidP="001273FB">
      <w:pPr>
        <w:ind w:left="95"/>
        <w:rPr>
          <w:rFonts w:ascii="Arial" w:hAnsi="Arial" w:cs="Arial"/>
          <w:sz w:val="24"/>
          <w:szCs w:val="24"/>
        </w:rPr>
      </w:pPr>
      <w:r w:rsidRPr="00EC272C">
        <w:rPr>
          <w:rFonts w:ascii="Arial" w:hAnsi="Arial" w:cs="Arial"/>
          <w:sz w:val="24"/>
          <w:szCs w:val="24"/>
        </w:rPr>
        <w:tab/>
        <w:t>______  Small and Women-owned Business</w:t>
      </w:r>
    </w:p>
    <w:p w:rsidR="001273FB" w:rsidRPr="00EC272C" w:rsidRDefault="001273FB" w:rsidP="001273FB">
      <w:pPr>
        <w:ind w:left="95"/>
        <w:rPr>
          <w:rFonts w:ascii="Arial" w:hAnsi="Arial" w:cs="Arial"/>
          <w:sz w:val="24"/>
          <w:szCs w:val="24"/>
        </w:rPr>
      </w:pPr>
    </w:p>
    <w:p w:rsidR="001273FB" w:rsidRPr="00EC272C" w:rsidRDefault="001273FB" w:rsidP="001273FB">
      <w:pPr>
        <w:ind w:left="95"/>
        <w:rPr>
          <w:rFonts w:ascii="Arial" w:hAnsi="Arial" w:cs="Arial"/>
          <w:sz w:val="24"/>
          <w:szCs w:val="24"/>
        </w:rPr>
      </w:pPr>
      <w:r w:rsidRPr="00EC272C">
        <w:rPr>
          <w:rFonts w:ascii="Arial" w:hAnsi="Arial" w:cs="Arial"/>
          <w:sz w:val="24"/>
          <w:szCs w:val="24"/>
        </w:rPr>
        <w:tab/>
        <w:t>______  Small and Minority-owned Business</w:t>
      </w:r>
    </w:p>
    <w:p w:rsidR="001273FB" w:rsidRPr="00EC272C" w:rsidRDefault="001273FB" w:rsidP="001273FB">
      <w:pPr>
        <w:ind w:left="95"/>
        <w:rPr>
          <w:rFonts w:ascii="Arial" w:hAnsi="Arial" w:cs="Arial"/>
          <w:sz w:val="24"/>
          <w:szCs w:val="24"/>
        </w:rPr>
      </w:pPr>
    </w:p>
    <w:p w:rsidR="001273FB" w:rsidRPr="00EC272C" w:rsidRDefault="001273FB" w:rsidP="006B6867">
      <w:pPr>
        <w:rPr>
          <w:rFonts w:ascii="Arial" w:hAnsi="Arial" w:cs="Arial"/>
          <w:b/>
          <w:bCs/>
          <w:sz w:val="24"/>
          <w:szCs w:val="24"/>
        </w:rPr>
      </w:pPr>
      <w:r w:rsidRPr="00EC272C">
        <w:rPr>
          <w:rFonts w:ascii="Arial" w:hAnsi="Arial" w:cs="Arial"/>
          <w:sz w:val="24"/>
          <w:szCs w:val="24"/>
        </w:rPr>
        <w:t>Certification number:___</w:t>
      </w:r>
      <w:r w:rsidRPr="00EC272C">
        <w:rPr>
          <w:rFonts w:ascii="Arial" w:hAnsi="Arial" w:cs="Arial"/>
          <w:b/>
          <w:bCs/>
          <w:sz w:val="24"/>
          <w:szCs w:val="24"/>
        </w:rPr>
        <w:t>________</w:t>
      </w:r>
      <w:r w:rsidRPr="00EC272C">
        <w:rPr>
          <w:rFonts w:ascii="Arial" w:hAnsi="Arial" w:cs="Arial"/>
          <w:sz w:val="24"/>
          <w:szCs w:val="24"/>
        </w:rPr>
        <w:t>____</w:t>
      </w:r>
      <w:r w:rsidRPr="00EC272C">
        <w:rPr>
          <w:rFonts w:ascii="Arial" w:hAnsi="Arial" w:cs="Arial"/>
          <w:b/>
          <w:bCs/>
          <w:sz w:val="24"/>
          <w:szCs w:val="24"/>
        </w:rPr>
        <w:t>___</w:t>
      </w:r>
      <w:r w:rsidRPr="00EC272C">
        <w:rPr>
          <w:rFonts w:ascii="Arial" w:hAnsi="Arial" w:cs="Arial"/>
          <w:sz w:val="24"/>
          <w:szCs w:val="24"/>
        </w:rPr>
        <w:t>___</w:t>
      </w:r>
      <w:r w:rsidRPr="00EC272C">
        <w:rPr>
          <w:rFonts w:ascii="Arial" w:hAnsi="Arial" w:cs="Arial"/>
          <w:b/>
          <w:bCs/>
          <w:sz w:val="24"/>
          <w:szCs w:val="24"/>
        </w:rPr>
        <w:t>_</w:t>
      </w:r>
      <w:r w:rsidRPr="00EC272C">
        <w:rPr>
          <w:rFonts w:ascii="Arial" w:hAnsi="Arial" w:cs="Arial"/>
          <w:sz w:val="24"/>
          <w:szCs w:val="24"/>
        </w:rPr>
        <w:t>____Certification Date:___</w:t>
      </w:r>
      <w:r w:rsidRPr="00EC272C">
        <w:rPr>
          <w:rFonts w:ascii="Arial" w:hAnsi="Arial" w:cs="Arial"/>
          <w:b/>
          <w:bCs/>
          <w:sz w:val="24"/>
          <w:szCs w:val="24"/>
        </w:rPr>
        <w:t>____</w:t>
      </w:r>
      <w:r w:rsidRPr="00EC272C">
        <w:rPr>
          <w:rFonts w:ascii="Arial" w:hAnsi="Arial" w:cs="Arial"/>
          <w:sz w:val="24"/>
          <w:szCs w:val="24"/>
        </w:rPr>
        <w:t>___</w:t>
      </w:r>
      <w:r w:rsidRPr="00EC272C">
        <w:rPr>
          <w:rFonts w:ascii="Arial" w:hAnsi="Arial" w:cs="Arial"/>
          <w:b/>
          <w:bCs/>
          <w:sz w:val="24"/>
          <w:szCs w:val="24"/>
        </w:rPr>
        <w:t>______</w:t>
      </w:r>
      <w:r w:rsidRPr="00EC272C">
        <w:rPr>
          <w:rFonts w:ascii="Arial" w:hAnsi="Arial" w:cs="Arial"/>
          <w:sz w:val="24"/>
          <w:szCs w:val="24"/>
        </w:rPr>
        <w:t>___</w:t>
      </w:r>
    </w:p>
    <w:p w:rsidR="001273FB" w:rsidRPr="00EC272C" w:rsidRDefault="001273FB" w:rsidP="001273FB">
      <w:pPr>
        <w:tabs>
          <w:tab w:val="left" w:pos="360"/>
          <w:tab w:val="left" w:pos="7515"/>
          <w:tab w:val="left" w:pos="11175"/>
          <w:tab w:val="left" w:pos="15135"/>
          <w:tab w:val="left" w:pos="19515"/>
          <w:tab w:val="left" w:pos="23335"/>
        </w:tabs>
        <w:rPr>
          <w:rFonts w:ascii="Arial" w:hAnsi="Arial" w:cs="Arial"/>
          <w:b/>
          <w:bCs/>
          <w:sz w:val="24"/>
          <w:szCs w:val="24"/>
        </w:rPr>
      </w:pPr>
    </w:p>
    <w:p w:rsidR="001273FB" w:rsidRPr="00EC272C" w:rsidRDefault="001273FB" w:rsidP="001273FB">
      <w:pPr>
        <w:tabs>
          <w:tab w:val="left" w:pos="360"/>
          <w:tab w:val="left" w:pos="7515"/>
          <w:tab w:val="left" w:pos="11175"/>
          <w:tab w:val="left" w:pos="15135"/>
          <w:tab w:val="left" w:pos="19515"/>
          <w:tab w:val="left" w:pos="23335"/>
        </w:tabs>
        <w:rPr>
          <w:rFonts w:ascii="Arial" w:hAnsi="Arial" w:cs="Arial"/>
          <w:b/>
          <w:bCs/>
          <w:sz w:val="24"/>
          <w:szCs w:val="24"/>
        </w:rPr>
      </w:pPr>
      <w:r w:rsidRPr="00EC272C">
        <w:rPr>
          <w:rFonts w:ascii="Arial" w:hAnsi="Arial" w:cs="Arial"/>
          <w:b/>
          <w:bCs/>
          <w:sz w:val="24"/>
          <w:szCs w:val="24"/>
        </w:rPr>
        <w:t>Section B</w:t>
      </w:r>
    </w:p>
    <w:p w:rsidR="001273FB" w:rsidRPr="00EC272C" w:rsidRDefault="001273FB" w:rsidP="001273FB">
      <w:pPr>
        <w:tabs>
          <w:tab w:val="left" w:pos="360"/>
          <w:tab w:val="left" w:pos="7515"/>
          <w:tab w:val="left" w:pos="11175"/>
          <w:tab w:val="left" w:pos="15135"/>
          <w:tab w:val="left" w:pos="19515"/>
          <w:tab w:val="left" w:pos="23335"/>
        </w:tabs>
        <w:rPr>
          <w:rFonts w:ascii="Arial" w:hAnsi="Arial" w:cs="Arial"/>
          <w:bCs/>
          <w:sz w:val="24"/>
          <w:szCs w:val="24"/>
        </w:rPr>
      </w:pPr>
    </w:p>
    <w:p w:rsidR="001273FB" w:rsidRPr="00EC272C" w:rsidRDefault="001273FB" w:rsidP="001273FB">
      <w:pPr>
        <w:tabs>
          <w:tab w:val="left" w:pos="360"/>
          <w:tab w:val="left" w:pos="15135"/>
          <w:tab w:val="left" w:pos="19515"/>
          <w:tab w:val="left" w:pos="23335"/>
        </w:tabs>
        <w:ind w:left="360" w:hanging="360"/>
        <w:rPr>
          <w:rFonts w:ascii="Arial" w:hAnsi="Arial" w:cs="Arial"/>
          <w:bCs/>
          <w:sz w:val="24"/>
          <w:szCs w:val="24"/>
        </w:rPr>
      </w:pPr>
      <w:r w:rsidRPr="00EC272C">
        <w:rPr>
          <w:rFonts w:ascii="Arial" w:hAnsi="Arial" w:cs="Arial"/>
          <w:i/>
          <w:iCs/>
          <w:sz w:val="24"/>
          <w:szCs w:val="24"/>
        </w:rPr>
        <w:tab/>
      </w:r>
      <w:r w:rsidRPr="00EC272C">
        <w:rPr>
          <w:rFonts w:ascii="Arial" w:hAnsi="Arial" w:cs="Arial"/>
          <w:iCs/>
          <w:sz w:val="24"/>
          <w:szCs w:val="24"/>
        </w:rPr>
        <w:t xml:space="preserve">Populate the table below to show your firm's plans for utilization of DMBE-certified small businesses in the performance of this contract.  </w:t>
      </w:r>
      <w:r w:rsidRPr="00EC272C">
        <w:rPr>
          <w:rFonts w:ascii="Arial" w:hAnsi="Arial" w:cs="Arial"/>
          <w:bCs/>
          <w:sz w:val="24"/>
          <w:szCs w:val="24"/>
        </w:rPr>
        <w:t xml:space="preserve">This shall not exclude DMBE-certified women-owned and minority-owned businesses when they have received the DMBE small business certification. </w:t>
      </w:r>
      <w:r w:rsidRPr="00EC272C">
        <w:rPr>
          <w:rFonts w:ascii="Arial" w:hAnsi="Arial" w:cs="Arial"/>
          <w:iCs/>
          <w:sz w:val="24"/>
          <w:szCs w:val="24"/>
        </w:rPr>
        <w:t>Include plans to utilize small businesses as part of joint ventures, partnerships, subcontractors, suppliers, etc.</w:t>
      </w:r>
    </w:p>
    <w:p w:rsidR="001273FB" w:rsidRPr="00EC272C" w:rsidRDefault="001273FB" w:rsidP="001273FB">
      <w:pPr>
        <w:tabs>
          <w:tab w:val="left" w:pos="7515"/>
          <w:tab w:val="left" w:pos="11175"/>
          <w:tab w:val="left" w:pos="15135"/>
          <w:tab w:val="left" w:pos="19515"/>
          <w:tab w:val="left" w:pos="23335"/>
        </w:tabs>
        <w:ind w:left="95"/>
        <w:rPr>
          <w:rFonts w:ascii="Arial" w:hAnsi="Arial" w:cs="Arial"/>
          <w:sz w:val="24"/>
          <w:szCs w:val="24"/>
        </w:rPr>
      </w:pPr>
      <w:r w:rsidRPr="00EC272C">
        <w:rPr>
          <w:rFonts w:ascii="Arial" w:hAnsi="Arial" w:cs="Arial"/>
          <w:sz w:val="24"/>
          <w:szCs w:val="24"/>
        </w:rPr>
        <w:t> </w:t>
      </w:r>
      <w:r w:rsidRPr="00EC272C">
        <w:rPr>
          <w:rFonts w:ascii="Arial" w:hAnsi="Arial" w:cs="Arial"/>
          <w:sz w:val="24"/>
          <w:szCs w:val="24"/>
        </w:rPr>
        <w:tab/>
        <w:t> </w:t>
      </w:r>
      <w:r w:rsidRPr="00EC272C">
        <w:rPr>
          <w:rFonts w:ascii="Arial" w:hAnsi="Arial" w:cs="Arial"/>
          <w:sz w:val="24"/>
          <w:szCs w:val="24"/>
        </w:rPr>
        <w:tab/>
        <w:t> </w:t>
      </w:r>
      <w:r w:rsidRPr="00EC272C">
        <w:rPr>
          <w:rFonts w:ascii="Arial" w:hAnsi="Arial" w:cs="Arial"/>
          <w:sz w:val="24"/>
          <w:szCs w:val="24"/>
        </w:rPr>
        <w:tab/>
        <w:t> </w:t>
      </w:r>
      <w:r w:rsidRPr="00EC272C">
        <w:rPr>
          <w:rFonts w:ascii="Arial" w:hAnsi="Arial" w:cs="Arial"/>
          <w:sz w:val="24"/>
          <w:szCs w:val="24"/>
        </w:rPr>
        <w:tab/>
        <w:t> </w:t>
      </w:r>
    </w:p>
    <w:p w:rsidR="001273FB" w:rsidRPr="00EC272C" w:rsidRDefault="001273FB" w:rsidP="001273FB">
      <w:pPr>
        <w:ind w:left="95"/>
        <w:rPr>
          <w:rFonts w:ascii="Arial" w:hAnsi="Arial" w:cs="Arial"/>
          <w:b/>
          <w:bCs/>
          <w:sz w:val="24"/>
          <w:szCs w:val="24"/>
        </w:rPr>
      </w:pPr>
    </w:p>
    <w:p w:rsidR="001273FB" w:rsidRPr="00EC272C" w:rsidRDefault="006B6867" w:rsidP="006B6867">
      <w:pPr>
        <w:tabs>
          <w:tab w:val="left" w:pos="540"/>
        </w:tabs>
        <w:ind w:left="540" w:hanging="540"/>
        <w:rPr>
          <w:rFonts w:ascii="Arial" w:hAnsi="Arial" w:cs="Arial"/>
          <w:b/>
          <w:bCs/>
          <w:sz w:val="24"/>
          <w:szCs w:val="24"/>
        </w:rPr>
      </w:pPr>
      <w:r>
        <w:rPr>
          <w:rFonts w:ascii="Arial" w:hAnsi="Arial" w:cs="Arial"/>
          <w:b/>
          <w:sz w:val="24"/>
          <w:szCs w:val="24"/>
        </w:rPr>
        <w:t>A</w:t>
      </w:r>
      <w:r w:rsidR="001273FB" w:rsidRPr="00EC272C">
        <w:rPr>
          <w:rFonts w:ascii="Arial" w:hAnsi="Arial" w:cs="Arial"/>
          <w:b/>
          <w:sz w:val="24"/>
          <w:szCs w:val="24"/>
        </w:rPr>
        <w:t xml:space="preserve">.  </w:t>
      </w:r>
      <w:r w:rsidR="001273FB" w:rsidRPr="00EC272C">
        <w:rPr>
          <w:rFonts w:ascii="Arial" w:hAnsi="Arial" w:cs="Arial"/>
          <w:b/>
          <w:sz w:val="24"/>
          <w:szCs w:val="24"/>
        </w:rPr>
        <w:tab/>
        <w:t>Plans for Utilization of DMBE-Certified Small Businesses for this Procurement</w:t>
      </w:r>
      <w:r w:rsidR="001273FB" w:rsidRPr="00EC272C" w:rsidDel="006942D0">
        <w:rPr>
          <w:rFonts w:ascii="Arial" w:hAnsi="Arial" w:cs="Arial"/>
          <w:b/>
          <w:bCs/>
          <w:sz w:val="24"/>
          <w:szCs w:val="24"/>
        </w:rPr>
        <w:t xml:space="preserve"> </w:t>
      </w:r>
    </w:p>
    <w:p w:rsidR="001273FB" w:rsidRPr="00EC272C" w:rsidRDefault="001273FB" w:rsidP="001273FB">
      <w:pPr>
        <w:rPr>
          <w:rFonts w:ascii="Arial" w:hAnsi="Arial" w:cs="Arial"/>
          <w:sz w:val="24"/>
          <w:szCs w:val="24"/>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1422"/>
        <w:gridCol w:w="1718"/>
        <w:gridCol w:w="1773"/>
        <w:gridCol w:w="1647"/>
        <w:gridCol w:w="1530"/>
      </w:tblGrid>
      <w:tr w:rsidR="001273FB" w:rsidRPr="00EC272C" w:rsidTr="006B6867">
        <w:trPr>
          <w:trHeight w:val="1250"/>
        </w:trPr>
        <w:tc>
          <w:tcPr>
            <w:tcW w:w="1450"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Small Business Name &amp; Address</w:t>
            </w:r>
          </w:p>
          <w:p w:rsidR="001273FB" w:rsidRPr="00EC272C" w:rsidRDefault="001273FB" w:rsidP="001273FB">
            <w:pPr>
              <w:rPr>
                <w:rFonts w:ascii="Arial" w:hAnsi="Arial" w:cs="Arial"/>
                <w:b/>
                <w:sz w:val="24"/>
                <w:szCs w:val="24"/>
              </w:rPr>
            </w:pPr>
          </w:p>
          <w:p w:rsidR="001273FB" w:rsidRPr="00EC272C" w:rsidRDefault="001273FB" w:rsidP="001273FB">
            <w:pPr>
              <w:rPr>
                <w:rFonts w:ascii="Arial" w:hAnsi="Arial" w:cs="Arial"/>
                <w:b/>
                <w:sz w:val="24"/>
                <w:szCs w:val="24"/>
              </w:rPr>
            </w:pPr>
            <w:r w:rsidRPr="00EC272C">
              <w:rPr>
                <w:rFonts w:ascii="Arial" w:hAnsi="Arial" w:cs="Arial"/>
                <w:b/>
                <w:sz w:val="24"/>
                <w:szCs w:val="24"/>
              </w:rPr>
              <w:t xml:space="preserve">DMBE Certificate #  </w:t>
            </w:r>
          </w:p>
        </w:tc>
        <w:tc>
          <w:tcPr>
            <w:tcW w:w="1422"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 xml:space="preserve">Status if Small Business is also: Women (W), Minority (M) </w:t>
            </w:r>
          </w:p>
          <w:p w:rsidR="001273FB" w:rsidRPr="00EC272C" w:rsidRDefault="001273FB" w:rsidP="001273FB">
            <w:pPr>
              <w:rPr>
                <w:rFonts w:ascii="Arial" w:hAnsi="Arial" w:cs="Arial"/>
                <w:b/>
                <w:sz w:val="24"/>
                <w:szCs w:val="24"/>
              </w:rPr>
            </w:pPr>
          </w:p>
          <w:p w:rsidR="001273FB" w:rsidRPr="00EC272C" w:rsidRDefault="001273FB" w:rsidP="001273FB">
            <w:pPr>
              <w:rPr>
                <w:rFonts w:ascii="Arial" w:hAnsi="Arial" w:cs="Arial"/>
                <w:b/>
                <w:sz w:val="24"/>
                <w:szCs w:val="24"/>
              </w:rPr>
            </w:pPr>
          </w:p>
        </w:tc>
        <w:tc>
          <w:tcPr>
            <w:tcW w:w="1718"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Contact Person, Telephone &amp; Email</w:t>
            </w:r>
          </w:p>
        </w:tc>
        <w:tc>
          <w:tcPr>
            <w:tcW w:w="1773"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Type of Goods and/or Services</w:t>
            </w:r>
          </w:p>
        </w:tc>
        <w:tc>
          <w:tcPr>
            <w:tcW w:w="1647"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Planned  Involvement During I</w:t>
            </w:r>
            <w:r w:rsidRPr="00EC272C">
              <w:rPr>
                <w:rFonts w:ascii="Arial" w:hAnsi="Arial" w:cs="Arial"/>
                <w:b/>
                <w:kern w:val="2"/>
                <w:sz w:val="24"/>
                <w:szCs w:val="24"/>
              </w:rPr>
              <w:t>nitial Period of the Contract</w:t>
            </w:r>
          </w:p>
        </w:tc>
        <w:tc>
          <w:tcPr>
            <w:tcW w:w="1530" w:type="dxa"/>
            <w:shd w:val="clear" w:color="auto" w:fill="E6E6E6"/>
          </w:tcPr>
          <w:p w:rsidR="001273FB" w:rsidRPr="00EC272C" w:rsidRDefault="001273FB" w:rsidP="001273FB">
            <w:pPr>
              <w:rPr>
                <w:rFonts w:ascii="Arial" w:hAnsi="Arial" w:cs="Arial"/>
                <w:b/>
                <w:sz w:val="24"/>
                <w:szCs w:val="24"/>
              </w:rPr>
            </w:pPr>
            <w:r w:rsidRPr="00EC272C">
              <w:rPr>
                <w:rFonts w:ascii="Arial" w:hAnsi="Arial" w:cs="Arial"/>
                <w:b/>
                <w:sz w:val="24"/>
                <w:szCs w:val="24"/>
              </w:rPr>
              <w:t xml:space="preserve">Planned </w:t>
            </w:r>
            <w:r w:rsidRPr="00EC272C">
              <w:rPr>
                <w:rFonts w:ascii="Arial" w:hAnsi="Arial" w:cs="Arial"/>
                <w:b/>
                <w:kern w:val="2"/>
                <w:sz w:val="24"/>
                <w:szCs w:val="24"/>
              </w:rPr>
              <w:t>Contract</w:t>
            </w:r>
            <w:r w:rsidRPr="00EC272C" w:rsidDel="00924FED">
              <w:rPr>
                <w:rFonts w:ascii="Arial" w:hAnsi="Arial" w:cs="Arial"/>
                <w:b/>
                <w:sz w:val="24"/>
                <w:szCs w:val="24"/>
              </w:rPr>
              <w:t xml:space="preserve"> </w:t>
            </w:r>
            <w:r w:rsidRPr="00EC272C">
              <w:rPr>
                <w:rFonts w:ascii="Arial" w:hAnsi="Arial" w:cs="Arial"/>
                <w:b/>
                <w:sz w:val="24"/>
                <w:szCs w:val="24"/>
              </w:rPr>
              <w:t xml:space="preserve"> Dollars During Initial Period of the Contract</w:t>
            </w:r>
          </w:p>
        </w:tc>
      </w:tr>
      <w:tr w:rsidR="001273FB" w:rsidRPr="00EC272C" w:rsidTr="006B6867">
        <w:trPr>
          <w:trHeight w:val="1109"/>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718" w:type="dxa"/>
          </w:tcPr>
          <w:p w:rsidR="001273FB" w:rsidRPr="00EC272C" w:rsidRDefault="001273FB" w:rsidP="001273FB">
            <w:pPr>
              <w:rPr>
                <w:rFonts w:ascii="Arial" w:hAnsi="Arial" w:cs="Arial"/>
                <w:sz w:val="24"/>
                <w:szCs w:val="24"/>
              </w:rPr>
            </w:pPr>
          </w:p>
        </w:tc>
        <w:tc>
          <w:tcPr>
            <w:tcW w:w="1773" w:type="dxa"/>
          </w:tcPr>
          <w:p w:rsidR="001273FB" w:rsidRPr="00EC272C" w:rsidRDefault="001273FB" w:rsidP="001273FB">
            <w:pPr>
              <w:rPr>
                <w:rFonts w:ascii="Arial" w:hAnsi="Arial" w:cs="Arial"/>
                <w:sz w:val="24"/>
                <w:szCs w:val="24"/>
              </w:rPr>
            </w:pPr>
          </w:p>
        </w:tc>
        <w:tc>
          <w:tcPr>
            <w:tcW w:w="1647" w:type="dxa"/>
          </w:tcPr>
          <w:p w:rsidR="001273FB" w:rsidRPr="00EC272C" w:rsidRDefault="001273FB" w:rsidP="001273FB">
            <w:pPr>
              <w:rPr>
                <w:rFonts w:ascii="Arial" w:hAnsi="Arial" w:cs="Arial"/>
                <w:sz w:val="24"/>
                <w:szCs w:val="24"/>
              </w:rPr>
            </w:pPr>
          </w:p>
        </w:tc>
        <w:tc>
          <w:tcPr>
            <w:tcW w:w="1530" w:type="dxa"/>
          </w:tcPr>
          <w:p w:rsidR="001273FB" w:rsidRPr="00EC272C" w:rsidRDefault="001273FB" w:rsidP="001273FB">
            <w:pPr>
              <w:rPr>
                <w:rFonts w:ascii="Arial" w:hAnsi="Arial" w:cs="Arial"/>
                <w:sz w:val="24"/>
                <w:szCs w:val="24"/>
              </w:rPr>
            </w:pPr>
          </w:p>
        </w:tc>
      </w:tr>
      <w:tr w:rsidR="001273FB" w:rsidRPr="00EC272C" w:rsidTr="006B6867">
        <w:trPr>
          <w:trHeight w:val="1110"/>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718" w:type="dxa"/>
          </w:tcPr>
          <w:p w:rsidR="001273FB" w:rsidRPr="00EC272C" w:rsidRDefault="001273FB" w:rsidP="001273FB">
            <w:pPr>
              <w:rPr>
                <w:rFonts w:ascii="Arial" w:hAnsi="Arial" w:cs="Arial"/>
                <w:sz w:val="24"/>
                <w:szCs w:val="24"/>
              </w:rPr>
            </w:pPr>
          </w:p>
        </w:tc>
        <w:tc>
          <w:tcPr>
            <w:tcW w:w="1773" w:type="dxa"/>
          </w:tcPr>
          <w:p w:rsidR="001273FB" w:rsidRPr="00EC272C" w:rsidRDefault="001273FB" w:rsidP="001273FB">
            <w:pPr>
              <w:rPr>
                <w:rFonts w:ascii="Arial" w:hAnsi="Arial" w:cs="Arial"/>
                <w:sz w:val="24"/>
                <w:szCs w:val="24"/>
              </w:rPr>
            </w:pPr>
          </w:p>
        </w:tc>
        <w:tc>
          <w:tcPr>
            <w:tcW w:w="1647" w:type="dxa"/>
          </w:tcPr>
          <w:p w:rsidR="001273FB" w:rsidRPr="00EC272C" w:rsidRDefault="001273FB" w:rsidP="001273FB">
            <w:pPr>
              <w:rPr>
                <w:rFonts w:ascii="Arial" w:hAnsi="Arial" w:cs="Arial"/>
                <w:sz w:val="24"/>
                <w:szCs w:val="24"/>
              </w:rPr>
            </w:pPr>
          </w:p>
        </w:tc>
        <w:tc>
          <w:tcPr>
            <w:tcW w:w="1530" w:type="dxa"/>
          </w:tcPr>
          <w:p w:rsidR="001273FB" w:rsidRPr="00EC272C" w:rsidRDefault="001273FB" w:rsidP="001273FB">
            <w:pPr>
              <w:rPr>
                <w:rFonts w:ascii="Arial" w:hAnsi="Arial" w:cs="Arial"/>
                <w:sz w:val="24"/>
                <w:szCs w:val="24"/>
              </w:rPr>
            </w:pPr>
          </w:p>
        </w:tc>
      </w:tr>
      <w:tr w:rsidR="001273FB" w:rsidRPr="00EC272C" w:rsidTr="006B6867">
        <w:trPr>
          <w:trHeight w:val="1110"/>
        </w:trPr>
        <w:tc>
          <w:tcPr>
            <w:tcW w:w="1450" w:type="dxa"/>
          </w:tcPr>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718" w:type="dxa"/>
          </w:tcPr>
          <w:p w:rsidR="001273FB" w:rsidRPr="00EC272C" w:rsidRDefault="001273FB" w:rsidP="001273FB">
            <w:pPr>
              <w:rPr>
                <w:rFonts w:ascii="Arial" w:hAnsi="Arial" w:cs="Arial"/>
                <w:sz w:val="24"/>
                <w:szCs w:val="24"/>
              </w:rPr>
            </w:pPr>
          </w:p>
        </w:tc>
        <w:tc>
          <w:tcPr>
            <w:tcW w:w="1773" w:type="dxa"/>
          </w:tcPr>
          <w:p w:rsidR="001273FB" w:rsidRPr="00EC272C" w:rsidRDefault="001273FB" w:rsidP="001273FB">
            <w:pPr>
              <w:rPr>
                <w:rFonts w:ascii="Arial" w:hAnsi="Arial" w:cs="Arial"/>
                <w:sz w:val="24"/>
                <w:szCs w:val="24"/>
              </w:rPr>
            </w:pPr>
          </w:p>
        </w:tc>
        <w:tc>
          <w:tcPr>
            <w:tcW w:w="1647" w:type="dxa"/>
          </w:tcPr>
          <w:p w:rsidR="001273FB" w:rsidRPr="00EC272C" w:rsidRDefault="001273FB" w:rsidP="001273FB">
            <w:pPr>
              <w:rPr>
                <w:rFonts w:ascii="Arial" w:hAnsi="Arial" w:cs="Arial"/>
                <w:sz w:val="24"/>
                <w:szCs w:val="24"/>
              </w:rPr>
            </w:pPr>
          </w:p>
        </w:tc>
        <w:tc>
          <w:tcPr>
            <w:tcW w:w="1530" w:type="dxa"/>
          </w:tcPr>
          <w:p w:rsidR="001273FB" w:rsidRPr="00EC272C" w:rsidRDefault="001273FB" w:rsidP="001273FB">
            <w:pPr>
              <w:rPr>
                <w:rFonts w:ascii="Arial" w:hAnsi="Arial" w:cs="Arial"/>
                <w:sz w:val="24"/>
                <w:szCs w:val="24"/>
              </w:rPr>
            </w:pPr>
          </w:p>
        </w:tc>
      </w:tr>
      <w:tr w:rsidR="001273FB" w:rsidRPr="00EC272C" w:rsidTr="006B6867">
        <w:trPr>
          <w:trHeight w:val="1110"/>
        </w:trPr>
        <w:tc>
          <w:tcPr>
            <w:tcW w:w="1450" w:type="dxa"/>
          </w:tcPr>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718" w:type="dxa"/>
          </w:tcPr>
          <w:p w:rsidR="001273FB" w:rsidRPr="00EC272C" w:rsidRDefault="001273FB" w:rsidP="001273FB">
            <w:pPr>
              <w:rPr>
                <w:rFonts w:ascii="Arial" w:hAnsi="Arial" w:cs="Arial"/>
                <w:sz w:val="24"/>
                <w:szCs w:val="24"/>
              </w:rPr>
            </w:pPr>
          </w:p>
        </w:tc>
        <w:tc>
          <w:tcPr>
            <w:tcW w:w="1773" w:type="dxa"/>
          </w:tcPr>
          <w:p w:rsidR="001273FB" w:rsidRPr="00EC272C" w:rsidRDefault="001273FB" w:rsidP="001273FB">
            <w:pPr>
              <w:rPr>
                <w:rFonts w:ascii="Arial" w:hAnsi="Arial" w:cs="Arial"/>
                <w:sz w:val="24"/>
                <w:szCs w:val="24"/>
              </w:rPr>
            </w:pPr>
          </w:p>
        </w:tc>
        <w:tc>
          <w:tcPr>
            <w:tcW w:w="1647" w:type="dxa"/>
          </w:tcPr>
          <w:p w:rsidR="001273FB" w:rsidRPr="00EC272C" w:rsidRDefault="001273FB" w:rsidP="001273FB">
            <w:pPr>
              <w:rPr>
                <w:rFonts w:ascii="Arial" w:hAnsi="Arial" w:cs="Arial"/>
                <w:sz w:val="24"/>
                <w:szCs w:val="24"/>
              </w:rPr>
            </w:pPr>
          </w:p>
        </w:tc>
        <w:tc>
          <w:tcPr>
            <w:tcW w:w="1530" w:type="dxa"/>
          </w:tcPr>
          <w:p w:rsidR="001273FB" w:rsidRPr="00EC272C" w:rsidRDefault="001273FB" w:rsidP="001273FB">
            <w:pPr>
              <w:rPr>
                <w:rFonts w:ascii="Arial" w:hAnsi="Arial" w:cs="Arial"/>
                <w:sz w:val="24"/>
                <w:szCs w:val="24"/>
              </w:rPr>
            </w:pPr>
          </w:p>
        </w:tc>
      </w:tr>
      <w:tr w:rsidR="001273FB" w:rsidRPr="00EC272C" w:rsidTr="006B6867">
        <w:trPr>
          <w:trHeight w:val="1110"/>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Pr>
          <w:p w:rsidR="001273FB" w:rsidRPr="00EC272C" w:rsidRDefault="001273FB" w:rsidP="001273FB">
            <w:pPr>
              <w:rPr>
                <w:rFonts w:ascii="Arial" w:hAnsi="Arial" w:cs="Arial"/>
                <w:sz w:val="24"/>
                <w:szCs w:val="24"/>
              </w:rPr>
            </w:pPr>
          </w:p>
        </w:tc>
        <w:tc>
          <w:tcPr>
            <w:tcW w:w="1718" w:type="dxa"/>
          </w:tcPr>
          <w:p w:rsidR="001273FB" w:rsidRPr="00EC272C" w:rsidRDefault="001273FB" w:rsidP="001273FB">
            <w:pPr>
              <w:rPr>
                <w:rFonts w:ascii="Arial" w:hAnsi="Arial" w:cs="Arial"/>
                <w:sz w:val="24"/>
                <w:szCs w:val="24"/>
              </w:rPr>
            </w:pPr>
          </w:p>
        </w:tc>
        <w:tc>
          <w:tcPr>
            <w:tcW w:w="1773" w:type="dxa"/>
          </w:tcPr>
          <w:p w:rsidR="001273FB" w:rsidRPr="00EC272C" w:rsidRDefault="001273FB" w:rsidP="001273FB">
            <w:pPr>
              <w:rPr>
                <w:rFonts w:ascii="Arial" w:hAnsi="Arial" w:cs="Arial"/>
                <w:sz w:val="24"/>
                <w:szCs w:val="24"/>
              </w:rPr>
            </w:pPr>
          </w:p>
        </w:tc>
        <w:tc>
          <w:tcPr>
            <w:tcW w:w="1647" w:type="dxa"/>
          </w:tcPr>
          <w:p w:rsidR="001273FB" w:rsidRPr="00EC272C" w:rsidRDefault="001273FB" w:rsidP="001273FB">
            <w:pPr>
              <w:rPr>
                <w:rFonts w:ascii="Arial" w:hAnsi="Arial" w:cs="Arial"/>
                <w:sz w:val="24"/>
                <w:szCs w:val="24"/>
              </w:rPr>
            </w:pPr>
          </w:p>
        </w:tc>
        <w:tc>
          <w:tcPr>
            <w:tcW w:w="1530" w:type="dxa"/>
          </w:tcPr>
          <w:p w:rsidR="001273FB" w:rsidRPr="00EC272C" w:rsidRDefault="001273FB" w:rsidP="001273FB">
            <w:pPr>
              <w:rPr>
                <w:rFonts w:ascii="Arial" w:hAnsi="Arial" w:cs="Arial"/>
                <w:sz w:val="24"/>
                <w:szCs w:val="24"/>
              </w:rPr>
            </w:pPr>
          </w:p>
        </w:tc>
      </w:tr>
      <w:tr w:rsidR="001273FB" w:rsidRPr="00EC272C" w:rsidTr="006B6867">
        <w:trPr>
          <w:trHeight w:val="1110"/>
        </w:trPr>
        <w:tc>
          <w:tcPr>
            <w:tcW w:w="1450" w:type="dxa"/>
          </w:tcPr>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p w:rsidR="001273FB" w:rsidRPr="00EC272C" w:rsidRDefault="001273FB" w:rsidP="001273FB">
            <w:pPr>
              <w:rPr>
                <w:rFonts w:ascii="Arial" w:hAnsi="Arial" w:cs="Arial"/>
                <w:sz w:val="24"/>
                <w:szCs w:val="24"/>
              </w:rPr>
            </w:pPr>
          </w:p>
        </w:tc>
        <w:tc>
          <w:tcPr>
            <w:tcW w:w="1422" w:type="dxa"/>
            <w:tcBorders>
              <w:bottom w:val="single" w:sz="4" w:space="0" w:color="auto"/>
            </w:tcBorders>
          </w:tcPr>
          <w:p w:rsidR="001273FB" w:rsidRPr="00EC272C" w:rsidRDefault="001273FB" w:rsidP="001273FB">
            <w:pPr>
              <w:rPr>
                <w:rFonts w:ascii="Arial" w:hAnsi="Arial" w:cs="Arial"/>
                <w:sz w:val="24"/>
                <w:szCs w:val="24"/>
              </w:rPr>
            </w:pPr>
          </w:p>
        </w:tc>
        <w:tc>
          <w:tcPr>
            <w:tcW w:w="1718" w:type="dxa"/>
            <w:tcBorders>
              <w:bottom w:val="single" w:sz="4" w:space="0" w:color="auto"/>
            </w:tcBorders>
          </w:tcPr>
          <w:p w:rsidR="001273FB" w:rsidRPr="00EC272C" w:rsidRDefault="001273FB" w:rsidP="001273FB">
            <w:pPr>
              <w:rPr>
                <w:rFonts w:ascii="Arial" w:hAnsi="Arial" w:cs="Arial"/>
                <w:sz w:val="24"/>
                <w:szCs w:val="24"/>
              </w:rPr>
            </w:pPr>
          </w:p>
        </w:tc>
        <w:tc>
          <w:tcPr>
            <w:tcW w:w="1773" w:type="dxa"/>
            <w:tcBorders>
              <w:bottom w:val="single" w:sz="4" w:space="0" w:color="auto"/>
            </w:tcBorders>
          </w:tcPr>
          <w:p w:rsidR="001273FB" w:rsidRPr="00EC272C" w:rsidRDefault="001273FB" w:rsidP="001273FB">
            <w:pPr>
              <w:rPr>
                <w:rFonts w:ascii="Arial" w:hAnsi="Arial" w:cs="Arial"/>
                <w:sz w:val="24"/>
                <w:szCs w:val="24"/>
              </w:rPr>
            </w:pPr>
          </w:p>
        </w:tc>
        <w:tc>
          <w:tcPr>
            <w:tcW w:w="1647" w:type="dxa"/>
          </w:tcPr>
          <w:p w:rsidR="001273FB" w:rsidRPr="00EC272C" w:rsidRDefault="001273FB" w:rsidP="001273FB">
            <w:pPr>
              <w:rPr>
                <w:rFonts w:ascii="Arial" w:hAnsi="Arial" w:cs="Arial"/>
                <w:sz w:val="24"/>
                <w:szCs w:val="24"/>
              </w:rPr>
            </w:pPr>
          </w:p>
        </w:tc>
        <w:tc>
          <w:tcPr>
            <w:tcW w:w="1530" w:type="dxa"/>
          </w:tcPr>
          <w:p w:rsidR="001273FB" w:rsidRPr="00EC272C" w:rsidRDefault="001273FB" w:rsidP="001273FB">
            <w:pPr>
              <w:rPr>
                <w:rFonts w:ascii="Arial" w:hAnsi="Arial" w:cs="Arial"/>
                <w:sz w:val="24"/>
                <w:szCs w:val="24"/>
              </w:rPr>
            </w:pPr>
          </w:p>
        </w:tc>
      </w:tr>
      <w:tr w:rsidR="001273FB" w:rsidRPr="00EC272C" w:rsidTr="006B6867">
        <w:trPr>
          <w:trHeight w:val="290"/>
        </w:trPr>
        <w:tc>
          <w:tcPr>
            <w:tcW w:w="1450" w:type="dxa"/>
          </w:tcPr>
          <w:p w:rsidR="001273FB" w:rsidRPr="00EC272C" w:rsidRDefault="001273FB" w:rsidP="001273FB">
            <w:pPr>
              <w:rPr>
                <w:rFonts w:ascii="Arial" w:hAnsi="Arial" w:cs="Arial"/>
                <w:b/>
                <w:sz w:val="24"/>
                <w:szCs w:val="24"/>
              </w:rPr>
            </w:pPr>
            <w:r w:rsidRPr="00EC272C">
              <w:rPr>
                <w:rFonts w:ascii="Arial" w:hAnsi="Arial" w:cs="Arial"/>
                <w:b/>
                <w:sz w:val="24"/>
                <w:szCs w:val="24"/>
              </w:rPr>
              <w:t>Totals $</w:t>
            </w:r>
          </w:p>
        </w:tc>
        <w:tc>
          <w:tcPr>
            <w:tcW w:w="1422" w:type="dxa"/>
            <w:shd w:val="pct25" w:color="auto" w:fill="auto"/>
          </w:tcPr>
          <w:p w:rsidR="001273FB" w:rsidRPr="00EC272C" w:rsidRDefault="001273FB" w:rsidP="001273FB">
            <w:pPr>
              <w:rPr>
                <w:rFonts w:ascii="Arial" w:hAnsi="Arial" w:cs="Arial"/>
                <w:b/>
                <w:sz w:val="24"/>
                <w:szCs w:val="24"/>
              </w:rPr>
            </w:pPr>
          </w:p>
        </w:tc>
        <w:tc>
          <w:tcPr>
            <w:tcW w:w="1718" w:type="dxa"/>
            <w:shd w:val="pct25" w:color="auto" w:fill="auto"/>
          </w:tcPr>
          <w:p w:rsidR="001273FB" w:rsidRPr="00EC272C" w:rsidRDefault="001273FB" w:rsidP="001273FB">
            <w:pPr>
              <w:rPr>
                <w:rFonts w:ascii="Arial" w:hAnsi="Arial" w:cs="Arial"/>
                <w:b/>
                <w:sz w:val="24"/>
                <w:szCs w:val="24"/>
              </w:rPr>
            </w:pPr>
          </w:p>
        </w:tc>
        <w:tc>
          <w:tcPr>
            <w:tcW w:w="1773" w:type="dxa"/>
            <w:shd w:val="pct25" w:color="auto" w:fill="auto"/>
          </w:tcPr>
          <w:p w:rsidR="001273FB" w:rsidRPr="00EC272C" w:rsidRDefault="001273FB" w:rsidP="001273FB">
            <w:pPr>
              <w:rPr>
                <w:rFonts w:ascii="Arial" w:hAnsi="Arial" w:cs="Arial"/>
                <w:b/>
                <w:sz w:val="24"/>
                <w:szCs w:val="24"/>
              </w:rPr>
            </w:pPr>
          </w:p>
        </w:tc>
        <w:tc>
          <w:tcPr>
            <w:tcW w:w="1647" w:type="dxa"/>
          </w:tcPr>
          <w:p w:rsidR="001273FB" w:rsidRPr="00EC272C" w:rsidRDefault="001273FB" w:rsidP="001273FB">
            <w:pPr>
              <w:rPr>
                <w:rFonts w:ascii="Arial" w:hAnsi="Arial" w:cs="Arial"/>
                <w:b/>
                <w:sz w:val="24"/>
                <w:szCs w:val="24"/>
              </w:rPr>
            </w:pPr>
          </w:p>
        </w:tc>
        <w:tc>
          <w:tcPr>
            <w:tcW w:w="1530" w:type="dxa"/>
          </w:tcPr>
          <w:p w:rsidR="001273FB" w:rsidRPr="00EC272C" w:rsidRDefault="001273FB" w:rsidP="001273FB">
            <w:pPr>
              <w:rPr>
                <w:rFonts w:ascii="Arial" w:hAnsi="Arial" w:cs="Arial"/>
                <w:b/>
                <w:sz w:val="24"/>
                <w:szCs w:val="24"/>
              </w:rPr>
            </w:pPr>
          </w:p>
        </w:tc>
      </w:tr>
    </w:tbl>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p>
    <w:p w:rsidR="001273FB" w:rsidRPr="00EC272C" w:rsidRDefault="001273FB" w:rsidP="001273FB">
      <w:pPr>
        <w:tabs>
          <w:tab w:val="num" w:pos="720"/>
        </w:tabs>
        <w:ind w:left="720"/>
        <w:rPr>
          <w:rFonts w:ascii="Arial" w:hAnsi="Arial" w:cs="Arial"/>
          <w:sz w:val="24"/>
          <w:szCs w:val="24"/>
        </w:rPr>
      </w:pPr>
      <w:r>
        <w:rPr>
          <w:rFonts w:ascii="Arial" w:hAnsi="Arial" w:cs="Arial"/>
          <w:sz w:val="24"/>
          <w:szCs w:val="24"/>
        </w:rPr>
        <w:br w:type="page"/>
      </w:r>
    </w:p>
    <w:p w:rsidR="001273FB" w:rsidRDefault="001273FB" w:rsidP="001273FB">
      <w:pPr>
        <w:jc w:val="center"/>
        <w:rPr>
          <w:rFonts w:ascii="Arial" w:hAnsi="Arial" w:cs="Arial"/>
          <w:b/>
          <w:sz w:val="28"/>
          <w:szCs w:val="28"/>
          <w:u w:val="single"/>
        </w:rPr>
      </w:pPr>
      <w:r w:rsidRPr="00EF7F46">
        <w:rPr>
          <w:rFonts w:ascii="Arial" w:hAnsi="Arial" w:cs="Arial"/>
          <w:b/>
          <w:sz w:val="28"/>
          <w:szCs w:val="28"/>
          <w:u w:val="single"/>
        </w:rPr>
        <w:lastRenderedPageBreak/>
        <w:t>List of Appendices</w:t>
      </w:r>
    </w:p>
    <w:p w:rsidR="001273FB" w:rsidRDefault="001273FB" w:rsidP="001273FB">
      <w:pPr>
        <w:jc w:val="center"/>
        <w:rPr>
          <w:rFonts w:ascii="Arial" w:hAnsi="Arial" w:cs="Arial"/>
          <w:b/>
          <w:sz w:val="28"/>
          <w:szCs w:val="28"/>
          <w:u w:val="single"/>
        </w:rPr>
      </w:pPr>
    </w:p>
    <w:p w:rsidR="001273FB" w:rsidRDefault="001273FB" w:rsidP="001273FB">
      <w:pPr>
        <w:jc w:val="center"/>
        <w:rPr>
          <w:rFonts w:ascii="Arial" w:hAnsi="Arial" w:cs="Arial"/>
          <w:b/>
          <w:sz w:val="28"/>
          <w:szCs w:val="28"/>
          <w:u w:val="single"/>
        </w:rPr>
      </w:pPr>
    </w:p>
    <w:p w:rsidR="001273FB" w:rsidRDefault="001273FB" w:rsidP="001273FB">
      <w:pPr>
        <w:rPr>
          <w:rFonts w:ascii="Arial" w:hAnsi="Arial" w:cs="Arial"/>
        </w:rPr>
      </w:pPr>
    </w:p>
    <w:p w:rsidR="001273FB" w:rsidRDefault="001273FB" w:rsidP="006B6867">
      <w:pPr>
        <w:tabs>
          <w:tab w:val="left" w:pos="1440"/>
        </w:tabs>
        <w:ind w:left="1440" w:hanging="1440"/>
        <w:rPr>
          <w:rFonts w:ascii="Arial" w:hAnsi="Arial" w:cs="Arial"/>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1</w:t>
      </w:r>
      <w:r w:rsidRPr="004B2702">
        <w:rPr>
          <w:rFonts w:ascii="Arial" w:hAnsi="Arial" w:cs="Arial"/>
          <w:sz w:val="24"/>
          <w:szCs w:val="24"/>
        </w:rPr>
        <w:tab/>
        <w:t>Current Standard Contract</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2</w:t>
      </w:r>
      <w:r w:rsidRPr="004B2702">
        <w:rPr>
          <w:rFonts w:ascii="Arial" w:hAnsi="Arial" w:cs="Arial"/>
          <w:sz w:val="24"/>
          <w:szCs w:val="24"/>
        </w:rPr>
        <w:tab/>
      </w:r>
      <w:r w:rsidR="00927465">
        <w:rPr>
          <w:rFonts w:ascii="Arial" w:hAnsi="Arial" w:cs="Arial"/>
          <w:sz w:val="24"/>
          <w:szCs w:val="24"/>
        </w:rPr>
        <w:t>Selected Enrollment, Costs, Workload, Demographics and Utilization for State Employees</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3</w:t>
      </w:r>
      <w:r w:rsidRPr="004B2702">
        <w:rPr>
          <w:rFonts w:ascii="Arial" w:hAnsi="Arial" w:cs="Arial"/>
          <w:sz w:val="24"/>
          <w:szCs w:val="24"/>
        </w:rPr>
        <w:tab/>
      </w:r>
      <w:r w:rsidR="00927465">
        <w:rPr>
          <w:rFonts w:ascii="Arial" w:hAnsi="Arial" w:cs="Arial"/>
          <w:sz w:val="24"/>
          <w:szCs w:val="24"/>
        </w:rPr>
        <w:t>Website Links for Benefit Program Descriptions and Current Forms</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4</w:t>
      </w:r>
      <w:r w:rsidRPr="004B2702">
        <w:rPr>
          <w:rFonts w:ascii="Arial" w:hAnsi="Arial" w:cs="Arial"/>
          <w:sz w:val="24"/>
          <w:szCs w:val="24"/>
        </w:rPr>
        <w:tab/>
      </w:r>
      <w:r w:rsidR="00927465">
        <w:rPr>
          <w:rFonts w:ascii="Arial" w:hAnsi="Arial" w:cs="Arial"/>
          <w:sz w:val="24"/>
          <w:szCs w:val="24"/>
        </w:rPr>
        <w:t>Enrollment for TLC</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5</w:t>
      </w:r>
      <w:r w:rsidRPr="004B2702">
        <w:rPr>
          <w:rFonts w:ascii="Arial" w:hAnsi="Arial" w:cs="Arial"/>
          <w:sz w:val="24"/>
          <w:szCs w:val="24"/>
        </w:rPr>
        <w:tab/>
      </w:r>
      <w:r w:rsidR="00927465">
        <w:rPr>
          <w:rFonts w:ascii="Arial" w:hAnsi="Arial" w:cs="Arial"/>
          <w:sz w:val="24"/>
          <w:szCs w:val="24"/>
        </w:rPr>
        <w:t>State Employee Eligibility, Enrollment and Billing</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6</w:t>
      </w:r>
      <w:r w:rsidRPr="004B2702">
        <w:rPr>
          <w:rFonts w:ascii="Arial" w:hAnsi="Arial" w:cs="Arial"/>
          <w:sz w:val="24"/>
          <w:szCs w:val="24"/>
        </w:rPr>
        <w:tab/>
      </w:r>
      <w:r w:rsidR="00927465">
        <w:rPr>
          <w:rFonts w:ascii="Arial" w:hAnsi="Arial" w:cs="Arial"/>
          <w:sz w:val="24"/>
          <w:szCs w:val="24"/>
        </w:rPr>
        <w:t>TLC Program Administration</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7</w:t>
      </w:r>
      <w:r w:rsidRPr="004B2702">
        <w:rPr>
          <w:rFonts w:ascii="Arial" w:hAnsi="Arial" w:cs="Arial"/>
          <w:sz w:val="24"/>
          <w:szCs w:val="24"/>
        </w:rPr>
        <w:tab/>
      </w:r>
      <w:r w:rsidR="00927465">
        <w:rPr>
          <w:rFonts w:ascii="Arial" w:hAnsi="Arial" w:cs="Arial"/>
          <w:sz w:val="24"/>
          <w:szCs w:val="24"/>
        </w:rPr>
        <w:t>EDI Website Link</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8</w:t>
      </w:r>
      <w:r w:rsidRPr="004B2702">
        <w:rPr>
          <w:rFonts w:ascii="Arial" w:hAnsi="Arial" w:cs="Arial"/>
          <w:sz w:val="24"/>
          <w:szCs w:val="24"/>
        </w:rPr>
        <w:tab/>
      </w:r>
      <w:r w:rsidR="00927465">
        <w:rPr>
          <w:rFonts w:ascii="Arial" w:hAnsi="Arial" w:cs="Arial"/>
          <w:sz w:val="24"/>
          <w:szCs w:val="24"/>
        </w:rPr>
        <w:t>Flexible Benefits Program Description</w:t>
      </w:r>
    </w:p>
    <w:p w:rsidR="001273FB" w:rsidRPr="004B2702" w:rsidRDefault="001273FB" w:rsidP="006B6867">
      <w:pPr>
        <w:tabs>
          <w:tab w:val="left" w:pos="1440"/>
        </w:tabs>
        <w:ind w:left="1440" w:hanging="1440"/>
        <w:rPr>
          <w:rFonts w:ascii="Arial" w:hAnsi="Arial" w:cs="Arial"/>
          <w:sz w:val="24"/>
          <w:szCs w:val="24"/>
        </w:rPr>
      </w:pPr>
    </w:p>
    <w:p w:rsidR="001273FB" w:rsidRPr="00927465" w:rsidRDefault="001273FB" w:rsidP="006B6867">
      <w:pPr>
        <w:tabs>
          <w:tab w:val="left" w:pos="1440"/>
        </w:tabs>
        <w:ind w:left="1440" w:hanging="1440"/>
        <w:rPr>
          <w:rFonts w:ascii="Arial" w:hAnsi="Arial" w:cs="Arial"/>
          <w:b/>
          <w:sz w:val="24"/>
          <w:szCs w:val="24"/>
        </w:rPr>
      </w:pPr>
      <w:r w:rsidRPr="004B2702">
        <w:rPr>
          <w:rFonts w:ascii="Arial" w:hAnsi="Arial" w:cs="Arial"/>
          <w:sz w:val="24"/>
          <w:szCs w:val="24"/>
        </w:rPr>
        <w:t xml:space="preserve">Appendix 9 </w:t>
      </w:r>
      <w:r w:rsidRPr="004B2702">
        <w:rPr>
          <w:rFonts w:ascii="Arial" w:hAnsi="Arial" w:cs="Arial"/>
          <w:sz w:val="24"/>
          <w:szCs w:val="24"/>
        </w:rPr>
        <w:tab/>
      </w:r>
      <w:r w:rsidR="00927465">
        <w:rPr>
          <w:rFonts w:ascii="Arial" w:hAnsi="Arial" w:cs="Arial"/>
          <w:sz w:val="24"/>
          <w:szCs w:val="24"/>
        </w:rPr>
        <w:t xml:space="preserve">Proposal Checklist </w:t>
      </w:r>
    </w:p>
    <w:p w:rsidR="008D61F1" w:rsidRDefault="008D61F1" w:rsidP="006B6867">
      <w:pPr>
        <w:tabs>
          <w:tab w:val="left" w:pos="1440"/>
        </w:tabs>
        <w:ind w:left="1440" w:hanging="1440"/>
        <w:rPr>
          <w:rFonts w:ascii="Arial" w:hAnsi="Arial" w:cs="Arial"/>
          <w:sz w:val="24"/>
          <w:szCs w:val="24"/>
        </w:rPr>
      </w:pPr>
    </w:p>
    <w:p w:rsidR="008D61F1" w:rsidRPr="004B2702" w:rsidRDefault="008D61F1" w:rsidP="001273FB">
      <w:pPr>
        <w:rPr>
          <w:rFonts w:ascii="Arial" w:hAnsi="Arial" w:cs="Arial"/>
          <w:sz w:val="24"/>
          <w:szCs w:val="24"/>
        </w:rPr>
      </w:pPr>
    </w:p>
    <w:p w:rsidR="001273FB" w:rsidRPr="004B2702" w:rsidRDefault="001273FB" w:rsidP="001273FB">
      <w:pPr>
        <w:rPr>
          <w:rFonts w:ascii="Arial" w:hAnsi="Arial" w:cs="Arial"/>
          <w:sz w:val="24"/>
          <w:szCs w:val="24"/>
        </w:rPr>
      </w:pPr>
    </w:p>
    <w:p w:rsidR="001273FB" w:rsidRPr="004B2702" w:rsidRDefault="001273FB" w:rsidP="001273FB">
      <w:pPr>
        <w:rPr>
          <w:rFonts w:ascii="Arial" w:hAnsi="Arial" w:cs="Arial"/>
          <w:b/>
          <w:sz w:val="24"/>
          <w:szCs w:val="24"/>
        </w:rPr>
      </w:pPr>
    </w:p>
    <w:p w:rsidR="001273FB" w:rsidRPr="004B2702" w:rsidRDefault="001273FB" w:rsidP="001273FB">
      <w:pPr>
        <w:rPr>
          <w:rFonts w:ascii="Arial" w:hAnsi="Arial" w:cs="Arial"/>
          <w:sz w:val="24"/>
          <w:szCs w:val="24"/>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6B6867" w:rsidRDefault="006B6867" w:rsidP="001273FB">
      <w:pPr>
        <w:jc w:val="right"/>
        <w:rPr>
          <w:rFonts w:ascii="Arial" w:hAnsi="Arial" w:cs="Arial"/>
          <w:b/>
          <w:sz w:val="32"/>
          <w:szCs w:val="32"/>
        </w:rPr>
      </w:pPr>
    </w:p>
    <w:p w:rsidR="001273FB" w:rsidRDefault="001273FB" w:rsidP="001273FB">
      <w:pPr>
        <w:jc w:val="right"/>
        <w:rPr>
          <w:rFonts w:ascii="Arial" w:hAnsi="Arial" w:cs="Arial"/>
          <w:b/>
          <w:sz w:val="32"/>
          <w:szCs w:val="32"/>
        </w:rPr>
      </w:pPr>
      <w:r>
        <w:rPr>
          <w:rFonts w:ascii="Arial" w:hAnsi="Arial" w:cs="Arial"/>
          <w:b/>
          <w:sz w:val="32"/>
          <w:szCs w:val="32"/>
        </w:rPr>
        <w:lastRenderedPageBreak/>
        <w:t>Appendix 1</w:t>
      </w:r>
    </w:p>
    <w:p w:rsidR="001273FB" w:rsidRDefault="001273FB" w:rsidP="001273FB">
      <w:pPr>
        <w:jc w:val="right"/>
        <w:rPr>
          <w:rFonts w:ascii="Arial" w:hAnsi="Arial" w:cs="Arial"/>
          <w:b/>
          <w:sz w:val="32"/>
          <w:szCs w:val="32"/>
        </w:rPr>
      </w:pPr>
    </w:p>
    <w:p w:rsidR="001273FB" w:rsidRDefault="001273FB" w:rsidP="001273FB">
      <w:pPr>
        <w:jc w:val="center"/>
        <w:rPr>
          <w:rFonts w:ascii="Arial" w:hAnsi="Arial" w:cs="Arial"/>
        </w:rPr>
      </w:pPr>
      <w:r>
        <w:rPr>
          <w:rFonts w:ascii="Arial" w:hAnsi="Arial" w:cs="Arial"/>
        </w:rPr>
        <w:t>DEPARTMENT OF HUMAN RESOURCE MANAGEMENT</w:t>
      </w:r>
    </w:p>
    <w:p w:rsidR="001273FB" w:rsidRDefault="001273FB" w:rsidP="001273FB">
      <w:pPr>
        <w:jc w:val="center"/>
        <w:rPr>
          <w:rFonts w:ascii="Arial" w:hAnsi="Arial" w:cs="Arial"/>
        </w:rPr>
      </w:pPr>
    </w:p>
    <w:p w:rsidR="001273FB" w:rsidRDefault="001273FB" w:rsidP="001273FB">
      <w:pPr>
        <w:jc w:val="center"/>
        <w:rPr>
          <w:rFonts w:ascii="Arial" w:hAnsi="Arial" w:cs="Arial"/>
          <w:u w:val="single"/>
        </w:rPr>
      </w:pPr>
      <w:r w:rsidRPr="00B45678">
        <w:rPr>
          <w:rFonts w:ascii="Arial" w:hAnsi="Arial" w:cs="Arial"/>
          <w:u w:val="single"/>
        </w:rPr>
        <w:t>STANDARD CONTRACT</w:t>
      </w:r>
    </w:p>
    <w:p w:rsidR="001273FB" w:rsidRDefault="001273FB" w:rsidP="001273FB">
      <w:pPr>
        <w:jc w:val="center"/>
        <w:rPr>
          <w:rFonts w:ascii="Arial" w:hAnsi="Arial" w:cs="Arial"/>
          <w:u w:val="single"/>
        </w:rPr>
      </w:pPr>
    </w:p>
    <w:p w:rsidR="001273FB" w:rsidRDefault="001273FB" w:rsidP="001273FB">
      <w:pPr>
        <w:rPr>
          <w:rFonts w:ascii="Arial" w:hAnsi="Arial" w:cs="Arial"/>
          <w:u w:val="single"/>
        </w:rPr>
      </w:pPr>
    </w:p>
    <w:p w:rsidR="001273FB" w:rsidRPr="006104C1" w:rsidRDefault="001273FB" w:rsidP="001273FB">
      <w:pPr>
        <w:rPr>
          <w:rFonts w:ascii="Arial" w:hAnsi="Arial" w:cs="Arial"/>
          <w:sz w:val="22"/>
          <w:szCs w:val="22"/>
        </w:rPr>
      </w:pPr>
      <w:r>
        <w:rPr>
          <w:rFonts w:ascii="Arial" w:hAnsi="Arial" w:cs="Arial"/>
        </w:rPr>
        <w:tab/>
      </w:r>
      <w:r w:rsidRPr="006104C1">
        <w:rPr>
          <w:rFonts w:ascii="Arial" w:hAnsi="Arial" w:cs="Arial"/>
          <w:sz w:val="22"/>
          <w:szCs w:val="22"/>
        </w:rPr>
        <w:t xml:space="preserve">This contract is entered into ______________, 2008, by _________________, hereinafter called “Contractor” and the </w:t>
      </w:r>
      <w:smartTag w:uri="urn:schemas-microsoft-com:office:smarttags" w:element="PlaceType">
        <w:r w:rsidRPr="006104C1">
          <w:rPr>
            <w:rFonts w:ascii="Arial" w:hAnsi="Arial" w:cs="Arial"/>
            <w:sz w:val="22"/>
            <w:szCs w:val="22"/>
          </w:rPr>
          <w:t>Commonwealth</w:t>
        </w:r>
      </w:smartTag>
      <w:r w:rsidRPr="006104C1">
        <w:rPr>
          <w:rFonts w:ascii="Arial" w:hAnsi="Arial" w:cs="Arial"/>
          <w:sz w:val="22"/>
          <w:szCs w:val="22"/>
        </w:rPr>
        <w:t xml:space="preserve"> of Virginia, Department of Human Resource Management, hereinafter called “Purchasing Agency.”</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WITNESSETH that the Contractor and the Purchasing Agency, inconsideration of the mutual covenants, promises and agreements herein contained, agree as follows: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SCOPE OF SERVICES:  The Contractor shall provide the services to the Purchasing Agency as set forth in the Contract Documents.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PERIOD OF CONTRACT:</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COMPENSATION AND METHOD OF PAYMENT:  The Contractor shall be paid monthly according to the terms of its accepted proposal.</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CONTRACT DOCUMENTS:  The Contract Documents shall consist of this signed Contract; the Request for Proposals; proposal submitted by the contractor dated ______________, _______________________; the general conditions, special conditions, specifications, and other data contained in the Request  for Proposals.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Any contractual claims shall be submitted in accordance with the contractual dispute procedures set forth in the Request for Proposals.</w:t>
      </w:r>
    </w:p>
    <w:p w:rsidR="001273FB" w:rsidRPr="006104C1" w:rsidRDefault="001273FB" w:rsidP="001273FB">
      <w:pPr>
        <w:rPr>
          <w:rFonts w:ascii="Arial" w:hAnsi="Arial" w:cs="Arial"/>
          <w:sz w:val="22"/>
          <w:szCs w:val="22"/>
        </w:rPr>
      </w:pPr>
    </w:p>
    <w:p w:rsidR="001273FB" w:rsidRPr="006104C1" w:rsidRDefault="001273FB" w:rsidP="001273FB">
      <w:pPr>
        <w:rPr>
          <w:rFonts w:ascii="Arial" w:hAnsi="Arial" w:cs="Arial"/>
          <w:sz w:val="22"/>
          <w:szCs w:val="22"/>
        </w:rPr>
      </w:pPr>
      <w:r w:rsidRPr="006104C1">
        <w:rPr>
          <w:rFonts w:ascii="Arial" w:hAnsi="Arial" w:cs="Arial"/>
          <w:sz w:val="22"/>
          <w:szCs w:val="22"/>
        </w:rPr>
        <w:tab/>
        <w:t>In witness whereof, the parties have caused this Contract to be duly executed intending to be bound thereby.</w:t>
      </w:r>
    </w:p>
    <w:p w:rsidR="001273FB" w:rsidRPr="006104C1" w:rsidRDefault="001273FB" w:rsidP="001273FB">
      <w:pPr>
        <w:rPr>
          <w:rFonts w:ascii="Arial" w:hAnsi="Arial" w:cs="Arial"/>
          <w:sz w:val="22"/>
          <w:szCs w:val="22"/>
        </w:rPr>
      </w:pPr>
    </w:p>
    <w:tbl>
      <w:tblPr>
        <w:tblW w:w="0" w:type="auto"/>
        <w:tblLook w:val="01E0"/>
      </w:tblPr>
      <w:tblGrid>
        <w:gridCol w:w="5148"/>
        <w:gridCol w:w="5040"/>
      </w:tblGrid>
      <w:tr w:rsidR="001273FB" w:rsidRPr="00F313B8" w:rsidTr="006B6867">
        <w:trPr>
          <w:trHeight w:val="576"/>
        </w:trPr>
        <w:tc>
          <w:tcPr>
            <w:tcW w:w="5148" w:type="dxa"/>
            <w:vAlign w:val="center"/>
          </w:tcPr>
          <w:p w:rsidR="001273FB" w:rsidRPr="00F313B8" w:rsidRDefault="001273FB" w:rsidP="00F313B8">
            <w:pPr>
              <w:jc w:val="center"/>
              <w:rPr>
                <w:rFonts w:ascii="Arial" w:hAnsi="Arial" w:cs="Arial"/>
                <w:sz w:val="22"/>
                <w:szCs w:val="22"/>
              </w:rPr>
            </w:pPr>
            <w:r w:rsidRPr="00F313B8">
              <w:rPr>
                <w:rFonts w:ascii="Arial" w:hAnsi="Arial" w:cs="Arial"/>
                <w:sz w:val="22"/>
                <w:szCs w:val="22"/>
              </w:rPr>
              <w:t>CONTRACTOR:</w:t>
            </w:r>
          </w:p>
        </w:tc>
        <w:tc>
          <w:tcPr>
            <w:tcW w:w="5040" w:type="dxa"/>
            <w:vAlign w:val="center"/>
          </w:tcPr>
          <w:p w:rsidR="001273FB" w:rsidRPr="00F313B8" w:rsidRDefault="001273FB" w:rsidP="00F313B8">
            <w:pPr>
              <w:jc w:val="center"/>
              <w:rPr>
                <w:rFonts w:ascii="Arial" w:hAnsi="Arial" w:cs="Arial"/>
                <w:sz w:val="22"/>
                <w:szCs w:val="22"/>
              </w:rPr>
            </w:pPr>
            <w:r w:rsidRPr="00F313B8">
              <w:rPr>
                <w:rFonts w:ascii="Arial" w:hAnsi="Arial" w:cs="Arial"/>
                <w:sz w:val="22"/>
                <w:szCs w:val="22"/>
              </w:rPr>
              <w:t>PURCHASING AGENCY:</w:t>
            </w:r>
          </w:p>
        </w:tc>
      </w:tr>
      <w:tr w:rsidR="001273FB" w:rsidRPr="00F313B8" w:rsidTr="006B6867">
        <w:tc>
          <w:tcPr>
            <w:tcW w:w="5148" w:type="dxa"/>
          </w:tcPr>
          <w:p w:rsidR="001273FB" w:rsidRPr="00F313B8" w:rsidRDefault="001273FB" w:rsidP="001273FB">
            <w:pPr>
              <w:rPr>
                <w:rFonts w:ascii="Arial" w:hAnsi="Arial" w:cs="Arial"/>
                <w:sz w:val="22"/>
                <w:szCs w:val="22"/>
              </w:rPr>
            </w:pPr>
            <w:r w:rsidRPr="00F313B8">
              <w:rPr>
                <w:rFonts w:ascii="Arial" w:hAnsi="Arial" w:cs="Arial"/>
                <w:sz w:val="22"/>
                <w:szCs w:val="22"/>
              </w:rPr>
              <w:t>BY: ______________________________</w:t>
            </w:r>
          </w:p>
        </w:tc>
        <w:tc>
          <w:tcPr>
            <w:tcW w:w="5040" w:type="dxa"/>
          </w:tcPr>
          <w:p w:rsidR="001273FB" w:rsidRPr="00F313B8" w:rsidRDefault="001273FB" w:rsidP="001273FB">
            <w:pPr>
              <w:rPr>
                <w:rFonts w:ascii="Arial" w:hAnsi="Arial" w:cs="Arial"/>
                <w:sz w:val="22"/>
                <w:szCs w:val="22"/>
              </w:rPr>
            </w:pPr>
            <w:r w:rsidRPr="00F313B8">
              <w:rPr>
                <w:rFonts w:ascii="Arial" w:hAnsi="Arial" w:cs="Arial"/>
                <w:sz w:val="22"/>
                <w:szCs w:val="22"/>
              </w:rPr>
              <w:t>By: ______________________________</w:t>
            </w:r>
          </w:p>
        </w:tc>
      </w:tr>
      <w:tr w:rsidR="001273FB" w:rsidRPr="00F313B8" w:rsidTr="006B6867">
        <w:tc>
          <w:tcPr>
            <w:tcW w:w="5148"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     _______________________________</w:t>
            </w:r>
          </w:p>
          <w:p w:rsidR="001273FB" w:rsidRPr="00F313B8" w:rsidRDefault="001273FB" w:rsidP="001273FB">
            <w:pPr>
              <w:rPr>
                <w:rFonts w:ascii="Arial" w:hAnsi="Arial" w:cs="Arial"/>
                <w:sz w:val="22"/>
                <w:szCs w:val="22"/>
              </w:rPr>
            </w:pPr>
            <w:r w:rsidRPr="00F313B8">
              <w:rPr>
                <w:rFonts w:ascii="Arial" w:hAnsi="Arial" w:cs="Arial"/>
                <w:sz w:val="22"/>
                <w:szCs w:val="22"/>
              </w:rPr>
              <w:t xml:space="preserve">      Print Name</w:t>
            </w:r>
          </w:p>
        </w:tc>
        <w:tc>
          <w:tcPr>
            <w:tcW w:w="5040"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    _______________________________</w:t>
            </w:r>
          </w:p>
          <w:p w:rsidR="001273FB" w:rsidRPr="00F313B8" w:rsidRDefault="001273FB" w:rsidP="001273FB">
            <w:pPr>
              <w:rPr>
                <w:rFonts w:ascii="Arial" w:hAnsi="Arial" w:cs="Arial"/>
                <w:sz w:val="22"/>
                <w:szCs w:val="22"/>
              </w:rPr>
            </w:pPr>
            <w:r w:rsidRPr="00F313B8">
              <w:rPr>
                <w:rFonts w:ascii="Arial" w:hAnsi="Arial" w:cs="Arial"/>
                <w:sz w:val="22"/>
                <w:szCs w:val="22"/>
              </w:rPr>
              <w:t xml:space="preserve">    Print Name</w:t>
            </w:r>
          </w:p>
        </w:tc>
      </w:tr>
      <w:tr w:rsidR="001273FB" w:rsidRPr="00F313B8" w:rsidTr="006B6867">
        <w:tc>
          <w:tcPr>
            <w:tcW w:w="5148"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Title: _____________________________ </w:t>
            </w:r>
          </w:p>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Date: ____________________________</w:t>
            </w:r>
          </w:p>
        </w:tc>
        <w:tc>
          <w:tcPr>
            <w:tcW w:w="5040" w:type="dxa"/>
          </w:tcPr>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Title: _____________________________ </w:t>
            </w:r>
          </w:p>
          <w:p w:rsidR="001273FB" w:rsidRPr="00F313B8" w:rsidRDefault="001273FB" w:rsidP="001273FB">
            <w:pPr>
              <w:rPr>
                <w:rFonts w:ascii="Arial" w:hAnsi="Arial" w:cs="Arial"/>
                <w:sz w:val="22"/>
                <w:szCs w:val="22"/>
              </w:rPr>
            </w:pPr>
          </w:p>
          <w:p w:rsidR="001273FB" w:rsidRPr="00F313B8" w:rsidRDefault="001273FB" w:rsidP="001273FB">
            <w:pPr>
              <w:rPr>
                <w:rFonts w:ascii="Arial" w:hAnsi="Arial" w:cs="Arial"/>
                <w:sz w:val="22"/>
                <w:szCs w:val="22"/>
              </w:rPr>
            </w:pPr>
            <w:r w:rsidRPr="00F313B8">
              <w:rPr>
                <w:rFonts w:ascii="Arial" w:hAnsi="Arial" w:cs="Arial"/>
                <w:sz w:val="22"/>
                <w:szCs w:val="22"/>
              </w:rPr>
              <w:t xml:space="preserve">Date: ____________________________ </w:t>
            </w:r>
          </w:p>
        </w:tc>
      </w:tr>
    </w:tbl>
    <w:p w:rsidR="001273FB" w:rsidRPr="006104C1" w:rsidRDefault="001273FB" w:rsidP="001273FB">
      <w:pPr>
        <w:rPr>
          <w:rFonts w:ascii="Arial" w:hAnsi="Arial" w:cs="Arial"/>
          <w:sz w:val="22"/>
          <w:szCs w:val="22"/>
        </w:rPr>
      </w:pPr>
    </w:p>
    <w:p w:rsidR="00954B17" w:rsidRDefault="00954B17">
      <w:pPr>
        <w:rPr>
          <w:rFonts w:ascii="Arial" w:hAnsi="Arial"/>
          <w:sz w:val="22"/>
          <w:szCs w:val="22"/>
        </w:rPr>
      </w:pPr>
      <w:r>
        <w:rPr>
          <w:rFonts w:ascii="Arial" w:hAnsi="Arial"/>
          <w:sz w:val="22"/>
          <w:szCs w:val="22"/>
        </w:rPr>
        <w:br w:type="page"/>
      </w:r>
    </w:p>
    <w:p w:rsidR="001273FB" w:rsidRDefault="001273FB" w:rsidP="001273FB"/>
    <w:p w:rsidR="001273FB" w:rsidRDefault="001273FB" w:rsidP="001273FB">
      <w:pPr>
        <w:jc w:val="right"/>
        <w:rPr>
          <w:rFonts w:ascii="Arial" w:hAnsi="Arial" w:cs="Arial"/>
          <w:b/>
          <w:sz w:val="32"/>
          <w:szCs w:val="32"/>
        </w:rPr>
      </w:pPr>
      <w:r w:rsidRPr="0076464B">
        <w:rPr>
          <w:rFonts w:ascii="Arial" w:hAnsi="Arial" w:cs="Arial"/>
          <w:b/>
          <w:sz w:val="32"/>
          <w:szCs w:val="32"/>
        </w:rPr>
        <w:t>Appendix 2</w:t>
      </w:r>
    </w:p>
    <w:p w:rsidR="001273FB" w:rsidRDefault="001273FB" w:rsidP="001273FB">
      <w:pPr>
        <w:jc w:val="right"/>
        <w:rPr>
          <w:rFonts w:ascii="Arial" w:hAnsi="Arial" w:cs="Arial"/>
          <w:b/>
          <w:sz w:val="32"/>
          <w:szCs w:val="32"/>
        </w:rPr>
      </w:pPr>
    </w:p>
    <w:p w:rsidR="001273FB" w:rsidRPr="006778FF" w:rsidRDefault="002D2BCD" w:rsidP="001273FB">
      <w:pPr>
        <w:jc w:val="center"/>
        <w:rPr>
          <w:rFonts w:ascii="Arial" w:hAnsi="Arial" w:cs="Arial"/>
          <w:b/>
          <w:sz w:val="28"/>
          <w:szCs w:val="28"/>
        </w:rPr>
      </w:pPr>
      <w:r w:rsidRPr="006778FF">
        <w:rPr>
          <w:rFonts w:ascii="Arial" w:hAnsi="Arial" w:cs="Arial"/>
          <w:b/>
          <w:sz w:val="28"/>
          <w:szCs w:val="28"/>
        </w:rPr>
        <w:t>Selected Enrollment, Cost, Workload, Demographic and Utilization for State Employees</w:t>
      </w:r>
    </w:p>
    <w:p w:rsidR="001273FB" w:rsidRPr="00954B17" w:rsidRDefault="001273FB" w:rsidP="001273FB">
      <w:pPr>
        <w:jc w:val="center"/>
        <w:rPr>
          <w:rFonts w:ascii="Arial" w:hAnsi="Arial" w:cs="Arial"/>
          <w:b/>
          <w:sz w:val="28"/>
          <w:szCs w:val="28"/>
          <w:highlight w:val="yellow"/>
        </w:rPr>
      </w:pPr>
    </w:p>
    <w:p w:rsidR="006778FF" w:rsidRPr="006778FF" w:rsidRDefault="006778FF" w:rsidP="006778FF">
      <w:pPr>
        <w:ind w:left="720"/>
        <w:rPr>
          <w:rFonts w:ascii="Arial" w:hAnsi="Arial" w:cs="Arial"/>
          <w:b/>
          <w:sz w:val="24"/>
          <w:szCs w:val="24"/>
          <w:highlight w:val="yellow"/>
        </w:rPr>
      </w:pPr>
      <w:r w:rsidRPr="006778FF">
        <w:rPr>
          <w:rFonts w:ascii="Arial" w:hAnsi="Arial" w:cs="Arial"/>
          <w:sz w:val="24"/>
          <w:szCs w:val="24"/>
        </w:rPr>
        <w:t>Files containing claims, enrollment data and the Attachment 2 schedules you will need to prepare and submit a proposal are available in electronic form. To obtain these files, please send email to Jim Rogers (</w:t>
      </w:r>
      <w:hyperlink r:id="rId25" w:history="1">
        <w:r w:rsidRPr="006778FF">
          <w:rPr>
            <w:rStyle w:val="Hyperlink"/>
            <w:rFonts w:ascii="Arial" w:hAnsi="Arial" w:cs="Arial"/>
            <w:sz w:val="24"/>
            <w:szCs w:val="24"/>
          </w:rPr>
          <w:t>james.rogers@aonhewitt.com</w:t>
        </w:r>
      </w:hyperlink>
      <w:r w:rsidRPr="006778FF">
        <w:rPr>
          <w:rFonts w:ascii="Arial" w:hAnsi="Arial" w:cs="Arial"/>
          <w:sz w:val="24"/>
          <w:szCs w:val="24"/>
        </w:rPr>
        <w:t>) and Leah Snider (</w:t>
      </w:r>
      <w:hyperlink r:id="rId26" w:history="1">
        <w:r w:rsidRPr="006778FF">
          <w:rPr>
            <w:rStyle w:val="Hyperlink"/>
            <w:rFonts w:ascii="Arial" w:hAnsi="Arial" w:cs="Arial"/>
            <w:sz w:val="24"/>
            <w:szCs w:val="24"/>
          </w:rPr>
          <w:t>leah.snider@aonhewitt.com</w:t>
        </w:r>
      </w:hyperlink>
      <w:r w:rsidRPr="006778FF">
        <w:rPr>
          <w:rFonts w:ascii="Arial" w:hAnsi="Arial" w:cs="Arial"/>
          <w:sz w:val="24"/>
          <w:szCs w:val="24"/>
        </w:rPr>
        <w:t>) with copy to Dan Hinderliter (</w:t>
      </w:r>
      <w:hyperlink r:id="rId27" w:history="1">
        <w:r w:rsidRPr="006778FF">
          <w:rPr>
            <w:rStyle w:val="Hyperlink"/>
            <w:rFonts w:ascii="Arial" w:hAnsi="Arial" w:cs="Arial"/>
            <w:sz w:val="24"/>
            <w:szCs w:val="24"/>
          </w:rPr>
          <w:t>dan.hinderliter@dhrm.virginia.gov</w:t>
        </w:r>
      </w:hyperlink>
      <w:r w:rsidRPr="006778FF">
        <w:rPr>
          <w:rFonts w:ascii="Arial" w:hAnsi="Arial" w:cs="Arial"/>
          <w:sz w:val="24"/>
          <w:szCs w:val="24"/>
        </w:rPr>
        <w:t>) requesting credentials and instructions necessary to download the files from a secure site.</w:t>
      </w:r>
    </w:p>
    <w:p w:rsidR="006778FF" w:rsidRDefault="006778FF" w:rsidP="006778FF">
      <w:pPr>
        <w:ind w:left="720"/>
        <w:rPr>
          <w:rFonts w:ascii="Arial" w:hAnsi="Arial" w:cs="Arial"/>
          <w:sz w:val="28"/>
          <w:szCs w:val="28"/>
          <w:highlight w:val="yellow"/>
        </w:rPr>
      </w:pPr>
    </w:p>
    <w:p w:rsidR="001273FB" w:rsidRPr="006778FF" w:rsidRDefault="002D2BCD" w:rsidP="006778FF">
      <w:pPr>
        <w:ind w:left="720"/>
        <w:rPr>
          <w:rFonts w:ascii="Arial" w:hAnsi="Arial" w:cs="Arial"/>
          <w:sz w:val="24"/>
          <w:szCs w:val="24"/>
        </w:rPr>
      </w:pPr>
      <w:r w:rsidRPr="006778FF">
        <w:rPr>
          <w:rFonts w:ascii="Arial" w:hAnsi="Arial" w:cs="Arial"/>
          <w:sz w:val="24"/>
          <w:szCs w:val="24"/>
        </w:rPr>
        <w:t>Please note, these files are proprietary and available only to vendors of the services requested by this RFP</w:t>
      </w: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6B6867" w:rsidRDefault="006B6867">
      <w:pPr>
        <w:rPr>
          <w:rFonts w:ascii="Arial" w:hAnsi="Arial"/>
          <w:sz w:val="45"/>
        </w:rPr>
      </w:pPr>
      <w:r>
        <w:rPr>
          <w:rFonts w:ascii="Arial" w:hAnsi="Arial"/>
          <w:sz w:val="45"/>
        </w:rPr>
        <w:br w:type="page"/>
      </w:r>
    </w:p>
    <w:p w:rsidR="001273FB" w:rsidRDefault="001273FB" w:rsidP="001273FB">
      <w:pPr>
        <w:jc w:val="right"/>
        <w:rPr>
          <w:rFonts w:ascii="Arial" w:hAnsi="Arial" w:cs="Arial"/>
          <w:b/>
          <w:sz w:val="32"/>
          <w:szCs w:val="32"/>
        </w:rPr>
      </w:pPr>
      <w:r>
        <w:rPr>
          <w:rFonts w:ascii="Arial" w:hAnsi="Arial" w:cs="Arial"/>
          <w:b/>
          <w:sz w:val="32"/>
          <w:szCs w:val="32"/>
        </w:rPr>
        <w:lastRenderedPageBreak/>
        <w:t>Appendix 3</w:t>
      </w: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center"/>
        <w:rPr>
          <w:rFonts w:ascii="Arial" w:hAnsi="Arial" w:cs="Arial"/>
          <w:b/>
          <w:sz w:val="28"/>
          <w:szCs w:val="28"/>
        </w:rPr>
      </w:pPr>
      <w:r>
        <w:rPr>
          <w:rFonts w:ascii="Arial" w:hAnsi="Arial" w:cs="Arial"/>
          <w:b/>
          <w:sz w:val="28"/>
          <w:szCs w:val="28"/>
        </w:rPr>
        <w:t>Summary Description of All Plans Offered to COVA and TLC Groups</w:t>
      </w:r>
    </w:p>
    <w:p w:rsidR="001273FB" w:rsidRDefault="001273FB" w:rsidP="001273FB">
      <w:pPr>
        <w:jc w:val="cente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r>
        <w:rPr>
          <w:rFonts w:ascii="Arial" w:hAnsi="Arial" w:cs="Arial"/>
          <w:b/>
          <w:sz w:val="28"/>
          <w:szCs w:val="28"/>
        </w:rPr>
        <w:t>Please access the web addresses shown for summary benefit descriptions of plans</w:t>
      </w:r>
    </w:p>
    <w:p w:rsidR="001273FB" w:rsidRDefault="001273FB" w:rsidP="001273FB">
      <w:pPr>
        <w:rPr>
          <w:rFonts w:ascii="Arial" w:hAnsi="Arial" w:cs="Arial"/>
          <w:b/>
          <w:sz w:val="28"/>
          <w:szCs w:val="28"/>
        </w:rPr>
      </w:pPr>
    </w:p>
    <w:p w:rsidR="001273FB" w:rsidRPr="00632DD4" w:rsidRDefault="001273FB" w:rsidP="005840EE">
      <w:pPr>
        <w:numPr>
          <w:ilvl w:val="0"/>
          <w:numId w:val="32"/>
        </w:numPr>
        <w:tabs>
          <w:tab w:val="clear" w:pos="1080"/>
          <w:tab w:val="num" w:pos="720"/>
        </w:tabs>
        <w:ind w:left="720"/>
        <w:rPr>
          <w:rFonts w:ascii="Arial" w:hAnsi="Arial" w:cs="Arial"/>
          <w:sz w:val="24"/>
          <w:szCs w:val="24"/>
        </w:rPr>
      </w:pPr>
      <w:r w:rsidRPr="00632DD4">
        <w:rPr>
          <w:rFonts w:ascii="Arial" w:hAnsi="Arial" w:cs="Arial"/>
          <w:sz w:val="24"/>
          <w:szCs w:val="24"/>
        </w:rPr>
        <w:t xml:space="preserve">COVACare: </w:t>
      </w:r>
    </w:p>
    <w:p w:rsidR="001273FB" w:rsidRPr="00632DD4" w:rsidRDefault="001273FB" w:rsidP="006B6867">
      <w:pPr>
        <w:tabs>
          <w:tab w:val="num" w:pos="720"/>
        </w:tabs>
        <w:ind w:left="720" w:hanging="720"/>
        <w:rPr>
          <w:rFonts w:ascii="Arial" w:hAnsi="Arial" w:cs="Arial"/>
          <w:sz w:val="24"/>
          <w:szCs w:val="24"/>
        </w:rPr>
      </w:pPr>
    </w:p>
    <w:p w:rsidR="001273FB" w:rsidRPr="00632DD4" w:rsidRDefault="006B6867" w:rsidP="006B6867">
      <w:pPr>
        <w:tabs>
          <w:tab w:val="num" w:pos="720"/>
        </w:tabs>
        <w:ind w:left="720" w:hanging="720"/>
        <w:rPr>
          <w:rFonts w:ascii="Arial" w:hAnsi="Arial" w:cs="Arial"/>
          <w:sz w:val="24"/>
          <w:szCs w:val="24"/>
        </w:rPr>
      </w:pPr>
      <w:r>
        <w:tab/>
      </w:r>
      <w:hyperlink r:id="rId28" w:history="1">
        <w:r w:rsidR="001273FB" w:rsidRPr="00632DD4">
          <w:rPr>
            <w:rStyle w:val="Hyperlink"/>
            <w:rFonts w:ascii="Arial" w:hAnsi="Arial" w:cs="Arial"/>
            <w:sz w:val="24"/>
            <w:szCs w:val="24"/>
          </w:rPr>
          <w:t>www.dhrm.virginia.gov/hbenefits/cova/covacare.html</w:t>
        </w:r>
      </w:hyperlink>
      <w:r w:rsidR="001273FB" w:rsidRPr="00632DD4">
        <w:rPr>
          <w:rFonts w:ascii="Arial" w:hAnsi="Arial" w:cs="Arial"/>
          <w:sz w:val="24"/>
          <w:szCs w:val="24"/>
        </w:rPr>
        <w:t xml:space="preserve">    </w:t>
      </w:r>
    </w:p>
    <w:p w:rsidR="001273FB" w:rsidRDefault="001273FB" w:rsidP="006B6867">
      <w:pPr>
        <w:tabs>
          <w:tab w:val="num" w:pos="720"/>
        </w:tabs>
        <w:ind w:left="720" w:hanging="720"/>
        <w:rPr>
          <w:rFonts w:ascii="Arial" w:hAnsi="Arial" w:cs="Arial"/>
          <w:sz w:val="24"/>
          <w:szCs w:val="24"/>
        </w:rPr>
      </w:pPr>
    </w:p>
    <w:p w:rsidR="0033161B" w:rsidRDefault="0033161B" w:rsidP="006B6867">
      <w:pPr>
        <w:tabs>
          <w:tab w:val="num" w:pos="720"/>
        </w:tabs>
        <w:ind w:left="720" w:hanging="720"/>
        <w:rPr>
          <w:rFonts w:ascii="Arial" w:hAnsi="Arial" w:cs="Arial"/>
          <w:sz w:val="24"/>
          <w:szCs w:val="24"/>
        </w:rPr>
      </w:pPr>
    </w:p>
    <w:p w:rsidR="0033161B" w:rsidRPr="006B6867" w:rsidRDefault="0033161B" w:rsidP="005840EE">
      <w:pPr>
        <w:pStyle w:val="ListParagraph"/>
        <w:numPr>
          <w:ilvl w:val="0"/>
          <w:numId w:val="32"/>
        </w:numPr>
        <w:tabs>
          <w:tab w:val="clear" w:pos="1080"/>
          <w:tab w:val="left" w:pos="720"/>
        </w:tabs>
        <w:ind w:left="720"/>
        <w:rPr>
          <w:rFonts w:ascii="Arial" w:hAnsi="Arial" w:cs="Arial"/>
          <w:sz w:val="24"/>
          <w:szCs w:val="24"/>
        </w:rPr>
      </w:pPr>
      <w:r w:rsidRPr="006B6867">
        <w:rPr>
          <w:rFonts w:ascii="Arial" w:hAnsi="Arial" w:cs="Arial"/>
          <w:sz w:val="24"/>
          <w:szCs w:val="24"/>
        </w:rPr>
        <w:t xml:space="preserve">COVA Connect </w:t>
      </w:r>
    </w:p>
    <w:p w:rsidR="001273FB" w:rsidRDefault="001273FB" w:rsidP="006B6867">
      <w:pPr>
        <w:tabs>
          <w:tab w:val="num" w:pos="720"/>
        </w:tabs>
        <w:ind w:left="720" w:hanging="720"/>
        <w:rPr>
          <w:rFonts w:ascii="Arial" w:hAnsi="Arial" w:cs="Arial"/>
          <w:sz w:val="24"/>
          <w:szCs w:val="24"/>
        </w:rPr>
      </w:pPr>
    </w:p>
    <w:p w:rsidR="00A74447" w:rsidRDefault="00A74447" w:rsidP="006B6867">
      <w:pPr>
        <w:tabs>
          <w:tab w:val="num" w:pos="720"/>
        </w:tabs>
        <w:ind w:left="720" w:hanging="720"/>
        <w:rPr>
          <w:rFonts w:ascii="Arial" w:hAnsi="Arial" w:cs="Arial"/>
          <w:sz w:val="24"/>
          <w:szCs w:val="24"/>
        </w:rPr>
      </w:pPr>
      <w:r>
        <w:rPr>
          <w:rFonts w:ascii="Arial" w:hAnsi="Arial" w:cs="Arial"/>
          <w:sz w:val="24"/>
          <w:szCs w:val="24"/>
        </w:rPr>
        <w:tab/>
      </w:r>
      <w:hyperlink r:id="rId29" w:history="1">
        <w:r w:rsidRPr="0077357A">
          <w:rPr>
            <w:rStyle w:val="Hyperlink"/>
            <w:rFonts w:ascii="Arial" w:hAnsi="Arial" w:cs="Arial"/>
            <w:sz w:val="24"/>
            <w:szCs w:val="24"/>
          </w:rPr>
          <w:t>www.dhrm.virginia.gov/hbenefits/cova/covaconnect.html</w:t>
        </w:r>
      </w:hyperlink>
    </w:p>
    <w:p w:rsidR="00A74447" w:rsidRPr="00632DD4" w:rsidRDefault="00A74447" w:rsidP="006B6867">
      <w:pPr>
        <w:tabs>
          <w:tab w:val="num" w:pos="720"/>
        </w:tabs>
        <w:ind w:left="720" w:hanging="720"/>
        <w:rPr>
          <w:rFonts w:ascii="Arial" w:hAnsi="Arial" w:cs="Arial"/>
          <w:sz w:val="24"/>
          <w:szCs w:val="24"/>
        </w:rPr>
      </w:pPr>
    </w:p>
    <w:p w:rsidR="001273FB" w:rsidRDefault="001273FB" w:rsidP="006B6867">
      <w:pPr>
        <w:tabs>
          <w:tab w:val="num" w:pos="720"/>
        </w:tabs>
        <w:ind w:left="720" w:hanging="720"/>
        <w:rPr>
          <w:rFonts w:ascii="Arial" w:hAnsi="Arial" w:cs="Arial"/>
          <w:sz w:val="24"/>
          <w:szCs w:val="24"/>
        </w:rPr>
      </w:pPr>
    </w:p>
    <w:p w:rsidR="00561AA4" w:rsidRDefault="00561AA4" w:rsidP="005840EE">
      <w:pPr>
        <w:pStyle w:val="ListParagraph"/>
        <w:numPr>
          <w:ilvl w:val="0"/>
          <w:numId w:val="32"/>
        </w:numPr>
        <w:tabs>
          <w:tab w:val="clear" w:pos="1080"/>
          <w:tab w:val="num" w:pos="720"/>
        </w:tabs>
        <w:ind w:left="720"/>
        <w:rPr>
          <w:rFonts w:ascii="Arial" w:hAnsi="Arial" w:cs="Arial"/>
          <w:sz w:val="24"/>
          <w:szCs w:val="24"/>
        </w:rPr>
      </w:pPr>
      <w:r w:rsidRPr="006B6867">
        <w:rPr>
          <w:rFonts w:ascii="Arial" w:hAnsi="Arial" w:cs="Arial"/>
          <w:sz w:val="24"/>
          <w:szCs w:val="24"/>
        </w:rPr>
        <w:t>The Local Choice</w:t>
      </w:r>
    </w:p>
    <w:p w:rsidR="006B6867" w:rsidRPr="006B6867" w:rsidRDefault="006B6867" w:rsidP="006B6867">
      <w:pPr>
        <w:pStyle w:val="ListParagraph"/>
        <w:rPr>
          <w:rFonts w:ascii="Arial" w:hAnsi="Arial" w:cs="Arial"/>
          <w:sz w:val="24"/>
          <w:szCs w:val="24"/>
        </w:rPr>
      </w:pPr>
    </w:p>
    <w:p w:rsidR="00561AA4" w:rsidRPr="00632DD4" w:rsidRDefault="00561AA4" w:rsidP="005840EE">
      <w:pPr>
        <w:numPr>
          <w:ilvl w:val="1"/>
          <w:numId w:val="32"/>
        </w:numPr>
        <w:ind w:hanging="720"/>
        <w:rPr>
          <w:rFonts w:ascii="Arial" w:hAnsi="Arial" w:cs="Arial"/>
          <w:sz w:val="24"/>
          <w:szCs w:val="24"/>
        </w:rPr>
      </w:pPr>
      <w:r w:rsidRPr="00632DD4">
        <w:rPr>
          <w:rFonts w:ascii="Arial" w:hAnsi="Arial" w:cs="Arial"/>
          <w:sz w:val="24"/>
          <w:szCs w:val="24"/>
        </w:rPr>
        <w:t>Key Advantage Expanded</w:t>
      </w:r>
    </w:p>
    <w:p w:rsidR="00561AA4" w:rsidRPr="00A74447" w:rsidRDefault="00561AA4" w:rsidP="005840EE">
      <w:pPr>
        <w:numPr>
          <w:ilvl w:val="1"/>
          <w:numId w:val="32"/>
        </w:numPr>
        <w:ind w:hanging="720"/>
        <w:rPr>
          <w:rFonts w:ascii="Arial" w:hAnsi="Arial" w:cs="Arial"/>
          <w:sz w:val="24"/>
          <w:szCs w:val="24"/>
        </w:rPr>
      </w:pPr>
      <w:r w:rsidRPr="00632DD4">
        <w:rPr>
          <w:rFonts w:ascii="Arial" w:hAnsi="Arial" w:cs="Arial"/>
          <w:sz w:val="24"/>
          <w:szCs w:val="24"/>
        </w:rPr>
        <w:t xml:space="preserve">Key Advantage </w:t>
      </w:r>
      <w:r w:rsidRPr="00A74447">
        <w:rPr>
          <w:rFonts w:ascii="Arial" w:hAnsi="Arial" w:cs="Arial"/>
          <w:sz w:val="24"/>
          <w:szCs w:val="24"/>
        </w:rPr>
        <w:t>250</w:t>
      </w:r>
    </w:p>
    <w:p w:rsidR="00561AA4" w:rsidRPr="00A74447" w:rsidRDefault="00561AA4" w:rsidP="005840EE">
      <w:pPr>
        <w:numPr>
          <w:ilvl w:val="1"/>
          <w:numId w:val="32"/>
        </w:numPr>
        <w:ind w:hanging="720"/>
        <w:rPr>
          <w:rFonts w:ascii="Arial" w:hAnsi="Arial" w:cs="Arial"/>
          <w:sz w:val="24"/>
          <w:szCs w:val="24"/>
        </w:rPr>
      </w:pPr>
      <w:r w:rsidRPr="00A74447">
        <w:rPr>
          <w:rFonts w:ascii="Arial" w:hAnsi="Arial" w:cs="Arial"/>
          <w:sz w:val="24"/>
          <w:szCs w:val="24"/>
        </w:rPr>
        <w:t>Key Advantage 500</w:t>
      </w:r>
    </w:p>
    <w:p w:rsidR="00561AA4" w:rsidRPr="00A74447" w:rsidRDefault="00561AA4" w:rsidP="005840EE">
      <w:pPr>
        <w:numPr>
          <w:ilvl w:val="1"/>
          <w:numId w:val="32"/>
        </w:numPr>
        <w:ind w:hanging="720"/>
        <w:rPr>
          <w:rFonts w:ascii="Arial" w:hAnsi="Arial" w:cs="Arial"/>
          <w:sz w:val="24"/>
          <w:szCs w:val="24"/>
        </w:rPr>
      </w:pPr>
      <w:r w:rsidRPr="00A74447">
        <w:rPr>
          <w:rFonts w:ascii="Arial" w:hAnsi="Arial" w:cs="Arial"/>
          <w:sz w:val="24"/>
          <w:szCs w:val="24"/>
        </w:rPr>
        <w:t>Key Advantage 1000</w:t>
      </w:r>
    </w:p>
    <w:p w:rsidR="00561AA4" w:rsidRPr="00A74447" w:rsidRDefault="00561AA4" w:rsidP="006B6867">
      <w:pPr>
        <w:tabs>
          <w:tab w:val="num" w:pos="720"/>
        </w:tabs>
        <w:ind w:left="720" w:hanging="720"/>
        <w:rPr>
          <w:rFonts w:ascii="Arial" w:hAnsi="Arial" w:cs="Arial"/>
          <w:sz w:val="24"/>
          <w:szCs w:val="24"/>
        </w:rPr>
      </w:pPr>
    </w:p>
    <w:p w:rsidR="00561AA4" w:rsidRPr="00A74447" w:rsidRDefault="00D5350C" w:rsidP="006B6867">
      <w:pPr>
        <w:tabs>
          <w:tab w:val="num" w:pos="720"/>
        </w:tabs>
        <w:ind w:left="720"/>
        <w:rPr>
          <w:rFonts w:ascii="Arial" w:hAnsi="Arial" w:cs="Arial"/>
          <w:sz w:val="24"/>
          <w:szCs w:val="24"/>
        </w:rPr>
      </w:pPr>
      <w:hyperlink r:id="rId30" w:history="1">
        <w:r w:rsidR="00561AA4" w:rsidRPr="00A74447">
          <w:rPr>
            <w:rStyle w:val="Hyperlink"/>
            <w:rFonts w:ascii="Arial" w:hAnsi="Arial" w:cs="Arial"/>
            <w:sz w:val="24"/>
            <w:szCs w:val="24"/>
          </w:rPr>
          <w:t>www.thelocalchoice.virginia.gov</w:t>
        </w:r>
      </w:hyperlink>
    </w:p>
    <w:p w:rsidR="00561AA4" w:rsidRPr="00A74447" w:rsidRDefault="00561AA4" w:rsidP="00561AA4">
      <w:pPr>
        <w:ind w:left="1080"/>
        <w:rPr>
          <w:rFonts w:ascii="Arial" w:hAnsi="Arial" w:cs="Arial"/>
          <w:sz w:val="24"/>
          <w:szCs w:val="24"/>
        </w:rPr>
      </w:pPr>
    </w:p>
    <w:p w:rsidR="00561AA4" w:rsidRPr="00632DD4" w:rsidRDefault="00561AA4" w:rsidP="00561AA4">
      <w:pPr>
        <w:ind w:left="1080"/>
        <w:rPr>
          <w:rFonts w:ascii="Arial" w:hAnsi="Arial" w:cs="Arial"/>
          <w:sz w:val="24"/>
          <w:szCs w:val="24"/>
        </w:rPr>
      </w:pPr>
    </w:p>
    <w:p w:rsidR="00561AA4" w:rsidRPr="00AB192A" w:rsidRDefault="00561AA4" w:rsidP="00561AA4">
      <w:pPr>
        <w:rPr>
          <w:rFonts w:ascii="Arial" w:hAnsi="Arial" w:cs="Arial"/>
          <w:sz w:val="28"/>
          <w:szCs w:val="28"/>
        </w:rPr>
      </w:pPr>
    </w:p>
    <w:p w:rsidR="00561AA4" w:rsidRDefault="00561AA4" w:rsidP="001273FB">
      <w:pPr>
        <w:rPr>
          <w:rFonts w:ascii="Arial" w:hAnsi="Arial" w:cs="Arial"/>
          <w:sz w:val="24"/>
          <w:szCs w:val="24"/>
        </w:rPr>
      </w:pPr>
    </w:p>
    <w:p w:rsidR="00561AA4" w:rsidRDefault="00561AA4" w:rsidP="001273FB">
      <w:pPr>
        <w:rPr>
          <w:rFonts w:ascii="Arial" w:hAnsi="Arial" w:cs="Arial"/>
          <w:sz w:val="24"/>
          <w:szCs w:val="24"/>
        </w:rPr>
      </w:pPr>
    </w:p>
    <w:p w:rsidR="00561AA4" w:rsidRDefault="00561AA4" w:rsidP="001273FB">
      <w:pPr>
        <w:rPr>
          <w:rFonts w:ascii="Arial" w:hAnsi="Arial" w:cs="Arial"/>
          <w:sz w:val="24"/>
          <w:szCs w:val="24"/>
        </w:rPr>
      </w:pPr>
    </w:p>
    <w:p w:rsidR="00561AA4" w:rsidRDefault="00561AA4" w:rsidP="001273FB">
      <w:pPr>
        <w:rPr>
          <w:rFonts w:ascii="Arial" w:hAnsi="Arial" w:cs="Arial"/>
          <w:sz w:val="24"/>
          <w:szCs w:val="24"/>
        </w:rPr>
      </w:pPr>
    </w:p>
    <w:p w:rsidR="00561AA4" w:rsidRPr="00632DD4" w:rsidRDefault="00561AA4" w:rsidP="001273FB">
      <w:pPr>
        <w:rPr>
          <w:rFonts w:ascii="Arial" w:hAnsi="Arial" w:cs="Arial"/>
          <w:sz w:val="24"/>
          <w:szCs w:val="24"/>
        </w:rPr>
      </w:pPr>
    </w:p>
    <w:p w:rsidR="001273FB" w:rsidRPr="00AB192A" w:rsidRDefault="001273FB" w:rsidP="001273FB">
      <w:pPr>
        <w:rPr>
          <w:rFonts w:ascii="Arial" w:hAnsi="Arial" w:cs="Arial"/>
          <w:sz w:val="28"/>
          <w:szCs w:val="28"/>
        </w:rPr>
      </w:pPr>
    </w:p>
    <w:p w:rsidR="001273FB" w:rsidRDefault="001273FB" w:rsidP="001273FB">
      <w:pPr>
        <w:pStyle w:val="OmniPage2"/>
        <w:tabs>
          <w:tab w:val="right" w:pos="7941"/>
        </w:tabs>
        <w:ind w:right="86"/>
        <w:jc w:val="center"/>
        <w:rPr>
          <w:rFonts w:ascii="Arial" w:hAnsi="Arial"/>
          <w:sz w:val="45"/>
        </w:rPr>
      </w:pPr>
    </w:p>
    <w:p w:rsidR="006B6867" w:rsidRDefault="006B6867">
      <w:pPr>
        <w:rPr>
          <w:rFonts w:ascii="Arial" w:hAnsi="Arial"/>
          <w:sz w:val="45"/>
        </w:rPr>
      </w:pPr>
      <w:r>
        <w:rPr>
          <w:rFonts w:ascii="Arial" w:hAnsi="Arial"/>
          <w:sz w:val="45"/>
        </w:rPr>
        <w:br w:type="page"/>
      </w:r>
    </w:p>
    <w:p w:rsidR="001273FB" w:rsidRDefault="001273FB" w:rsidP="001273FB">
      <w:pPr>
        <w:pStyle w:val="OmniPage2"/>
        <w:tabs>
          <w:tab w:val="right" w:pos="7941"/>
        </w:tabs>
        <w:ind w:right="86"/>
        <w:jc w:val="center"/>
        <w:rPr>
          <w:rFonts w:ascii="Arial" w:hAnsi="Arial"/>
          <w:sz w:val="45"/>
        </w:rPr>
      </w:pPr>
    </w:p>
    <w:tbl>
      <w:tblPr>
        <w:tblW w:w="10000" w:type="dxa"/>
        <w:tblInd w:w="96" w:type="dxa"/>
        <w:tblLook w:val="04A0"/>
      </w:tblPr>
      <w:tblGrid>
        <w:gridCol w:w="2300"/>
        <w:gridCol w:w="1540"/>
        <w:gridCol w:w="1540"/>
        <w:gridCol w:w="1540"/>
        <w:gridCol w:w="1540"/>
        <w:gridCol w:w="1540"/>
      </w:tblGrid>
      <w:tr w:rsidR="00AF1A47" w:rsidRPr="00160D61" w:rsidTr="004B496F">
        <w:trPr>
          <w:trHeight w:val="420"/>
        </w:trPr>
        <w:tc>
          <w:tcPr>
            <w:tcW w:w="2300" w:type="dxa"/>
            <w:tcBorders>
              <w:top w:val="nil"/>
              <w:left w:val="nil"/>
              <w:bottom w:val="nil"/>
              <w:right w:val="nil"/>
            </w:tcBorders>
            <w:shd w:val="clear" w:color="auto" w:fill="auto"/>
            <w:noWrap/>
            <w:vAlign w:val="bottom"/>
            <w:hideMark/>
          </w:tcPr>
          <w:p w:rsidR="00AF1A47" w:rsidRPr="00160D61" w:rsidRDefault="00AF1A47" w:rsidP="00160D61">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AF1A47" w:rsidRPr="00160D61" w:rsidRDefault="00AF1A47" w:rsidP="00160D61">
            <w:pPr>
              <w:jc w:val="cente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AF1A47" w:rsidRPr="00160D61" w:rsidRDefault="00AF1A47" w:rsidP="00160D61">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AF1A47" w:rsidRPr="00160D61" w:rsidRDefault="00AF1A47" w:rsidP="00160D61">
            <w:pPr>
              <w:rPr>
                <w:rFonts w:ascii="Calibri" w:hAnsi="Calibri"/>
                <w:color w:val="000000"/>
                <w:sz w:val="22"/>
                <w:szCs w:val="22"/>
              </w:rPr>
            </w:pPr>
          </w:p>
        </w:tc>
        <w:tc>
          <w:tcPr>
            <w:tcW w:w="3080" w:type="dxa"/>
            <w:gridSpan w:val="2"/>
            <w:tcBorders>
              <w:top w:val="nil"/>
              <w:left w:val="nil"/>
              <w:bottom w:val="nil"/>
              <w:right w:val="nil"/>
            </w:tcBorders>
            <w:shd w:val="clear" w:color="auto" w:fill="auto"/>
            <w:noWrap/>
            <w:vAlign w:val="bottom"/>
            <w:hideMark/>
          </w:tcPr>
          <w:p w:rsidR="00AF1A47" w:rsidRPr="00AF1A47" w:rsidRDefault="00AF1A47" w:rsidP="00AF1A47">
            <w:pPr>
              <w:jc w:val="right"/>
              <w:rPr>
                <w:rFonts w:ascii="Arial" w:hAnsi="Arial" w:cs="Arial"/>
                <w:b/>
                <w:bCs/>
                <w:color w:val="000000"/>
                <w:sz w:val="32"/>
                <w:szCs w:val="32"/>
              </w:rPr>
            </w:pPr>
            <w:r w:rsidRPr="00AF1A47">
              <w:rPr>
                <w:rFonts w:ascii="Arial" w:hAnsi="Arial" w:cs="Arial"/>
                <w:b/>
                <w:bCs/>
                <w:color w:val="000000"/>
                <w:sz w:val="32"/>
                <w:szCs w:val="32"/>
              </w:rPr>
              <w:t xml:space="preserve">Appendix 4     </w:t>
            </w:r>
          </w:p>
        </w:tc>
      </w:tr>
      <w:tr w:rsidR="00160D61" w:rsidRPr="00AF1A47" w:rsidTr="00160D61">
        <w:trPr>
          <w:trHeight w:val="300"/>
        </w:trPr>
        <w:tc>
          <w:tcPr>
            <w:tcW w:w="3840" w:type="dxa"/>
            <w:gridSpan w:val="2"/>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b/>
                <w:bCs/>
                <w:color w:val="000000"/>
                <w:sz w:val="24"/>
                <w:szCs w:val="24"/>
              </w:rPr>
            </w:pPr>
            <w:r w:rsidRPr="00AF1A47">
              <w:rPr>
                <w:rFonts w:ascii="Arial" w:hAnsi="Arial" w:cs="Arial"/>
                <w:b/>
                <w:bCs/>
                <w:color w:val="000000"/>
                <w:sz w:val="24"/>
                <w:szCs w:val="24"/>
              </w:rPr>
              <w:t>The Local Choice Enrollment</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r>
      <w:tr w:rsidR="00160D61" w:rsidRPr="00AF1A47" w:rsidTr="00160D61">
        <w:trPr>
          <w:trHeight w:val="300"/>
        </w:trPr>
        <w:tc>
          <w:tcPr>
            <w:tcW w:w="3840" w:type="dxa"/>
            <w:gridSpan w:val="2"/>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b/>
                <w:bCs/>
                <w:color w:val="000000"/>
                <w:sz w:val="24"/>
                <w:szCs w:val="24"/>
              </w:rPr>
            </w:pPr>
            <w:r w:rsidRPr="00AF1A47">
              <w:rPr>
                <w:rFonts w:ascii="Arial" w:hAnsi="Arial" w:cs="Arial"/>
                <w:b/>
                <w:bCs/>
                <w:color w:val="000000"/>
                <w:sz w:val="24"/>
                <w:szCs w:val="24"/>
              </w:rPr>
              <w:t>July 1, 2010 - June 30, 2011</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r>
      <w:tr w:rsidR="00160D61" w:rsidRPr="00AF1A47" w:rsidTr="00160D61">
        <w:trPr>
          <w:trHeight w:val="300"/>
        </w:trPr>
        <w:tc>
          <w:tcPr>
            <w:tcW w:w="230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r>
      <w:tr w:rsidR="00160D61" w:rsidRPr="00AF1A47" w:rsidTr="00160D61">
        <w:trPr>
          <w:trHeight w:val="300"/>
        </w:trPr>
        <w:tc>
          <w:tcPr>
            <w:tcW w:w="230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160D61" w:rsidRPr="00AF1A47" w:rsidRDefault="00160D61" w:rsidP="00160D61">
            <w:pPr>
              <w:rPr>
                <w:rFonts w:ascii="Arial" w:hAnsi="Arial" w:cs="Arial"/>
                <w:color w:val="000000"/>
                <w:sz w:val="24"/>
                <w:szCs w:val="24"/>
              </w:rPr>
            </w:pPr>
          </w:p>
        </w:tc>
      </w:tr>
      <w:tr w:rsidR="00160D61" w:rsidRPr="00AF1A47" w:rsidTr="00160D61">
        <w:trPr>
          <w:trHeight w:val="600"/>
        </w:trPr>
        <w:tc>
          <w:tcPr>
            <w:tcW w:w="2300" w:type="dxa"/>
            <w:tcBorders>
              <w:top w:val="nil"/>
              <w:left w:val="nil"/>
              <w:bottom w:val="nil"/>
              <w:right w:val="nil"/>
            </w:tcBorders>
            <w:shd w:val="clear" w:color="auto" w:fill="auto"/>
            <w:vAlign w:val="bottom"/>
            <w:hideMark/>
          </w:tcPr>
          <w:p w:rsidR="00160D61" w:rsidRPr="00AF1A47" w:rsidRDefault="00160D61" w:rsidP="00160D61">
            <w:pPr>
              <w:jc w:val="center"/>
              <w:rPr>
                <w:rFonts w:ascii="Arial" w:hAnsi="Arial" w:cs="Arial"/>
                <w:b/>
                <w:bCs/>
                <w:color w:val="000000"/>
                <w:sz w:val="24"/>
                <w:szCs w:val="24"/>
              </w:rPr>
            </w:pPr>
          </w:p>
        </w:tc>
        <w:tc>
          <w:tcPr>
            <w:tcW w:w="1540" w:type="dxa"/>
            <w:tcBorders>
              <w:top w:val="nil"/>
              <w:left w:val="nil"/>
              <w:bottom w:val="nil"/>
              <w:right w:val="nil"/>
            </w:tcBorders>
            <w:shd w:val="clear" w:color="auto" w:fill="auto"/>
            <w:vAlign w:val="bottom"/>
            <w:hideMark/>
          </w:tcPr>
          <w:p w:rsidR="00160D61" w:rsidRPr="00AF1A47" w:rsidRDefault="00160D61" w:rsidP="00160D61">
            <w:pPr>
              <w:jc w:val="center"/>
              <w:rPr>
                <w:rFonts w:ascii="Arial" w:hAnsi="Arial" w:cs="Arial"/>
                <w:b/>
                <w:bCs/>
                <w:color w:val="000000"/>
                <w:sz w:val="24"/>
                <w:szCs w:val="24"/>
              </w:rPr>
            </w:pPr>
            <w:r w:rsidRPr="00AF1A47">
              <w:rPr>
                <w:rFonts w:ascii="Arial" w:hAnsi="Arial" w:cs="Arial"/>
                <w:b/>
                <w:bCs/>
                <w:color w:val="000000"/>
                <w:sz w:val="24"/>
                <w:szCs w:val="24"/>
              </w:rPr>
              <w:t xml:space="preserve">Key Advantage </w:t>
            </w:r>
            <w:r w:rsidRPr="00AF1A47">
              <w:rPr>
                <w:rFonts w:ascii="Arial" w:hAnsi="Arial" w:cs="Arial"/>
                <w:b/>
                <w:bCs/>
                <w:color w:val="000000"/>
                <w:sz w:val="24"/>
                <w:szCs w:val="24"/>
                <w:u w:val="single"/>
              </w:rPr>
              <w:t>Expanded</w:t>
            </w:r>
          </w:p>
        </w:tc>
        <w:tc>
          <w:tcPr>
            <w:tcW w:w="1540" w:type="dxa"/>
            <w:tcBorders>
              <w:top w:val="nil"/>
              <w:left w:val="nil"/>
              <w:bottom w:val="nil"/>
              <w:right w:val="nil"/>
            </w:tcBorders>
            <w:shd w:val="clear" w:color="auto" w:fill="auto"/>
            <w:vAlign w:val="bottom"/>
            <w:hideMark/>
          </w:tcPr>
          <w:p w:rsidR="00160D61" w:rsidRPr="00AF1A47" w:rsidRDefault="00160D61" w:rsidP="00160D61">
            <w:pPr>
              <w:jc w:val="center"/>
              <w:rPr>
                <w:rFonts w:ascii="Arial" w:hAnsi="Arial" w:cs="Arial"/>
                <w:b/>
                <w:bCs/>
                <w:color w:val="000000"/>
                <w:sz w:val="24"/>
                <w:szCs w:val="24"/>
              </w:rPr>
            </w:pPr>
            <w:r w:rsidRPr="00AF1A47">
              <w:rPr>
                <w:rFonts w:ascii="Arial" w:hAnsi="Arial" w:cs="Arial"/>
                <w:b/>
                <w:bCs/>
                <w:color w:val="000000"/>
                <w:sz w:val="24"/>
                <w:szCs w:val="24"/>
              </w:rPr>
              <w:t xml:space="preserve">Key Advantage </w:t>
            </w:r>
            <w:r w:rsidRPr="00AF1A47">
              <w:rPr>
                <w:rFonts w:ascii="Arial" w:hAnsi="Arial" w:cs="Arial"/>
                <w:b/>
                <w:bCs/>
                <w:color w:val="000000"/>
                <w:sz w:val="24"/>
                <w:szCs w:val="24"/>
                <w:u w:val="single"/>
              </w:rPr>
              <w:t>250</w:t>
            </w:r>
          </w:p>
        </w:tc>
        <w:tc>
          <w:tcPr>
            <w:tcW w:w="1540" w:type="dxa"/>
            <w:tcBorders>
              <w:top w:val="nil"/>
              <w:left w:val="nil"/>
              <w:bottom w:val="nil"/>
              <w:right w:val="nil"/>
            </w:tcBorders>
            <w:shd w:val="clear" w:color="auto" w:fill="auto"/>
            <w:vAlign w:val="bottom"/>
            <w:hideMark/>
          </w:tcPr>
          <w:p w:rsidR="00160D61" w:rsidRPr="00AF1A47" w:rsidRDefault="00160D61" w:rsidP="00160D61">
            <w:pPr>
              <w:jc w:val="center"/>
              <w:rPr>
                <w:rFonts w:ascii="Arial" w:hAnsi="Arial" w:cs="Arial"/>
                <w:b/>
                <w:bCs/>
                <w:color w:val="000000"/>
                <w:sz w:val="24"/>
                <w:szCs w:val="24"/>
              </w:rPr>
            </w:pPr>
            <w:r w:rsidRPr="00AF1A47">
              <w:rPr>
                <w:rFonts w:ascii="Arial" w:hAnsi="Arial" w:cs="Arial"/>
                <w:b/>
                <w:bCs/>
                <w:color w:val="000000"/>
                <w:sz w:val="24"/>
                <w:szCs w:val="24"/>
              </w:rPr>
              <w:t xml:space="preserve">Key Advantage </w:t>
            </w:r>
            <w:r w:rsidRPr="00AF1A47">
              <w:rPr>
                <w:rFonts w:ascii="Arial" w:hAnsi="Arial" w:cs="Arial"/>
                <w:b/>
                <w:bCs/>
                <w:color w:val="000000"/>
                <w:sz w:val="24"/>
                <w:szCs w:val="24"/>
                <w:u w:val="single"/>
              </w:rPr>
              <w:t>500</w:t>
            </w:r>
          </w:p>
        </w:tc>
        <w:tc>
          <w:tcPr>
            <w:tcW w:w="1540" w:type="dxa"/>
            <w:tcBorders>
              <w:top w:val="nil"/>
              <w:left w:val="nil"/>
              <w:bottom w:val="nil"/>
              <w:right w:val="nil"/>
            </w:tcBorders>
            <w:shd w:val="clear" w:color="auto" w:fill="auto"/>
            <w:vAlign w:val="bottom"/>
            <w:hideMark/>
          </w:tcPr>
          <w:p w:rsidR="00160D61" w:rsidRPr="00AF1A47" w:rsidRDefault="00160D61" w:rsidP="00160D61">
            <w:pPr>
              <w:jc w:val="center"/>
              <w:rPr>
                <w:rFonts w:ascii="Arial" w:hAnsi="Arial" w:cs="Arial"/>
                <w:b/>
                <w:bCs/>
                <w:color w:val="000000"/>
                <w:sz w:val="24"/>
                <w:szCs w:val="24"/>
              </w:rPr>
            </w:pPr>
            <w:r w:rsidRPr="00AF1A47">
              <w:rPr>
                <w:rFonts w:ascii="Arial" w:hAnsi="Arial" w:cs="Arial"/>
                <w:b/>
                <w:bCs/>
                <w:color w:val="000000"/>
                <w:sz w:val="24"/>
                <w:szCs w:val="24"/>
              </w:rPr>
              <w:t xml:space="preserve">Key Advantage </w:t>
            </w:r>
            <w:r w:rsidRPr="00AF1A47">
              <w:rPr>
                <w:rFonts w:ascii="Arial" w:hAnsi="Arial" w:cs="Arial"/>
                <w:b/>
                <w:bCs/>
                <w:color w:val="000000"/>
                <w:sz w:val="24"/>
                <w:szCs w:val="24"/>
                <w:u w:val="single"/>
              </w:rPr>
              <w:t>1000</w:t>
            </w:r>
          </w:p>
        </w:tc>
        <w:tc>
          <w:tcPr>
            <w:tcW w:w="1540" w:type="dxa"/>
            <w:tcBorders>
              <w:top w:val="nil"/>
              <w:left w:val="nil"/>
              <w:bottom w:val="nil"/>
              <w:right w:val="nil"/>
            </w:tcBorders>
            <w:shd w:val="clear" w:color="auto" w:fill="auto"/>
            <w:vAlign w:val="bottom"/>
            <w:hideMark/>
          </w:tcPr>
          <w:p w:rsidR="00160D61" w:rsidRPr="00AF1A47" w:rsidRDefault="00160D61" w:rsidP="00160D61">
            <w:pPr>
              <w:jc w:val="center"/>
              <w:rPr>
                <w:rFonts w:ascii="Arial" w:hAnsi="Arial" w:cs="Arial"/>
                <w:b/>
                <w:bCs/>
                <w:color w:val="000000"/>
                <w:sz w:val="24"/>
                <w:szCs w:val="24"/>
                <w:u w:val="single"/>
              </w:rPr>
            </w:pPr>
            <w:r w:rsidRPr="00AF1A47">
              <w:rPr>
                <w:rFonts w:ascii="Arial" w:hAnsi="Arial" w:cs="Arial"/>
                <w:b/>
                <w:bCs/>
                <w:color w:val="000000"/>
                <w:sz w:val="24"/>
                <w:szCs w:val="24"/>
                <w:u w:val="single"/>
              </w:rPr>
              <w:t>HDHP</w:t>
            </w:r>
          </w:p>
        </w:tc>
      </w:tr>
      <w:tr w:rsidR="00160D61" w:rsidRPr="00AF1A47" w:rsidTr="00160D61">
        <w:trPr>
          <w:trHeight w:val="600"/>
        </w:trPr>
        <w:tc>
          <w:tcPr>
            <w:tcW w:w="2300" w:type="dxa"/>
            <w:tcBorders>
              <w:top w:val="nil"/>
              <w:left w:val="nil"/>
              <w:bottom w:val="nil"/>
              <w:right w:val="nil"/>
            </w:tcBorders>
            <w:shd w:val="clear" w:color="auto" w:fill="auto"/>
            <w:vAlign w:val="bottom"/>
            <w:hideMark/>
          </w:tcPr>
          <w:p w:rsidR="00160D61" w:rsidRPr="00AF1A47" w:rsidRDefault="00160D61" w:rsidP="00160D61">
            <w:pPr>
              <w:rPr>
                <w:rFonts w:ascii="Arial" w:hAnsi="Arial" w:cs="Arial"/>
                <w:b/>
                <w:bCs/>
                <w:color w:val="000000"/>
                <w:sz w:val="24"/>
                <w:szCs w:val="24"/>
              </w:rPr>
            </w:pPr>
            <w:r w:rsidRPr="00AF1A47">
              <w:rPr>
                <w:rFonts w:ascii="Arial" w:hAnsi="Arial" w:cs="Arial"/>
                <w:b/>
                <w:bCs/>
                <w:color w:val="000000"/>
                <w:sz w:val="24"/>
                <w:szCs w:val="24"/>
              </w:rPr>
              <w:t>Average Monthly Enrollment</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r w:rsidRPr="00AF1A47">
              <w:rPr>
                <w:rFonts w:ascii="Arial" w:hAnsi="Arial" w:cs="Arial"/>
                <w:color w:val="000000"/>
                <w:sz w:val="24"/>
                <w:szCs w:val="24"/>
              </w:rPr>
              <w:t>14,022</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r w:rsidRPr="00AF1A47">
              <w:rPr>
                <w:rFonts w:ascii="Arial" w:hAnsi="Arial" w:cs="Arial"/>
                <w:color w:val="000000"/>
                <w:sz w:val="24"/>
                <w:szCs w:val="24"/>
              </w:rPr>
              <w:t>7,150</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r w:rsidRPr="00AF1A47">
              <w:rPr>
                <w:rFonts w:ascii="Arial" w:hAnsi="Arial" w:cs="Arial"/>
                <w:color w:val="000000"/>
                <w:sz w:val="24"/>
                <w:szCs w:val="24"/>
              </w:rPr>
              <w:t>5,036</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r w:rsidRPr="00AF1A47">
              <w:rPr>
                <w:rFonts w:ascii="Arial" w:hAnsi="Arial" w:cs="Arial"/>
                <w:color w:val="000000"/>
                <w:sz w:val="24"/>
                <w:szCs w:val="24"/>
              </w:rPr>
              <w:t>1,419</w:t>
            </w:r>
          </w:p>
        </w:tc>
        <w:tc>
          <w:tcPr>
            <w:tcW w:w="1540" w:type="dxa"/>
            <w:tcBorders>
              <w:top w:val="nil"/>
              <w:left w:val="nil"/>
              <w:bottom w:val="nil"/>
              <w:right w:val="nil"/>
            </w:tcBorders>
            <w:shd w:val="clear" w:color="auto" w:fill="auto"/>
            <w:noWrap/>
            <w:vAlign w:val="bottom"/>
            <w:hideMark/>
          </w:tcPr>
          <w:p w:rsidR="00160D61" w:rsidRPr="00AF1A47" w:rsidRDefault="00160D61" w:rsidP="00160D61">
            <w:pPr>
              <w:jc w:val="center"/>
              <w:rPr>
                <w:rFonts w:ascii="Arial" w:hAnsi="Arial" w:cs="Arial"/>
                <w:color w:val="000000"/>
                <w:sz w:val="24"/>
                <w:szCs w:val="24"/>
              </w:rPr>
            </w:pPr>
            <w:r w:rsidRPr="00AF1A47">
              <w:rPr>
                <w:rFonts w:ascii="Arial" w:hAnsi="Arial" w:cs="Arial"/>
                <w:color w:val="000000"/>
                <w:sz w:val="24"/>
                <w:szCs w:val="24"/>
              </w:rPr>
              <w:t>195</w:t>
            </w:r>
          </w:p>
        </w:tc>
      </w:tr>
    </w:tbl>
    <w:p w:rsidR="00745186" w:rsidRDefault="00745186">
      <w:pPr>
        <w:pStyle w:val="OmniPage2"/>
        <w:tabs>
          <w:tab w:val="right" w:pos="7941"/>
        </w:tabs>
        <w:ind w:right="86"/>
        <w:rPr>
          <w:rFonts w:ascii="Arial" w:hAnsi="Arial"/>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A74447" w:rsidRDefault="00A74447">
      <w:pPr>
        <w:rPr>
          <w:rFonts w:ascii="Arial" w:hAnsi="Arial" w:cs="Arial"/>
        </w:rPr>
      </w:pPr>
      <w:r>
        <w:rPr>
          <w:rFonts w:ascii="Arial" w:hAnsi="Arial" w:cs="Arial"/>
        </w:rPr>
        <w:br w:type="page"/>
      </w:r>
    </w:p>
    <w:p w:rsidR="001273FB" w:rsidRDefault="001273FB" w:rsidP="001273FB">
      <w:pPr>
        <w:rPr>
          <w:rFonts w:ascii="Arial" w:hAnsi="Arial" w:cs="Arial"/>
        </w:rPr>
      </w:pPr>
    </w:p>
    <w:p w:rsidR="001273FB" w:rsidRDefault="001273FB" w:rsidP="001273FB">
      <w:pPr>
        <w:spacing w:line="480" w:lineRule="atLeast"/>
        <w:ind w:right="62"/>
        <w:jc w:val="right"/>
        <w:rPr>
          <w:rFonts w:ascii="Arial" w:hAnsi="Arial" w:cs="Arial"/>
          <w:b/>
          <w:bCs/>
          <w:spacing w:val="4"/>
          <w:sz w:val="32"/>
          <w:szCs w:val="32"/>
        </w:rPr>
      </w:pPr>
      <w:r w:rsidRPr="0072208E">
        <w:rPr>
          <w:rFonts w:ascii="Arial" w:hAnsi="Arial" w:cs="Arial"/>
          <w:b/>
          <w:bCs/>
          <w:spacing w:val="4"/>
          <w:sz w:val="32"/>
          <w:szCs w:val="32"/>
        </w:rPr>
        <w:t xml:space="preserve">Appendix </w:t>
      </w:r>
      <w:r w:rsidR="00FE0BD7">
        <w:rPr>
          <w:rFonts w:ascii="Arial" w:hAnsi="Arial" w:cs="Arial"/>
          <w:b/>
          <w:bCs/>
          <w:spacing w:val="4"/>
          <w:sz w:val="32"/>
          <w:szCs w:val="32"/>
        </w:rPr>
        <w:t>5</w:t>
      </w:r>
    </w:p>
    <w:p w:rsidR="001273FB" w:rsidRPr="0072208E" w:rsidRDefault="001273FB" w:rsidP="001273FB">
      <w:pPr>
        <w:spacing w:line="480" w:lineRule="atLeast"/>
        <w:ind w:right="62"/>
        <w:jc w:val="right"/>
        <w:rPr>
          <w:rFonts w:ascii="Arial" w:hAnsi="Arial" w:cs="Arial"/>
          <w:b/>
          <w:bCs/>
          <w:spacing w:val="4"/>
          <w:sz w:val="32"/>
          <w:szCs w:val="32"/>
        </w:rPr>
      </w:pPr>
    </w:p>
    <w:p w:rsidR="00F575B3" w:rsidRPr="0072208E" w:rsidRDefault="00F575B3" w:rsidP="00F575B3">
      <w:pPr>
        <w:spacing w:line="480" w:lineRule="atLeast"/>
        <w:ind w:right="62"/>
        <w:jc w:val="center"/>
        <w:rPr>
          <w:rFonts w:ascii="Arial" w:hAnsi="Arial" w:cs="Arial"/>
          <w:b/>
          <w:bCs/>
          <w:spacing w:val="4"/>
          <w:sz w:val="28"/>
          <w:szCs w:val="28"/>
        </w:rPr>
      </w:pPr>
      <w:r w:rsidRPr="0072208E">
        <w:rPr>
          <w:rFonts w:ascii="Arial" w:hAnsi="Arial" w:cs="Arial"/>
          <w:b/>
          <w:bCs/>
          <w:spacing w:val="4"/>
          <w:sz w:val="28"/>
          <w:szCs w:val="28"/>
        </w:rPr>
        <w:t xml:space="preserve">State Employee </w:t>
      </w:r>
      <w:r>
        <w:rPr>
          <w:rFonts w:ascii="Arial" w:hAnsi="Arial" w:cs="Arial"/>
          <w:b/>
          <w:bCs/>
          <w:spacing w:val="4"/>
          <w:sz w:val="28"/>
          <w:szCs w:val="28"/>
        </w:rPr>
        <w:t xml:space="preserve">Eligibility, Enrollment </w:t>
      </w:r>
      <w:r w:rsidRPr="0072208E">
        <w:rPr>
          <w:rFonts w:ascii="Arial" w:hAnsi="Arial" w:cs="Arial"/>
          <w:b/>
          <w:bCs/>
          <w:spacing w:val="4"/>
          <w:sz w:val="28"/>
          <w:szCs w:val="28"/>
        </w:rPr>
        <w:t>and Billing</w:t>
      </w:r>
    </w:p>
    <w:p w:rsidR="00F575B3" w:rsidRPr="006104C1" w:rsidRDefault="00F575B3" w:rsidP="00F575B3">
      <w:pPr>
        <w:spacing w:line="480" w:lineRule="atLeast"/>
        <w:ind w:right="62"/>
        <w:rPr>
          <w:rFonts w:ascii="Arial" w:hAnsi="Arial" w:cs="Arial"/>
          <w:b/>
          <w:bCs/>
          <w:spacing w:val="4"/>
          <w:sz w:val="23"/>
          <w:szCs w:val="23"/>
        </w:rPr>
      </w:pPr>
      <w:r w:rsidRPr="006104C1">
        <w:rPr>
          <w:rFonts w:ascii="Arial" w:hAnsi="Arial" w:cs="Arial"/>
          <w:b/>
          <w:bCs/>
          <w:spacing w:val="4"/>
          <w:sz w:val="23"/>
          <w:szCs w:val="23"/>
        </w:rPr>
        <w:t>A.</w:t>
      </w:r>
      <w:r w:rsidRPr="006104C1">
        <w:rPr>
          <w:rFonts w:ascii="Arial" w:hAnsi="Arial" w:cs="Arial"/>
          <w:b/>
          <w:bCs/>
          <w:spacing w:val="4"/>
          <w:sz w:val="23"/>
          <w:szCs w:val="23"/>
        </w:rPr>
        <w:tab/>
        <w:t>Benefits Eligibility System</w:t>
      </w:r>
    </w:p>
    <w:p w:rsidR="00F575B3" w:rsidRPr="006104C1" w:rsidRDefault="00F575B3" w:rsidP="00F575B3">
      <w:pPr>
        <w:pStyle w:val="Style2"/>
        <w:adjustRightInd/>
        <w:ind w:right="62"/>
        <w:rPr>
          <w:rFonts w:ascii="Arial" w:hAnsi="Arial" w:cs="Arial"/>
          <w:spacing w:val="4"/>
          <w:sz w:val="23"/>
          <w:szCs w:val="23"/>
        </w:rPr>
      </w:pPr>
    </w:p>
    <w:p w:rsidR="00F575B3" w:rsidRPr="00581F6E" w:rsidRDefault="00F575B3" w:rsidP="00CC7701">
      <w:pPr>
        <w:pStyle w:val="Style1"/>
        <w:ind w:left="720" w:right="62" w:firstLine="0"/>
        <w:rPr>
          <w:rFonts w:ascii="Arial" w:hAnsi="Arial" w:cs="Arial"/>
          <w:spacing w:val="4"/>
        </w:rPr>
      </w:pPr>
      <w:r w:rsidRPr="00581F6E">
        <w:rPr>
          <w:rFonts w:ascii="Arial" w:hAnsi="Arial" w:cs="Arial"/>
          <w:spacing w:val="4"/>
        </w:rPr>
        <w:t xml:space="preserve">The Department collects, validates, and distributes data from a central, sole source eligibility and enrollment database known as the Benefits Eligibility System (BES).  BES is updated in a real-time environment and contains the official records for State participants and their covered dependents.  Participants include all employees, retirees, long-term disability participants, and survivors eligible for coverage.  Participants and their dependents are identified by a personal identification number which is not the participant’s social security number.  </w:t>
      </w:r>
      <w:r w:rsidR="00347D5D" w:rsidRPr="00581F6E">
        <w:rPr>
          <w:rFonts w:ascii="Arial" w:hAnsi="Arial" w:cs="Arial"/>
          <w:spacing w:val="4"/>
        </w:rPr>
        <w:t>Contractor</w:t>
      </w:r>
      <w:r w:rsidRPr="00581F6E">
        <w:rPr>
          <w:rFonts w:ascii="Arial" w:hAnsi="Arial" w:cs="Arial"/>
          <w:spacing w:val="4"/>
        </w:rPr>
        <w:t>s</w:t>
      </w:r>
      <w:r w:rsidR="00FE0BD7" w:rsidRPr="00581F6E">
        <w:rPr>
          <w:rFonts w:ascii="Arial" w:hAnsi="Arial" w:cs="Arial"/>
          <w:spacing w:val="4"/>
        </w:rPr>
        <w:t xml:space="preserve"> are required to</w:t>
      </w:r>
      <w:r w:rsidRPr="00581F6E">
        <w:rPr>
          <w:rFonts w:ascii="Arial" w:hAnsi="Arial" w:cs="Arial"/>
          <w:spacing w:val="4"/>
        </w:rPr>
        <w:t xml:space="preserve"> use the personal identification number assigned by the Department on their databases.</w:t>
      </w:r>
    </w:p>
    <w:p w:rsidR="00F575B3" w:rsidRPr="00581F6E" w:rsidRDefault="00F575B3" w:rsidP="00CC7701">
      <w:pPr>
        <w:pStyle w:val="Style2"/>
        <w:adjustRightInd/>
        <w:ind w:left="720" w:right="62"/>
        <w:rPr>
          <w:rFonts w:ascii="Arial" w:hAnsi="Arial" w:cs="Arial"/>
          <w:spacing w:val="4"/>
        </w:rPr>
      </w:pPr>
    </w:p>
    <w:p w:rsidR="00F575B3" w:rsidRPr="00581F6E" w:rsidRDefault="00F575B3" w:rsidP="00CC7701">
      <w:pPr>
        <w:pStyle w:val="Style1"/>
        <w:ind w:left="720" w:right="62" w:firstLine="0"/>
        <w:rPr>
          <w:rFonts w:ascii="Arial" w:hAnsi="Arial" w:cs="Arial"/>
          <w:spacing w:val="4"/>
        </w:rPr>
      </w:pPr>
      <w:r w:rsidRPr="00581F6E">
        <w:rPr>
          <w:rFonts w:ascii="Arial" w:hAnsi="Arial"/>
        </w:rPr>
        <w:t>Enrollment and changes in enrollment are currently accomplished by paper form or online by participants through the Department’s Web-based system, EmployeeDirect</w:t>
      </w:r>
      <w:r w:rsidR="00FE0BD7" w:rsidRPr="00581F6E">
        <w:rPr>
          <w:rFonts w:ascii="Arial" w:hAnsi="Arial"/>
        </w:rPr>
        <w:t>,</w:t>
      </w:r>
      <w:r w:rsidRPr="00581F6E">
        <w:rPr>
          <w:rFonts w:ascii="Arial" w:hAnsi="Arial"/>
        </w:rPr>
        <w:t xml:space="preserve"> also referred to as E-Direct.  Changes through EmployeeDirect are automatically updated real time in BES.  Agency benefits administrators can also update BES.  </w:t>
      </w:r>
    </w:p>
    <w:p w:rsidR="00F575B3" w:rsidRPr="00581F6E" w:rsidRDefault="00F575B3" w:rsidP="00CC7701">
      <w:pPr>
        <w:pStyle w:val="Style2"/>
        <w:adjustRightInd/>
        <w:ind w:left="720" w:right="62"/>
        <w:rPr>
          <w:rFonts w:ascii="Arial" w:hAnsi="Arial" w:cs="Arial"/>
          <w:spacing w:val="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 xml:space="preserve">The Department uses data in BES to provide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with eligibility information in the HIPAA 834 Transaction File format as described on the DHRM Website (</w:t>
      </w:r>
      <w:hyperlink r:id="rId31" w:history="1">
        <w:r w:rsidRPr="00581F6E">
          <w:rPr>
            <w:rStyle w:val="Hyperlink"/>
            <w:rFonts w:ascii="Arial" w:hAnsi="Arial" w:cs="Arial"/>
            <w:spacing w:val="4"/>
            <w:sz w:val="24"/>
            <w:szCs w:val="24"/>
          </w:rPr>
          <w:t>http://web1.dhrm.virginia.gov/itech/itdocs.htm</w:t>
        </w:r>
      </w:hyperlink>
      <w:r w:rsidR="00D5763E" w:rsidRPr="00581F6E">
        <w:rPr>
          <w:rFonts w:ascii="Arial" w:hAnsi="Arial" w:cs="Arial"/>
          <w:spacing w:val="4"/>
          <w:sz w:val="24"/>
          <w:szCs w:val="24"/>
        </w:rPr>
        <w:t>)</w:t>
      </w:r>
      <w:r w:rsidR="00A74447" w:rsidRPr="00581F6E">
        <w:rPr>
          <w:rFonts w:ascii="Arial" w:hAnsi="Arial" w:cs="Arial"/>
          <w:spacing w:val="4"/>
          <w:sz w:val="24"/>
          <w:szCs w:val="24"/>
        </w:rPr>
        <w:t>.</w:t>
      </w:r>
      <w:r w:rsidRPr="00581F6E">
        <w:rPr>
          <w:rFonts w:ascii="Arial" w:hAnsi="Arial" w:cs="Arial"/>
          <w:spacing w:val="4"/>
          <w:sz w:val="24"/>
          <w:szCs w:val="24"/>
        </w:rPr>
        <w:t xml:space="preserve">  Two types of files are provided:  </w:t>
      </w:r>
    </w:p>
    <w:p w:rsidR="00F575B3" w:rsidRPr="00581F6E" w:rsidRDefault="00F575B3" w:rsidP="00CC7701">
      <w:pPr>
        <w:ind w:left="720" w:right="62"/>
        <w:rPr>
          <w:rFonts w:ascii="Arial" w:hAnsi="Arial" w:cs="Arial"/>
          <w:spacing w:val="4"/>
          <w:sz w:val="24"/>
          <w:szCs w:val="2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 xml:space="preserve">The Daily Change File which includes maintenance transactions that add or terminate coverage.  Change transactions are provided as term/add pairs.  Daily Change Files are provided Tuesday through Saturday and are to be processed by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within one business day.</w:t>
      </w:r>
    </w:p>
    <w:p w:rsidR="00F575B3" w:rsidRPr="00581F6E" w:rsidRDefault="00F575B3" w:rsidP="00CC7701">
      <w:pPr>
        <w:ind w:left="720" w:right="62"/>
        <w:rPr>
          <w:rFonts w:ascii="Arial" w:hAnsi="Arial" w:cs="Arial"/>
          <w:spacing w:val="4"/>
          <w:sz w:val="24"/>
          <w:szCs w:val="2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The Monthly Audit File is provided on the 3</w:t>
      </w:r>
      <w:r w:rsidRPr="00581F6E">
        <w:rPr>
          <w:rFonts w:ascii="Arial" w:hAnsi="Arial" w:cs="Arial"/>
          <w:spacing w:val="4"/>
          <w:sz w:val="24"/>
          <w:szCs w:val="24"/>
          <w:vertAlign w:val="superscript"/>
        </w:rPr>
        <w:t>rd</w:t>
      </w:r>
      <w:r w:rsidRPr="00581F6E">
        <w:rPr>
          <w:rFonts w:ascii="Arial" w:hAnsi="Arial" w:cs="Arial"/>
          <w:spacing w:val="4"/>
          <w:sz w:val="24"/>
          <w:szCs w:val="24"/>
        </w:rPr>
        <w:t xml:space="preserve"> of each month and contains the State’s full, active membership as of the 1st day of that month.  It is used only for comparison of information between the Department’s database and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’s database.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is expected to report discrepancies found in the comparison to the Department no later than the 20</w:t>
      </w:r>
      <w:r w:rsidRPr="00581F6E">
        <w:rPr>
          <w:rFonts w:ascii="Arial" w:hAnsi="Arial" w:cs="Arial"/>
          <w:spacing w:val="4"/>
          <w:sz w:val="24"/>
          <w:szCs w:val="24"/>
          <w:vertAlign w:val="superscript"/>
        </w:rPr>
        <w:t>th</w:t>
      </w:r>
      <w:r w:rsidRPr="00581F6E">
        <w:rPr>
          <w:rFonts w:ascii="Arial" w:hAnsi="Arial" w:cs="Arial"/>
          <w:spacing w:val="4"/>
          <w:sz w:val="24"/>
          <w:szCs w:val="24"/>
        </w:rPr>
        <w:t xml:space="preserve"> of that month.</w:t>
      </w:r>
    </w:p>
    <w:p w:rsidR="00F575B3" w:rsidRPr="00581F6E" w:rsidRDefault="00F575B3" w:rsidP="00CC7701">
      <w:pPr>
        <w:ind w:left="720" w:right="62"/>
        <w:rPr>
          <w:rFonts w:ascii="Arial" w:hAnsi="Arial" w:cs="Arial"/>
          <w:spacing w:val="4"/>
          <w:sz w:val="24"/>
          <w:szCs w:val="2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 xml:space="preserve">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must connect to the Department’s secure FTP server for file transfers by one of the following protocols:  SFTP using SSH2 on port 22; or HTTPS for manual retrieval.  It is expected that </w:t>
      </w:r>
      <w:r w:rsidR="00347D5D" w:rsidRPr="00581F6E">
        <w:rPr>
          <w:rFonts w:ascii="Arial" w:hAnsi="Arial" w:cs="Arial"/>
          <w:spacing w:val="4"/>
          <w:sz w:val="24"/>
          <w:szCs w:val="24"/>
        </w:rPr>
        <w:t>Contractor</w:t>
      </w:r>
      <w:r w:rsidRPr="00581F6E">
        <w:rPr>
          <w:rFonts w:ascii="Arial" w:hAnsi="Arial" w:cs="Arial"/>
          <w:spacing w:val="4"/>
          <w:sz w:val="24"/>
          <w:szCs w:val="24"/>
        </w:rPr>
        <w:t>s update their databases on a regular basis to provide for accurate claims processing.</w:t>
      </w:r>
    </w:p>
    <w:p w:rsidR="00EE0280" w:rsidRPr="00581F6E" w:rsidRDefault="00EE0280" w:rsidP="00F575B3">
      <w:pPr>
        <w:ind w:right="62"/>
        <w:rPr>
          <w:rFonts w:ascii="Arial" w:hAnsi="Arial" w:cs="Arial"/>
          <w:spacing w:val="4"/>
          <w:sz w:val="24"/>
          <w:szCs w:val="24"/>
        </w:rPr>
      </w:pPr>
    </w:p>
    <w:p w:rsidR="001273FB" w:rsidRPr="00581F6E" w:rsidRDefault="001273FB" w:rsidP="001273FB">
      <w:pPr>
        <w:ind w:right="62"/>
        <w:rPr>
          <w:rFonts w:ascii="Arial" w:hAnsi="Arial" w:cs="Arial"/>
          <w:b/>
          <w:bCs/>
          <w:color w:val="F79646"/>
          <w:spacing w:val="4"/>
          <w:sz w:val="24"/>
          <w:szCs w:val="24"/>
        </w:rPr>
      </w:pPr>
      <w:r w:rsidRPr="00581F6E">
        <w:rPr>
          <w:rFonts w:ascii="Arial" w:hAnsi="Arial" w:cs="Arial"/>
          <w:b/>
          <w:bCs/>
          <w:spacing w:val="4"/>
          <w:sz w:val="24"/>
          <w:szCs w:val="24"/>
        </w:rPr>
        <w:t>B.</w:t>
      </w:r>
      <w:r w:rsidRPr="00581F6E">
        <w:rPr>
          <w:rFonts w:ascii="Arial" w:hAnsi="Arial" w:cs="Arial"/>
          <w:b/>
          <w:bCs/>
          <w:spacing w:val="4"/>
          <w:sz w:val="24"/>
          <w:szCs w:val="24"/>
        </w:rPr>
        <w:tab/>
      </w:r>
      <w:r w:rsidR="00CE76AC" w:rsidRPr="00581F6E">
        <w:rPr>
          <w:rFonts w:ascii="Arial" w:hAnsi="Arial" w:cs="Arial"/>
          <w:b/>
          <w:bCs/>
          <w:spacing w:val="4"/>
          <w:sz w:val="24"/>
          <w:szCs w:val="24"/>
        </w:rPr>
        <w:t>Billing for Self Funded Plans</w:t>
      </w:r>
      <w:r w:rsidR="00B81FB7" w:rsidRPr="00581F6E">
        <w:rPr>
          <w:rFonts w:ascii="Arial" w:hAnsi="Arial" w:cs="Arial"/>
          <w:b/>
          <w:bCs/>
          <w:spacing w:val="4"/>
          <w:sz w:val="24"/>
          <w:szCs w:val="24"/>
        </w:rPr>
        <w:t xml:space="preserve"> </w:t>
      </w:r>
    </w:p>
    <w:p w:rsidR="001273FB" w:rsidRPr="00581F6E" w:rsidRDefault="001273FB" w:rsidP="001273FB">
      <w:pPr>
        <w:pStyle w:val="Style2"/>
        <w:adjustRightInd/>
        <w:ind w:right="62"/>
        <w:rPr>
          <w:rFonts w:ascii="Arial" w:hAnsi="Arial" w:cs="Arial"/>
          <w:spacing w:val="4"/>
        </w:rPr>
      </w:pPr>
    </w:p>
    <w:p w:rsidR="002842F2" w:rsidRPr="00581F6E" w:rsidRDefault="001273FB" w:rsidP="00CC7701">
      <w:pPr>
        <w:pStyle w:val="Style1"/>
        <w:ind w:left="720" w:right="62" w:firstLine="0"/>
        <w:rPr>
          <w:rFonts w:ascii="Arial" w:hAnsi="Arial" w:cs="Arial"/>
          <w:spacing w:val="4"/>
        </w:rPr>
      </w:pPr>
      <w:r w:rsidRPr="00581F6E">
        <w:rPr>
          <w:rFonts w:ascii="Arial" w:hAnsi="Arial" w:cs="Arial"/>
          <w:spacing w:val="4"/>
        </w:rPr>
        <w:t>The services billed under the self-funded plans fall into two categories. These are billing for claims payments and billing for administrative fees (Section 4.0</w:t>
      </w:r>
      <w:r w:rsidR="00FE0BD7" w:rsidRPr="00581F6E">
        <w:rPr>
          <w:rFonts w:ascii="Arial" w:hAnsi="Arial" w:cs="Arial"/>
          <w:spacing w:val="4"/>
        </w:rPr>
        <w:t>)</w:t>
      </w:r>
      <w:r w:rsidRPr="00581F6E">
        <w:rPr>
          <w:rFonts w:ascii="Arial" w:hAnsi="Arial" w:cs="Arial"/>
          <w:spacing w:val="4"/>
        </w:rPr>
        <w:t xml:space="preserve"> as records accumulated, and invoiced in total to the Department on a weekly basis. </w:t>
      </w:r>
      <w:r w:rsidR="00FE0B3E" w:rsidRPr="00581F6E">
        <w:rPr>
          <w:rFonts w:ascii="Arial" w:hAnsi="Arial" w:cs="Arial"/>
          <w:spacing w:val="4"/>
        </w:rPr>
        <w:t xml:space="preserve">The </w:t>
      </w:r>
      <w:r w:rsidR="00FE0BD7" w:rsidRPr="00581F6E">
        <w:rPr>
          <w:rFonts w:ascii="Arial" w:hAnsi="Arial" w:cs="Arial"/>
          <w:spacing w:val="4"/>
        </w:rPr>
        <w:t xml:space="preserve">Department’s </w:t>
      </w:r>
      <w:r w:rsidR="00FE0B3E" w:rsidRPr="00581F6E">
        <w:rPr>
          <w:rFonts w:ascii="Arial" w:hAnsi="Arial" w:cs="Arial"/>
          <w:spacing w:val="4"/>
        </w:rPr>
        <w:t xml:space="preserve">staff reviews the invoice when </w:t>
      </w:r>
      <w:r w:rsidR="00AE13E3" w:rsidRPr="00581F6E">
        <w:rPr>
          <w:rFonts w:ascii="Arial" w:hAnsi="Arial" w:cs="Arial"/>
          <w:spacing w:val="4"/>
        </w:rPr>
        <w:t xml:space="preserve">it is </w:t>
      </w:r>
      <w:r w:rsidR="00FE0B3E" w:rsidRPr="00581F6E">
        <w:rPr>
          <w:rFonts w:ascii="Arial" w:hAnsi="Arial" w:cs="Arial"/>
          <w:spacing w:val="4"/>
        </w:rPr>
        <w:t xml:space="preserve">received and processed for </w:t>
      </w:r>
      <w:r w:rsidR="00FE0B3E" w:rsidRPr="00581F6E">
        <w:rPr>
          <w:rFonts w:ascii="Arial" w:hAnsi="Arial" w:cs="Arial"/>
          <w:spacing w:val="4"/>
        </w:rPr>
        <w:lastRenderedPageBreak/>
        <w:t xml:space="preserve">payment.  The </w:t>
      </w:r>
      <w:r w:rsidR="00347D5D" w:rsidRPr="00581F6E">
        <w:rPr>
          <w:rFonts w:ascii="Arial" w:hAnsi="Arial" w:cs="Arial"/>
          <w:spacing w:val="4"/>
        </w:rPr>
        <w:t>Contractor</w:t>
      </w:r>
      <w:r w:rsidR="00AE13E3" w:rsidRPr="00581F6E">
        <w:rPr>
          <w:rFonts w:ascii="Arial" w:hAnsi="Arial" w:cs="Arial"/>
          <w:spacing w:val="4"/>
        </w:rPr>
        <w:t>(s)</w:t>
      </w:r>
      <w:r w:rsidR="00FE0B3E" w:rsidRPr="00581F6E">
        <w:rPr>
          <w:rFonts w:ascii="Arial" w:hAnsi="Arial" w:cs="Arial"/>
          <w:spacing w:val="4"/>
        </w:rPr>
        <w:t xml:space="preserve"> will be reimbursed for payment within three business days through an electronic transfer of funds.  The </w:t>
      </w:r>
      <w:r w:rsidR="00347D5D" w:rsidRPr="00581F6E">
        <w:rPr>
          <w:rFonts w:ascii="Arial" w:hAnsi="Arial" w:cs="Arial"/>
          <w:spacing w:val="4"/>
        </w:rPr>
        <w:t>Contractor</w:t>
      </w:r>
      <w:r w:rsidR="00AE13E3" w:rsidRPr="00581F6E">
        <w:rPr>
          <w:rFonts w:ascii="Arial" w:hAnsi="Arial" w:cs="Arial"/>
          <w:spacing w:val="4"/>
        </w:rPr>
        <w:t>(s)</w:t>
      </w:r>
      <w:r w:rsidR="00FE0B3E" w:rsidRPr="00581F6E">
        <w:rPr>
          <w:rFonts w:ascii="Arial" w:hAnsi="Arial" w:cs="Arial"/>
          <w:spacing w:val="4"/>
        </w:rPr>
        <w:t xml:space="preserve"> is responsible to set up their payment and bank information through the Department of Accounts Electronic Data Interchange (EDI) web site. http://www.doa.virginia.gov/General_Accounting/EDI/EDI_Main.cfm</w:t>
      </w:r>
    </w:p>
    <w:p w:rsidR="002842F2" w:rsidRPr="00581F6E" w:rsidRDefault="002842F2" w:rsidP="00CC7701">
      <w:pPr>
        <w:pStyle w:val="Style1"/>
        <w:ind w:left="720" w:right="62" w:firstLine="0"/>
        <w:rPr>
          <w:rFonts w:ascii="Arial" w:hAnsi="Arial" w:cs="Arial"/>
          <w:spacing w:val="4"/>
        </w:rPr>
      </w:pPr>
    </w:p>
    <w:p w:rsidR="001273FB" w:rsidRPr="00581F6E" w:rsidRDefault="001273FB" w:rsidP="00CC7701">
      <w:pPr>
        <w:pStyle w:val="Style1"/>
        <w:ind w:left="720" w:right="62" w:firstLine="0"/>
        <w:rPr>
          <w:rFonts w:ascii="Arial" w:hAnsi="Arial" w:cs="Arial"/>
          <w:spacing w:val="4"/>
        </w:rPr>
      </w:pPr>
      <w:r w:rsidRPr="00581F6E">
        <w:rPr>
          <w:rFonts w:ascii="Arial" w:hAnsi="Arial" w:cs="Arial"/>
          <w:spacing w:val="4"/>
        </w:rPr>
        <w:t xml:space="preserve">The billing documentation will at a minimum consist of: a cover invoice which provides the net claim dollars to be paid broken between the state employee and the TLC program, and support documentation for each program that provides the claims dollars paid for each benefit category during the period covered by the invoice and year to date. This </w:t>
      </w:r>
      <w:r w:rsidRPr="00581F6E">
        <w:rPr>
          <w:rFonts w:ascii="Arial" w:hAnsi="Arial" w:cs="Arial"/>
          <w:spacing w:val="2"/>
        </w:rPr>
        <w:t xml:space="preserve">procedure </w:t>
      </w:r>
      <w:r w:rsidR="00253576" w:rsidRPr="00581F6E">
        <w:rPr>
          <w:rFonts w:ascii="Arial" w:hAnsi="Arial" w:cs="Arial"/>
          <w:spacing w:val="2"/>
        </w:rPr>
        <w:t xml:space="preserve">will </w:t>
      </w:r>
      <w:r w:rsidRPr="00581F6E">
        <w:rPr>
          <w:rFonts w:ascii="Arial" w:hAnsi="Arial" w:cs="Arial"/>
          <w:spacing w:val="2"/>
        </w:rPr>
        <w:t xml:space="preserve">be finalized with each </w:t>
      </w:r>
      <w:r w:rsidR="00347D5D" w:rsidRPr="00581F6E">
        <w:rPr>
          <w:rFonts w:ascii="Arial" w:hAnsi="Arial" w:cs="Arial"/>
          <w:spacing w:val="2"/>
        </w:rPr>
        <w:t>Contractor</w:t>
      </w:r>
      <w:r w:rsidR="00B81FB7" w:rsidRPr="00581F6E">
        <w:rPr>
          <w:rFonts w:ascii="Arial" w:hAnsi="Arial" w:cs="Arial"/>
          <w:spacing w:val="2"/>
        </w:rPr>
        <w:t xml:space="preserve"> </w:t>
      </w:r>
      <w:r w:rsidRPr="00581F6E">
        <w:rPr>
          <w:rFonts w:ascii="Arial" w:hAnsi="Arial" w:cs="Arial"/>
          <w:spacing w:val="2"/>
        </w:rPr>
        <w:t>as part of the negotiation process and the</w:t>
      </w:r>
      <w:r w:rsidRPr="00581F6E">
        <w:rPr>
          <w:rFonts w:ascii="Arial" w:hAnsi="Arial" w:cs="Arial"/>
          <w:spacing w:val="4"/>
        </w:rPr>
        <w:t xml:space="preserve"> cycle may be varied based upon compelling reasons, such as claim volume and dollars.</w:t>
      </w:r>
    </w:p>
    <w:p w:rsidR="001273FB" w:rsidRPr="00581F6E" w:rsidRDefault="001273FB" w:rsidP="00CC7701">
      <w:pPr>
        <w:pStyle w:val="Style1"/>
        <w:ind w:left="720" w:right="62" w:firstLine="0"/>
        <w:rPr>
          <w:rFonts w:ascii="Arial" w:hAnsi="Arial" w:cs="Arial"/>
          <w:spacing w:val="4"/>
        </w:rPr>
      </w:pPr>
    </w:p>
    <w:p w:rsidR="001273FB" w:rsidRPr="00581F6E" w:rsidRDefault="001273FB" w:rsidP="00CC7701">
      <w:pPr>
        <w:pStyle w:val="Style1"/>
        <w:ind w:left="720" w:right="62" w:firstLine="0"/>
        <w:rPr>
          <w:rFonts w:ascii="Arial" w:hAnsi="Arial" w:cs="Arial"/>
          <w:spacing w:val="4"/>
        </w:rPr>
      </w:pPr>
      <w:r w:rsidRPr="00581F6E">
        <w:rPr>
          <w:rFonts w:ascii="Arial" w:hAnsi="Arial" w:cs="Arial"/>
          <w:spacing w:val="4"/>
        </w:rPr>
        <w:t xml:space="preserve">The administrative expenses are invoiced monthly to </w:t>
      </w:r>
      <w:r w:rsidR="00FE0BD7" w:rsidRPr="00581F6E">
        <w:rPr>
          <w:rFonts w:ascii="Arial" w:hAnsi="Arial" w:cs="Arial"/>
          <w:spacing w:val="4"/>
        </w:rPr>
        <w:t xml:space="preserve">the Department </w:t>
      </w:r>
      <w:r w:rsidRPr="00581F6E">
        <w:rPr>
          <w:rFonts w:ascii="Arial" w:hAnsi="Arial" w:cs="Arial"/>
          <w:spacing w:val="4"/>
        </w:rPr>
        <w:t xml:space="preserve">by each </w:t>
      </w:r>
      <w:r w:rsidR="00347D5D" w:rsidRPr="00581F6E">
        <w:rPr>
          <w:rFonts w:ascii="Arial" w:hAnsi="Arial" w:cs="Arial"/>
          <w:spacing w:val="4"/>
        </w:rPr>
        <w:t>Contractor</w:t>
      </w:r>
      <w:r w:rsidR="00B81FB7" w:rsidRPr="00581F6E">
        <w:rPr>
          <w:rFonts w:ascii="Arial" w:hAnsi="Arial" w:cs="Arial"/>
          <w:spacing w:val="4"/>
        </w:rPr>
        <w:t xml:space="preserve"> </w:t>
      </w:r>
      <w:r w:rsidRPr="00581F6E">
        <w:rPr>
          <w:rFonts w:ascii="Arial" w:hAnsi="Arial" w:cs="Arial"/>
          <w:spacing w:val="4"/>
        </w:rPr>
        <w:t>by the 15</w:t>
      </w:r>
      <w:r w:rsidRPr="00581F6E">
        <w:rPr>
          <w:rFonts w:ascii="Arial" w:hAnsi="Arial" w:cs="Arial"/>
          <w:spacing w:val="4"/>
          <w:vertAlign w:val="superscript"/>
        </w:rPr>
        <w:t>th</w:t>
      </w:r>
      <w:r w:rsidRPr="00581F6E">
        <w:rPr>
          <w:rFonts w:ascii="Arial" w:hAnsi="Arial" w:cs="Arial"/>
          <w:spacing w:val="4"/>
        </w:rPr>
        <w:t xml:space="preserve"> of the following month. In this process, the </w:t>
      </w:r>
      <w:r w:rsidR="00FE0BD7" w:rsidRPr="00581F6E">
        <w:rPr>
          <w:rFonts w:ascii="Arial" w:hAnsi="Arial" w:cs="Arial"/>
          <w:spacing w:val="4"/>
        </w:rPr>
        <w:t xml:space="preserve">Department </w:t>
      </w:r>
      <w:r w:rsidRPr="00581F6E">
        <w:rPr>
          <w:rFonts w:ascii="Arial" w:hAnsi="Arial" w:cs="Arial"/>
          <w:spacing w:val="4"/>
        </w:rPr>
        <w:t xml:space="preserve">will review the invoice and authorize reimbursement through the EDI process. Again </w:t>
      </w:r>
      <w:r w:rsidRPr="00581F6E">
        <w:rPr>
          <w:rFonts w:ascii="Arial" w:hAnsi="Arial" w:cs="Arial"/>
          <w:color w:val="141532"/>
          <w:spacing w:val="4"/>
        </w:rPr>
        <w:t xml:space="preserve">the </w:t>
      </w:r>
      <w:r w:rsidRPr="00581F6E">
        <w:rPr>
          <w:rFonts w:ascii="Arial" w:hAnsi="Arial" w:cs="Arial"/>
          <w:spacing w:val="4"/>
        </w:rPr>
        <w:t xml:space="preserve">billing documentation </w:t>
      </w:r>
      <w:r w:rsidRPr="00581F6E">
        <w:rPr>
          <w:rFonts w:ascii="Arial" w:hAnsi="Arial" w:cs="Arial"/>
          <w:color w:val="141532"/>
          <w:spacing w:val="4"/>
        </w:rPr>
        <w:t xml:space="preserve">will </w:t>
      </w:r>
      <w:r w:rsidRPr="00581F6E">
        <w:rPr>
          <w:rFonts w:ascii="Arial" w:hAnsi="Arial" w:cs="Arial"/>
          <w:spacing w:val="2"/>
        </w:rPr>
        <w:t>consist of a cover invoice providing the administrative dollars</w:t>
      </w:r>
      <w:r w:rsidRPr="00581F6E">
        <w:rPr>
          <w:rFonts w:ascii="Arial" w:hAnsi="Arial" w:cs="Arial"/>
          <w:spacing w:val="4"/>
        </w:rPr>
        <w:t xml:space="preserve"> </w:t>
      </w:r>
      <w:r w:rsidRPr="00581F6E">
        <w:rPr>
          <w:rFonts w:ascii="Arial" w:hAnsi="Arial" w:cs="Arial"/>
          <w:color w:val="141532"/>
          <w:spacing w:val="2"/>
        </w:rPr>
        <w:t xml:space="preserve">in </w:t>
      </w:r>
      <w:r w:rsidRPr="00581F6E">
        <w:rPr>
          <w:rFonts w:ascii="Arial" w:hAnsi="Arial" w:cs="Arial"/>
          <w:spacing w:val="2"/>
        </w:rPr>
        <w:t>total for each program</w:t>
      </w:r>
      <w:r w:rsidRPr="00581F6E">
        <w:rPr>
          <w:rFonts w:ascii="Arial" w:hAnsi="Arial" w:cs="Arial"/>
          <w:spacing w:val="4"/>
        </w:rPr>
        <w:t xml:space="preserve"> </w:t>
      </w:r>
      <w:r w:rsidRPr="00581F6E">
        <w:rPr>
          <w:rFonts w:ascii="Arial" w:hAnsi="Arial" w:cs="Arial"/>
          <w:color w:val="141532"/>
          <w:spacing w:val="2"/>
        </w:rPr>
        <w:t xml:space="preserve">with </w:t>
      </w:r>
      <w:r w:rsidRPr="00581F6E">
        <w:rPr>
          <w:rFonts w:ascii="Arial" w:hAnsi="Arial" w:cs="Arial"/>
          <w:spacing w:val="4"/>
        </w:rPr>
        <w:t xml:space="preserve">a summary for all programs, and documentation which supports the summary invoice. </w:t>
      </w:r>
      <w:r w:rsidRPr="00581F6E">
        <w:rPr>
          <w:rFonts w:ascii="Arial" w:hAnsi="Arial" w:cs="Arial"/>
          <w:spacing w:val="2"/>
        </w:rPr>
        <w:t>This support will at minimum consist of a breakdown by each program</w:t>
      </w:r>
      <w:r w:rsidRPr="00581F6E">
        <w:rPr>
          <w:rFonts w:ascii="Arial" w:hAnsi="Arial" w:cs="Arial"/>
          <w:spacing w:val="4"/>
        </w:rPr>
        <w:t xml:space="preserve"> </w:t>
      </w:r>
      <w:r w:rsidRPr="00581F6E">
        <w:rPr>
          <w:rFonts w:ascii="Arial" w:hAnsi="Arial" w:cs="Arial"/>
          <w:color w:val="141532"/>
          <w:spacing w:val="2"/>
        </w:rPr>
        <w:t xml:space="preserve">of </w:t>
      </w:r>
      <w:r w:rsidRPr="00581F6E">
        <w:rPr>
          <w:rFonts w:ascii="Arial" w:hAnsi="Arial" w:cs="Arial"/>
          <w:spacing w:val="2"/>
        </w:rPr>
        <w:t>billing</w:t>
      </w:r>
      <w:r w:rsidRPr="00581F6E">
        <w:rPr>
          <w:rFonts w:ascii="Arial" w:hAnsi="Arial" w:cs="Arial"/>
          <w:spacing w:val="4"/>
        </w:rPr>
        <w:t xml:space="preserve"> </w:t>
      </w:r>
      <w:r w:rsidRPr="00581F6E">
        <w:rPr>
          <w:rFonts w:ascii="Arial" w:hAnsi="Arial" w:cs="Arial"/>
          <w:color w:val="141532"/>
          <w:spacing w:val="2"/>
        </w:rPr>
        <w:t xml:space="preserve">units by </w:t>
      </w:r>
      <w:r w:rsidRPr="00581F6E">
        <w:rPr>
          <w:rFonts w:ascii="Arial" w:hAnsi="Arial" w:cs="Arial"/>
          <w:spacing w:val="4"/>
        </w:rPr>
        <w:t xml:space="preserve">price per unit, shown for the current period and year to date. The number of billing units for each employer under the TLC program will also be required. The monthly administrative invoice may also be used as the financial transfer document for miscellaneous non-claim items that are either due from or to the Department when supported by clear documentation. This procedure </w:t>
      </w:r>
      <w:r w:rsidRPr="00581F6E">
        <w:rPr>
          <w:rFonts w:ascii="Arial" w:hAnsi="Arial" w:cs="Arial"/>
          <w:color w:val="141532"/>
          <w:spacing w:val="4"/>
        </w:rPr>
        <w:t xml:space="preserve">will </w:t>
      </w:r>
      <w:r w:rsidRPr="00581F6E">
        <w:rPr>
          <w:rFonts w:ascii="Arial" w:hAnsi="Arial" w:cs="Arial"/>
          <w:spacing w:val="4"/>
        </w:rPr>
        <w:t>also be finalized during final negotiations.</w:t>
      </w:r>
    </w:p>
    <w:p w:rsidR="001273FB" w:rsidRPr="00581F6E" w:rsidRDefault="001273FB" w:rsidP="00CC7701">
      <w:pPr>
        <w:pStyle w:val="Style2"/>
        <w:adjustRightInd/>
        <w:ind w:left="720" w:right="62"/>
        <w:rPr>
          <w:rFonts w:ascii="Arial" w:hAnsi="Arial" w:cs="Arial"/>
          <w:spacing w:val="4"/>
        </w:rPr>
      </w:pPr>
    </w:p>
    <w:p w:rsidR="001273FB" w:rsidRPr="00581F6E" w:rsidRDefault="001273FB" w:rsidP="001273FB">
      <w:pPr>
        <w:ind w:right="-28"/>
        <w:rPr>
          <w:rFonts w:ascii="Arial" w:hAnsi="Arial" w:cs="Arial"/>
          <w:b/>
          <w:bCs/>
          <w:spacing w:val="4"/>
          <w:sz w:val="24"/>
          <w:szCs w:val="24"/>
        </w:rPr>
      </w:pPr>
      <w:r w:rsidRPr="00581F6E">
        <w:rPr>
          <w:rFonts w:ascii="Arial" w:hAnsi="Arial" w:cs="Arial"/>
          <w:b/>
          <w:bCs/>
          <w:spacing w:val="4"/>
          <w:sz w:val="24"/>
          <w:szCs w:val="24"/>
        </w:rPr>
        <w:t>C.</w:t>
      </w:r>
      <w:r w:rsidRPr="00581F6E">
        <w:rPr>
          <w:rFonts w:ascii="Arial" w:hAnsi="Arial" w:cs="Arial"/>
          <w:b/>
          <w:bCs/>
          <w:spacing w:val="4"/>
          <w:sz w:val="24"/>
          <w:szCs w:val="24"/>
        </w:rPr>
        <w:tab/>
      </w:r>
      <w:r w:rsidR="002D2BCD" w:rsidRPr="00581F6E">
        <w:rPr>
          <w:rFonts w:ascii="Arial" w:hAnsi="Arial" w:cs="Arial"/>
          <w:b/>
          <w:bCs/>
          <w:spacing w:val="4"/>
          <w:sz w:val="24"/>
          <w:szCs w:val="24"/>
        </w:rPr>
        <w:t>Billing for Fully Insured Plans</w:t>
      </w:r>
      <w:r w:rsidR="000D75D7" w:rsidRPr="00581F6E">
        <w:rPr>
          <w:rFonts w:ascii="Arial" w:hAnsi="Arial" w:cs="Arial"/>
          <w:b/>
          <w:bCs/>
          <w:spacing w:val="4"/>
          <w:sz w:val="24"/>
          <w:szCs w:val="24"/>
        </w:rPr>
        <w:t xml:space="preserve"> </w:t>
      </w:r>
    </w:p>
    <w:p w:rsidR="001273FB" w:rsidRPr="00581F6E" w:rsidRDefault="001273FB" w:rsidP="001273FB">
      <w:pPr>
        <w:pStyle w:val="Style2"/>
        <w:adjustRightInd/>
        <w:ind w:right="62"/>
        <w:rPr>
          <w:rFonts w:ascii="Arial" w:hAnsi="Arial" w:cs="Arial"/>
          <w:spacing w:val="4"/>
        </w:rPr>
      </w:pPr>
    </w:p>
    <w:p w:rsidR="001273FB" w:rsidRPr="00581F6E" w:rsidRDefault="001273FB" w:rsidP="00CC7701">
      <w:pPr>
        <w:ind w:left="720"/>
        <w:rPr>
          <w:rFonts w:ascii="Arial" w:hAnsi="Arial" w:cs="Arial"/>
          <w:sz w:val="24"/>
          <w:szCs w:val="24"/>
        </w:rPr>
      </w:pPr>
      <w:r w:rsidRPr="00581F6E">
        <w:rPr>
          <w:rFonts w:ascii="Arial" w:hAnsi="Arial" w:cs="Arial"/>
          <w:sz w:val="24"/>
          <w:szCs w:val="24"/>
        </w:rPr>
        <w:t xml:space="preserve">The Department makes monthly premium payments to all fully insured carriers </w:t>
      </w:r>
      <w:r w:rsidR="00FE0BD7" w:rsidRPr="00581F6E">
        <w:rPr>
          <w:rFonts w:ascii="Arial" w:hAnsi="Arial" w:cs="Arial"/>
          <w:sz w:val="24"/>
          <w:szCs w:val="24"/>
        </w:rPr>
        <w:t xml:space="preserve">by </w:t>
      </w:r>
      <w:r w:rsidRPr="00581F6E">
        <w:rPr>
          <w:rFonts w:ascii="Arial" w:hAnsi="Arial" w:cs="Arial"/>
          <w:sz w:val="24"/>
          <w:szCs w:val="24"/>
        </w:rPr>
        <w:t xml:space="preserve">a self- billing procedure based on the BES records as of the first day of each month of coverage. The self-billing process is </w:t>
      </w:r>
      <w:r w:rsidR="00FE0BD7" w:rsidRPr="00581F6E">
        <w:rPr>
          <w:rFonts w:ascii="Arial" w:hAnsi="Arial" w:cs="Arial"/>
          <w:sz w:val="24"/>
          <w:szCs w:val="24"/>
        </w:rPr>
        <w:t xml:space="preserve">run </w:t>
      </w:r>
      <w:r w:rsidRPr="00581F6E">
        <w:rPr>
          <w:rFonts w:ascii="Arial" w:hAnsi="Arial" w:cs="Arial"/>
          <w:sz w:val="24"/>
          <w:szCs w:val="24"/>
        </w:rPr>
        <w:t xml:space="preserve">on the </w:t>
      </w:r>
      <w:r w:rsidR="00581F6E" w:rsidRPr="00581F6E">
        <w:rPr>
          <w:rFonts w:ascii="Arial" w:hAnsi="Arial" w:cs="Arial"/>
          <w:sz w:val="24"/>
          <w:szCs w:val="24"/>
        </w:rPr>
        <w:t>fifth</w:t>
      </w:r>
      <w:r w:rsidRPr="00581F6E">
        <w:rPr>
          <w:rFonts w:ascii="Arial" w:hAnsi="Arial" w:cs="Arial"/>
          <w:sz w:val="24"/>
          <w:szCs w:val="24"/>
        </w:rPr>
        <w:t xml:space="preserve"> working day of each month of coverage based on all first day eligibles and takes into consideration any retroactive changes. The self-billing file includes all eligibles for a </w:t>
      </w:r>
      <w:r w:rsidR="00347D5D" w:rsidRPr="00581F6E">
        <w:rPr>
          <w:rFonts w:ascii="Arial" w:hAnsi="Arial" w:cs="Arial"/>
          <w:sz w:val="24"/>
          <w:szCs w:val="24"/>
        </w:rPr>
        <w:t>Contractor</w:t>
      </w:r>
      <w:r w:rsidRPr="00581F6E">
        <w:rPr>
          <w:rFonts w:ascii="Arial" w:hAnsi="Arial" w:cs="Arial"/>
          <w:sz w:val="24"/>
          <w:szCs w:val="24"/>
        </w:rPr>
        <w:t xml:space="preserve"> shown by agency and premiums due. The file is transferred electronically to the carrier and at the same time generates the request for payment. An EDI transfer around the 10th working day of each month makes payments. (See Appendix </w:t>
      </w:r>
      <w:r w:rsidR="00FE0BD7" w:rsidRPr="00581F6E">
        <w:rPr>
          <w:rFonts w:ascii="Arial" w:hAnsi="Arial" w:cs="Arial"/>
          <w:sz w:val="24"/>
          <w:szCs w:val="24"/>
        </w:rPr>
        <w:t xml:space="preserve">7 </w:t>
      </w:r>
      <w:r w:rsidRPr="00581F6E">
        <w:rPr>
          <w:rFonts w:ascii="Arial" w:hAnsi="Arial" w:cs="Arial"/>
          <w:sz w:val="24"/>
          <w:szCs w:val="24"/>
        </w:rPr>
        <w:t>for a description of the Commonwealth's EDI payment system and forms required to be completed)</w:t>
      </w: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1273FB" w:rsidRPr="006104C1" w:rsidRDefault="001273FB" w:rsidP="001273FB">
      <w:pPr>
        <w:pStyle w:val="OmniPage2"/>
        <w:tabs>
          <w:tab w:val="right" w:pos="7941"/>
        </w:tabs>
        <w:ind w:right="86"/>
        <w:jc w:val="center"/>
        <w:rPr>
          <w:rFonts w:ascii="Arial" w:hAnsi="Arial" w:cs="Arial"/>
          <w:sz w:val="23"/>
          <w:szCs w:val="23"/>
        </w:rPr>
      </w:pPr>
    </w:p>
    <w:p w:rsidR="007C5470" w:rsidRDefault="007C5470">
      <w:pPr>
        <w:rPr>
          <w:rFonts w:ascii="Arial" w:hAnsi="Arial" w:cs="Arial"/>
          <w:b/>
          <w:bCs/>
          <w:spacing w:val="4"/>
          <w:sz w:val="32"/>
          <w:szCs w:val="32"/>
        </w:rPr>
      </w:pPr>
      <w:r>
        <w:rPr>
          <w:rFonts w:ascii="Arial" w:hAnsi="Arial" w:cs="Arial"/>
          <w:b/>
          <w:bCs/>
          <w:spacing w:val="4"/>
          <w:sz w:val="32"/>
          <w:szCs w:val="32"/>
        </w:rPr>
        <w:br w:type="page"/>
      </w:r>
    </w:p>
    <w:p w:rsidR="001273FB" w:rsidRDefault="001273FB" w:rsidP="001273FB">
      <w:pPr>
        <w:jc w:val="right"/>
        <w:rPr>
          <w:rFonts w:ascii="Arial" w:hAnsi="Arial" w:cs="Arial"/>
          <w:b/>
          <w:bCs/>
          <w:spacing w:val="4"/>
          <w:sz w:val="32"/>
          <w:szCs w:val="32"/>
        </w:rPr>
      </w:pPr>
      <w:r w:rsidRPr="0072208E">
        <w:rPr>
          <w:rFonts w:ascii="Arial" w:hAnsi="Arial" w:cs="Arial"/>
          <w:b/>
          <w:bCs/>
          <w:spacing w:val="4"/>
          <w:sz w:val="32"/>
          <w:szCs w:val="32"/>
        </w:rPr>
        <w:lastRenderedPageBreak/>
        <w:t xml:space="preserve">Appendix </w:t>
      </w:r>
      <w:r w:rsidR="00FE0BD7">
        <w:rPr>
          <w:rFonts w:ascii="Arial" w:hAnsi="Arial" w:cs="Arial"/>
          <w:b/>
          <w:bCs/>
          <w:spacing w:val="4"/>
          <w:sz w:val="32"/>
          <w:szCs w:val="32"/>
        </w:rPr>
        <w:t>6</w:t>
      </w:r>
    </w:p>
    <w:p w:rsidR="001273FB" w:rsidRPr="0072208E" w:rsidRDefault="001273FB" w:rsidP="001273FB">
      <w:pPr>
        <w:jc w:val="right"/>
        <w:rPr>
          <w:rFonts w:ascii="Arial" w:hAnsi="Arial" w:cs="Arial"/>
          <w:b/>
          <w:bCs/>
          <w:spacing w:val="4"/>
          <w:sz w:val="32"/>
          <w:szCs w:val="32"/>
        </w:rPr>
      </w:pPr>
    </w:p>
    <w:p w:rsidR="001273FB" w:rsidRPr="003745F1" w:rsidRDefault="001273FB" w:rsidP="001273FB">
      <w:pPr>
        <w:jc w:val="right"/>
        <w:rPr>
          <w:rFonts w:ascii="Arial" w:hAnsi="Arial" w:cs="Arial"/>
          <w:b/>
          <w:bCs/>
          <w:spacing w:val="4"/>
          <w:sz w:val="23"/>
          <w:szCs w:val="23"/>
        </w:rPr>
      </w:pPr>
    </w:p>
    <w:p w:rsidR="001273FB" w:rsidRPr="00CC7701" w:rsidRDefault="002D2BCD" w:rsidP="001273FB">
      <w:pPr>
        <w:jc w:val="center"/>
        <w:rPr>
          <w:rFonts w:ascii="Arial" w:hAnsi="Arial" w:cs="Arial"/>
          <w:b/>
          <w:spacing w:val="4"/>
          <w:sz w:val="24"/>
          <w:szCs w:val="24"/>
        </w:rPr>
      </w:pPr>
      <w:r w:rsidRPr="00CC7701">
        <w:rPr>
          <w:rFonts w:ascii="Arial" w:hAnsi="Arial" w:cs="Arial"/>
          <w:b/>
          <w:bCs/>
          <w:spacing w:val="4"/>
          <w:sz w:val="24"/>
          <w:szCs w:val="24"/>
        </w:rPr>
        <w:t xml:space="preserve">THE </w:t>
      </w:r>
      <w:r w:rsidRPr="00CC7701">
        <w:rPr>
          <w:rFonts w:ascii="Arial" w:hAnsi="Arial" w:cs="Arial"/>
          <w:b/>
          <w:spacing w:val="4"/>
          <w:sz w:val="24"/>
          <w:szCs w:val="24"/>
        </w:rPr>
        <w:t xml:space="preserve">LOCAL </w:t>
      </w:r>
      <w:r w:rsidRPr="00CC7701">
        <w:rPr>
          <w:rFonts w:ascii="Arial" w:hAnsi="Arial" w:cs="Arial"/>
          <w:b/>
          <w:bCs/>
          <w:spacing w:val="4"/>
          <w:sz w:val="24"/>
          <w:szCs w:val="24"/>
        </w:rPr>
        <w:t xml:space="preserve">CHOICE </w:t>
      </w:r>
      <w:r w:rsidRPr="00CC7701">
        <w:rPr>
          <w:rFonts w:ascii="Arial" w:hAnsi="Arial" w:cs="Arial"/>
          <w:b/>
          <w:spacing w:val="4"/>
          <w:sz w:val="24"/>
          <w:szCs w:val="24"/>
        </w:rPr>
        <w:t xml:space="preserve">(TLC) </w:t>
      </w:r>
      <w:r w:rsidRPr="00CC7701">
        <w:rPr>
          <w:rFonts w:ascii="Arial" w:hAnsi="Arial" w:cs="Arial"/>
          <w:b/>
          <w:bCs/>
          <w:spacing w:val="4"/>
          <w:sz w:val="24"/>
          <w:szCs w:val="24"/>
        </w:rPr>
        <w:t xml:space="preserve">PROGRAM </w:t>
      </w:r>
      <w:r w:rsidRPr="00CC7701">
        <w:rPr>
          <w:rFonts w:ascii="Arial" w:hAnsi="Arial" w:cs="Arial"/>
          <w:b/>
          <w:spacing w:val="4"/>
          <w:sz w:val="24"/>
          <w:szCs w:val="24"/>
        </w:rPr>
        <w:t xml:space="preserve">ADMINISTRATION </w:t>
      </w:r>
    </w:p>
    <w:p w:rsidR="001273FB" w:rsidRPr="00CC7701" w:rsidRDefault="001273FB" w:rsidP="001273FB">
      <w:pPr>
        <w:jc w:val="center"/>
        <w:rPr>
          <w:rFonts w:ascii="Arial" w:hAnsi="Arial" w:cs="Arial"/>
          <w:b/>
          <w:spacing w:val="4"/>
          <w:sz w:val="24"/>
          <w:szCs w:val="24"/>
        </w:rPr>
      </w:pPr>
    </w:p>
    <w:p w:rsidR="001273FB" w:rsidRPr="00CC7701" w:rsidRDefault="001273FB" w:rsidP="001273FB">
      <w:pPr>
        <w:jc w:val="center"/>
        <w:rPr>
          <w:rFonts w:ascii="Arial" w:hAnsi="Arial" w:cs="Arial"/>
          <w:b/>
          <w:spacing w:val="4"/>
          <w:sz w:val="24"/>
          <w:szCs w:val="24"/>
        </w:rPr>
      </w:pPr>
    </w:p>
    <w:p w:rsidR="001273FB" w:rsidRPr="00CC7701" w:rsidRDefault="001273FB" w:rsidP="005840EE">
      <w:pPr>
        <w:widowControl w:val="0"/>
        <w:numPr>
          <w:ilvl w:val="0"/>
          <w:numId w:val="33"/>
        </w:numPr>
        <w:autoSpaceDE w:val="0"/>
        <w:autoSpaceDN w:val="0"/>
        <w:rPr>
          <w:rFonts w:ascii="Arial" w:hAnsi="Arial" w:cs="Arial"/>
          <w:b/>
          <w:spacing w:val="4"/>
          <w:sz w:val="24"/>
          <w:szCs w:val="24"/>
        </w:rPr>
      </w:pPr>
      <w:r w:rsidRPr="00CC7701">
        <w:rPr>
          <w:rFonts w:ascii="Arial" w:hAnsi="Arial" w:cs="Arial"/>
          <w:b/>
          <w:spacing w:val="4"/>
          <w:sz w:val="24"/>
          <w:szCs w:val="24"/>
        </w:rPr>
        <w:t>Adoption by Local Governmental Employer Groups</w:t>
      </w:r>
    </w:p>
    <w:p w:rsidR="001273FB" w:rsidRPr="00CC7701" w:rsidRDefault="001273FB" w:rsidP="001273FB">
      <w:pPr>
        <w:pStyle w:val="Style1"/>
        <w:rPr>
          <w:rFonts w:ascii="Arial" w:hAnsi="Arial" w:cs="Arial"/>
          <w:spacing w:val="4"/>
        </w:rPr>
      </w:pPr>
    </w:p>
    <w:p w:rsidR="001273FB" w:rsidRPr="00CC7701" w:rsidRDefault="001273FB" w:rsidP="00CC7701">
      <w:pPr>
        <w:ind w:left="720" w:right="72"/>
        <w:rPr>
          <w:rFonts w:ascii="Arial" w:hAnsi="Arial" w:cs="Arial"/>
          <w:spacing w:val="4"/>
          <w:sz w:val="24"/>
          <w:szCs w:val="24"/>
        </w:rPr>
      </w:pPr>
      <w:r w:rsidRPr="00CC7701">
        <w:rPr>
          <w:rFonts w:ascii="Arial" w:hAnsi="Arial" w:cs="Arial"/>
          <w:spacing w:val="4"/>
          <w:sz w:val="24"/>
          <w:szCs w:val="24"/>
        </w:rPr>
        <w:t xml:space="preserve">The TLC was established by the General Assembly of Virginia to provide an optional source of health insurance benefits to local government entities within Virginia. The program operates under regulations established by the Commonwealth of Virginia and enrolled its first member groups on July 1, 1990. The regulations require that a prospective group complete a formal application, and the Department's underwriters provide the applicant with monthly premiums for each of the plans which are available to the group based </w:t>
      </w:r>
      <w:r w:rsidRPr="00CC7701">
        <w:rPr>
          <w:rFonts w:ascii="Arial" w:hAnsi="Arial" w:cs="Arial"/>
          <w:color w:val="1B2736"/>
          <w:spacing w:val="4"/>
          <w:sz w:val="24"/>
          <w:szCs w:val="24"/>
        </w:rPr>
        <w:t xml:space="preserve">on </w:t>
      </w:r>
      <w:r w:rsidRPr="00CC7701">
        <w:rPr>
          <w:rFonts w:ascii="Arial" w:hAnsi="Arial" w:cs="Arial"/>
          <w:spacing w:val="4"/>
          <w:sz w:val="24"/>
          <w:szCs w:val="24"/>
        </w:rPr>
        <w:t>area of the state. A group may join the program at the beginning of any month, but all groups renew with a July 1 effective date (except for a few school groups who may choose an October 1 renewal date</w:t>
      </w:r>
      <w:r w:rsidR="00FE0BD7" w:rsidRPr="00CC7701">
        <w:rPr>
          <w:rFonts w:ascii="Arial" w:hAnsi="Arial" w:cs="Arial"/>
          <w:spacing w:val="4"/>
          <w:sz w:val="24"/>
          <w:szCs w:val="24"/>
        </w:rPr>
        <w:t>)</w:t>
      </w:r>
      <w:r w:rsidRPr="00CC7701">
        <w:rPr>
          <w:rFonts w:ascii="Arial" w:hAnsi="Arial" w:cs="Arial"/>
          <w:spacing w:val="4"/>
          <w:sz w:val="24"/>
          <w:szCs w:val="24"/>
        </w:rPr>
        <w:t xml:space="preserve">. A prospective group joins the program by completing a legal adoption agreement and submitting a document containing the plan choices that they will offer to their employees. The choice </w:t>
      </w:r>
      <w:r w:rsidRPr="00CC7701">
        <w:rPr>
          <w:rFonts w:ascii="Arial" w:hAnsi="Arial" w:cs="Arial"/>
          <w:color w:val="1B2736"/>
          <w:spacing w:val="4"/>
          <w:sz w:val="24"/>
          <w:szCs w:val="24"/>
        </w:rPr>
        <w:t xml:space="preserve">of </w:t>
      </w:r>
      <w:r w:rsidRPr="00CC7701">
        <w:rPr>
          <w:rFonts w:ascii="Arial" w:hAnsi="Arial" w:cs="Arial"/>
          <w:spacing w:val="4"/>
          <w:sz w:val="24"/>
          <w:szCs w:val="24"/>
        </w:rPr>
        <w:t xml:space="preserve">the plans is an employer decision and their employees may only choose from the plans selected. At this time all selected </w:t>
      </w:r>
      <w:r w:rsidR="00347D5D" w:rsidRPr="00CC7701">
        <w:rPr>
          <w:rFonts w:ascii="Arial" w:hAnsi="Arial" w:cs="Arial"/>
          <w:spacing w:val="4"/>
          <w:sz w:val="24"/>
          <w:szCs w:val="24"/>
        </w:rPr>
        <w:t>Contractor</w:t>
      </w:r>
      <w:r w:rsidRPr="00CC7701">
        <w:rPr>
          <w:rFonts w:ascii="Arial" w:hAnsi="Arial" w:cs="Arial"/>
          <w:spacing w:val="4"/>
          <w:sz w:val="24"/>
          <w:szCs w:val="24"/>
        </w:rPr>
        <w:t xml:space="preserve">s are notified and the </w:t>
      </w:r>
      <w:r w:rsidR="00347D5D" w:rsidRPr="00CC7701">
        <w:rPr>
          <w:rFonts w:ascii="Arial" w:hAnsi="Arial" w:cs="Arial"/>
          <w:spacing w:val="4"/>
          <w:sz w:val="24"/>
          <w:szCs w:val="24"/>
        </w:rPr>
        <w:t>Contractor</w:t>
      </w:r>
      <w:r w:rsidRPr="00CC7701">
        <w:rPr>
          <w:rFonts w:ascii="Arial" w:hAnsi="Arial" w:cs="Arial"/>
          <w:spacing w:val="4"/>
          <w:sz w:val="24"/>
          <w:szCs w:val="24"/>
        </w:rPr>
        <w:t>'s representatives meet with the group and provide them with the material needed to conduct an open enrollment.</w:t>
      </w:r>
    </w:p>
    <w:p w:rsidR="001273FB" w:rsidRPr="00CC7701" w:rsidRDefault="001273FB" w:rsidP="001273FB">
      <w:pPr>
        <w:pStyle w:val="Style1"/>
        <w:rPr>
          <w:rFonts w:ascii="Arial" w:hAnsi="Arial" w:cs="Arial"/>
          <w:spacing w:val="4"/>
        </w:rPr>
      </w:pPr>
    </w:p>
    <w:p w:rsidR="001273FB" w:rsidRPr="00CC7701" w:rsidRDefault="001273FB" w:rsidP="005840EE">
      <w:pPr>
        <w:widowControl w:val="0"/>
        <w:numPr>
          <w:ilvl w:val="0"/>
          <w:numId w:val="33"/>
        </w:numPr>
        <w:autoSpaceDE w:val="0"/>
        <w:autoSpaceDN w:val="0"/>
        <w:rPr>
          <w:rFonts w:ascii="Arial" w:hAnsi="Arial" w:cs="Arial"/>
          <w:b/>
          <w:spacing w:val="4"/>
          <w:sz w:val="24"/>
          <w:szCs w:val="24"/>
        </w:rPr>
      </w:pPr>
      <w:r w:rsidRPr="00CC7701">
        <w:rPr>
          <w:rFonts w:ascii="Arial" w:hAnsi="Arial" w:cs="Arial"/>
          <w:b/>
          <w:spacing w:val="4"/>
          <w:sz w:val="24"/>
          <w:szCs w:val="24"/>
        </w:rPr>
        <w:t>Enrollment by employees of TLC Member Groups</w:t>
      </w:r>
    </w:p>
    <w:p w:rsidR="001273FB" w:rsidRPr="00CC7701" w:rsidRDefault="001273FB" w:rsidP="001273FB">
      <w:pPr>
        <w:pStyle w:val="Style1"/>
        <w:rPr>
          <w:rFonts w:ascii="Arial" w:hAnsi="Arial" w:cs="Arial"/>
          <w:spacing w:val="4"/>
        </w:rPr>
      </w:pPr>
    </w:p>
    <w:p w:rsidR="00A952D5" w:rsidRPr="00CC7701" w:rsidRDefault="00A952D5" w:rsidP="00CC7701">
      <w:pPr>
        <w:ind w:left="720" w:right="72"/>
        <w:rPr>
          <w:rFonts w:ascii="Arial" w:hAnsi="Arial" w:cs="Arial"/>
          <w:spacing w:val="4"/>
          <w:sz w:val="24"/>
          <w:szCs w:val="24"/>
        </w:rPr>
      </w:pPr>
      <w:r w:rsidRPr="00CC7701">
        <w:rPr>
          <w:rFonts w:ascii="Arial" w:hAnsi="Arial" w:cs="Arial"/>
          <w:spacing w:val="2"/>
          <w:sz w:val="24"/>
          <w:szCs w:val="24"/>
        </w:rPr>
        <w:t>Each member group conducts an open enrollment process prior to the</w:t>
      </w:r>
      <w:r w:rsidRPr="00CC7701">
        <w:rPr>
          <w:rFonts w:ascii="Arial" w:hAnsi="Arial" w:cs="Arial"/>
          <w:spacing w:val="4"/>
          <w:sz w:val="24"/>
          <w:szCs w:val="24"/>
        </w:rPr>
        <w:t xml:space="preserve"> </w:t>
      </w:r>
      <w:r w:rsidRPr="00CC7701">
        <w:rPr>
          <w:rFonts w:ascii="Arial" w:hAnsi="Arial" w:cs="Arial"/>
          <w:color w:val="1B2736"/>
          <w:spacing w:val="2"/>
          <w:sz w:val="24"/>
          <w:szCs w:val="24"/>
        </w:rPr>
        <w:t xml:space="preserve">start </w:t>
      </w:r>
      <w:r w:rsidRPr="00CC7701">
        <w:rPr>
          <w:rFonts w:ascii="Arial" w:hAnsi="Arial" w:cs="Arial"/>
          <w:spacing w:val="4"/>
          <w:sz w:val="24"/>
          <w:szCs w:val="24"/>
        </w:rPr>
        <w:t xml:space="preserve">of each plan year. </w:t>
      </w:r>
      <w:r w:rsidR="00CE76AC" w:rsidRPr="00CC7701">
        <w:rPr>
          <w:rFonts w:ascii="Arial" w:hAnsi="Arial" w:cs="Arial"/>
          <w:color w:val="0C1D2B"/>
          <w:spacing w:val="4"/>
          <w:sz w:val="24"/>
          <w:szCs w:val="24"/>
        </w:rPr>
        <w:t xml:space="preserve">For </w:t>
      </w:r>
      <w:r w:rsidR="00CE76AC" w:rsidRPr="00CC7701">
        <w:rPr>
          <w:rFonts w:ascii="Arial" w:hAnsi="Arial" w:cs="Arial"/>
          <w:spacing w:val="4"/>
          <w:sz w:val="24"/>
          <w:szCs w:val="24"/>
        </w:rPr>
        <w:t>the renewing groups, this Municipal plan</w:t>
      </w:r>
      <w:r w:rsidRPr="00CC7701">
        <w:rPr>
          <w:rFonts w:ascii="Arial" w:hAnsi="Arial" w:cs="Arial"/>
          <w:spacing w:val="4"/>
          <w:sz w:val="24"/>
          <w:szCs w:val="24"/>
        </w:rPr>
        <w:t xml:space="preserve"> open enrollment is normally held during the months of April and May</w:t>
      </w:r>
      <w:r w:rsidR="00CE76AC" w:rsidRPr="00CC7701">
        <w:rPr>
          <w:rFonts w:ascii="Arial" w:hAnsi="Arial" w:cs="Arial"/>
          <w:spacing w:val="4"/>
          <w:sz w:val="24"/>
          <w:szCs w:val="24"/>
        </w:rPr>
        <w:t xml:space="preserve">.  Schools frequently hold open enrollment in August and September.  Open enrollments </w:t>
      </w:r>
      <w:r w:rsidRPr="00CC7701">
        <w:rPr>
          <w:rFonts w:ascii="Arial" w:hAnsi="Arial" w:cs="Arial"/>
          <w:spacing w:val="4"/>
          <w:sz w:val="24"/>
          <w:szCs w:val="24"/>
        </w:rPr>
        <w:t xml:space="preserve">will vary in length and formality depending upon the group's size and other influencing factors. Standard enrollment/waiver forms are provided to the groups by the program, along with summary information on plans offered. Each </w:t>
      </w:r>
      <w:r w:rsidR="00347D5D" w:rsidRPr="00CC7701">
        <w:rPr>
          <w:rFonts w:ascii="Arial" w:hAnsi="Arial" w:cs="Arial"/>
          <w:spacing w:val="4"/>
          <w:sz w:val="24"/>
          <w:szCs w:val="24"/>
        </w:rPr>
        <w:t>Contractor</w:t>
      </w:r>
      <w:r w:rsidRPr="00CC7701">
        <w:rPr>
          <w:rFonts w:ascii="Arial" w:hAnsi="Arial" w:cs="Arial"/>
          <w:spacing w:val="4"/>
          <w:sz w:val="24"/>
          <w:szCs w:val="24"/>
        </w:rPr>
        <w:t xml:space="preserve"> is required to provide a toll free customer service line to provide information about their plan and</w:t>
      </w:r>
      <w:r w:rsidR="00CE76AC" w:rsidRPr="00CC7701">
        <w:rPr>
          <w:rFonts w:ascii="Arial" w:hAnsi="Arial" w:cs="Arial"/>
          <w:spacing w:val="4"/>
          <w:sz w:val="24"/>
          <w:szCs w:val="24"/>
        </w:rPr>
        <w:t xml:space="preserve"> to receive orders for plan specific materials from either individuals or to ship in bulk supply to the group's benefit administrator.</w:t>
      </w:r>
    </w:p>
    <w:p w:rsidR="00A952D5" w:rsidRPr="00CC7701" w:rsidRDefault="00A952D5" w:rsidP="00CC7701">
      <w:pPr>
        <w:pStyle w:val="Style1"/>
        <w:ind w:left="720" w:firstLine="0"/>
        <w:rPr>
          <w:rFonts w:ascii="Arial" w:hAnsi="Arial" w:cs="Arial"/>
          <w:spacing w:val="4"/>
        </w:rPr>
      </w:pPr>
    </w:p>
    <w:p w:rsidR="00A952D5" w:rsidRPr="00CC7701" w:rsidRDefault="00CE76AC" w:rsidP="00CC7701">
      <w:pPr>
        <w:ind w:left="720" w:right="72"/>
        <w:rPr>
          <w:rFonts w:ascii="Arial" w:hAnsi="Arial" w:cs="Arial"/>
          <w:spacing w:val="4"/>
          <w:sz w:val="24"/>
          <w:szCs w:val="24"/>
        </w:rPr>
      </w:pPr>
      <w:r w:rsidRPr="00CC7701">
        <w:rPr>
          <w:rFonts w:ascii="Arial" w:hAnsi="Arial" w:cs="Arial"/>
          <w:spacing w:val="2"/>
          <w:sz w:val="24"/>
          <w:szCs w:val="24"/>
        </w:rPr>
        <w:t>Each member group defines their eligible employees within the policies</w:t>
      </w:r>
      <w:r w:rsidRPr="00CC7701">
        <w:rPr>
          <w:rFonts w:ascii="Arial" w:hAnsi="Arial" w:cs="Arial"/>
          <w:spacing w:val="4"/>
          <w:sz w:val="24"/>
          <w:szCs w:val="24"/>
        </w:rPr>
        <w:t xml:space="preserve"> </w:t>
      </w:r>
      <w:r w:rsidRPr="00CC7701">
        <w:rPr>
          <w:rFonts w:ascii="Arial" w:hAnsi="Arial" w:cs="Arial"/>
          <w:color w:val="1B2736"/>
          <w:spacing w:val="2"/>
          <w:sz w:val="24"/>
          <w:szCs w:val="24"/>
        </w:rPr>
        <w:t xml:space="preserve">of </w:t>
      </w:r>
      <w:r w:rsidRPr="00CC7701">
        <w:rPr>
          <w:rFonts w:ascii="Arial" w:hAnsi="Arial" w:cs="Arial"/>
          <w:spacing w:val="4"/>
          <w:sz w:val="24"/>
          <w:szCs w:val="24"/>
        </w:rPr>
        <w:t>the TLC program's eligibility rules. A group is required to complete the enrollment process and provide each selected plan with completed enrollment/waiver forms or electronic files</w:t>
      </w:r>
      <w:r w:rsidR="00A952D5" w:rsidRPr="00CC7701">
        <w:rPr>
          <w:rFonts w:ascii="Arial" w:hAnsi="Arial" w:cs="Arial"/>
          <w:spacing w:val="4"/>
          <w:sz w:val="24"/>
          <w:szCs w:val="24"/>
        </w:rPr>
        <w:t xml:space="preserve"> by June 1 </w:t>
      </w:r>
      <w:r w:rsidRPr="00CC7701">
        <w:rPr>
          <w:rFonts w:ascii="Arial" w:hAnsi="Arial" w:cs="Arial"/>
          <w:spacing w:val="4"/>
          <w:sz w:val="24"/>
          <w:szCs w:val="24"/>
        </w:rPr>
        <w:t>or early in September for certain School groups</w:t>
      </w:r>
      <w:r w:rsidR="00A952D5" w:rsidRPr="00CC7701">
        <w:rPr>
          <w:rFonts w:ascii="Arial" w:hAnsi="Arial" w:cs="Arial"/>
          <w:spacing w:val="4"/>
          <w:sz w:val="24"/>
          <w:szCs w:val="24"/>
        </w:rPr>
        <w:t>. This allows each plan at least 30 days in which to set up the enrollees on their membership system, issue identification cards, and provide the current July</w:t>
      </w:r>
      <w:r w:rsidRPr="00CC7701">
        <w:rPr>
          <w:rFonts w:ascii="Arial" w:hAnsi="Arial" w:cs="Arial"/>
          <w:spacing w:val="4"/>
          <w:sz w:val="24"/>
          <w:szCs w:val="24"/>
        </w:rPr>
        <w:t xml:space="preserve"> or October</w:t>
      </w:r>
      <w:r w:rsidR="00A952D5" w:rsidRPr="00CC7701">
        <w:rPr>
          <w:rFonts w:ascii="Arial" w:hAnsi="Arial" w:cs="Arial"/>
          <w:spacing w:val="4"/>
          <w:sz w:val="24"/>
          <w:szCs w:val="24"/>
        </w:rPr>
        <w:t xml:space="preserve"> billing to the groups.</w:t>
      </w:r>
    </w:p>
    <w:p w:rsidR="00A952D5" w:rsidRPr="00CC7701" w:rsidRDefault="00A952D5" w:rsidP="001273FB">
      <w:pPr>
        <w:ind w:left="720" w:right="72" w:firstLine="720"/>
        <w:rPr>
          <w:rFonts w:ascii="Arial" w:hAnsi="Arial" w:cs="Arial"/>
          <w:spacing w:val="2"/>
          <w:sz w:val="24"/>
          <w:szCs w:val="24"/>
        </w:rPr>
      </w:pPr>
    </w:p>
    <w:p w:rsidR="001273FB" w:rsidRPr="00CC7701" w:rsidRDefault="001273FB" w:rsidP="005840EE">
      <w:pPr>
        <w:widowControl w:val="0"/>
        <w:numPr>
          <w:ilvl w:val="0"/>
          <w:numId w:val="34"/>
        </w:numPr>
        <w:tabs>
          <w:tab w:val="clear" w:pos="810"/>
          <w:tab w:val="num" w:pos="720"/>
        </w:tabs>
        <w:autoSpaceDE w:val="0"/>
        <w:autoSpaceDN w:val="0"/>
        <w:rPr>
          <w:rFonts w:ascii="Arial" w:hAnsi="Arial" w:cs="Arial"/>
          <w:b/>
          <w:spacing w:val="4"/>
          <w:sz w:val="24"/>
          <w:szCs w:val="24"/>
        </w:rPr>
      </w:pPr>
      <w:r w:rsidRPr="00CC7701">
        <w:rPr>
          <w:rFonts w:ascii="Arial" w:hAnsi="Arial" w:cs="Arial"/>
          <w:b/>
          <w:spacing w:val="4"/>
          <w:sz w:val="24"/>
          <w:szCs w:val="24"/>
        </w:rPr>
        <w:t>Membership Files and Group Billing</w:t>
      </w:r>
    </w:p>
    <w:p w:rsidR="001273FB" w:rsidRPr="00CC7701" w:rsidRDefault="001273FB" w:rsidP="001273FB">
      <w:pPr>
        <w:pStyle w:val="Style1"/>
        <w:rPr>
          <w:rFonts w:ascii="Arial" w:hAnsi="Arial" w:cs="Arial"/>
          <w:spacing w:val="4"/>
        </w:rPr>
      </w:pPr>
    </w:p>
    <w:p w:rsidR="00EE0280" w:rsidRPr="00CC7701" w:rsidRDefault="002D2BCD" w:rsidP="00EE0280">
      <w:pPr>
        <w:pStyle w:val="Style2"/>
        <w:ind w:left="720" w:right="72"/>
        <w:rPr>
          <w:rFonts w:ascii="Arial" w:hAnsi="Arial" w:cs="Arial"/>
          <w:spacing w:val="4"/>
        </w:rPr>
      </w:pPr>
      <w:r w:rsidRPr="00CC7701">
        <w:rPr>
          <w:rFonts w:ascii="Arial" w:hAnsi="Arial" w:cs="Arial"/>
          <w:spacing w:val="4"/>
        </w:rPr>
        <w:t xml:space="preserve">Each Contractor is responsible for collecting, validating, and distributing eligibility data for enrollees of any TLC group that selects their plan as one of the group offerings. It is the intent of the program to develop a consolidated eligibility and </w:t>
      </w:r>
      <w:r w:rsidRPr="00CC7701">
        <w:rPr>
          <w:rFonts w:ascii="Arial" w:hAnsi="Arial" w:cs="Arial"/>
          <w:spacing w:val="4"/>
        </w:rPr>
        <w:lastRenderedPageBreak/>
        <w:t>enrollment database and claims history database as is used with the state employee program, but this may not be in place at the effective date of this contract.</w:t>
      </w:r>
      <w:r w:rsidR="00EE0280" w:rsidRPr="00CC7701">
        <w:rPr>
          <w:rFonts w:ascii="Arial" w:hAnsi="Arial" w:cs="Arial"/>
          <w:spacing w:val="4"/>
        </w:rPr>
        <w:t xml:space="preserve"> </w:t>
      </w:r>
      <w:r w:rsidR="00BC0B90" w:rsidRPr="00BC0B90">
        <w:rPr>
          <w:rFonts w:ascii="Arial" w:hAnsi="Arial" w:cs="Arial"/>
        </w:rPr>
        <w:t>Therefore, the Medical/Surgical Contractor may be required to maintain eligibility records and distribute the TLC eligibility to all Contractors or each Contractor with a plan offered to a TLC group may be required to handle the membership functions as if the group was one of their direct contracted groups</w:t>
      </w:r>
      <w:r w:rsidR="00EE0280" w:rsidRPr="00BC0B90">
        <w:rPr>
          <w:rFonts w:ascii="Arial" w:hAnsi="Arial" w:cs="Arial"/>
          <w:spacing w:val="4"/>
        </w:rPr>
        <w:t>.</w:t>
      </w:r>
    </w:p>
    <w:p w:rsidR="001273FB" w:rsidRPr="00CC7701" w:rsidRDefault="001273FB" w:rsidP="001273FB">
      <w:pPr>
        <w:pStyle w:val="Style1"/>
        <w:ind w:left="720"/>
        <w:rPr>
          <w:rFonts w:ascii="Arial" w:hAnsi="Arial" w:cs="Arial"/>
          <w:spacing w:val="4"/>
        </w:rPr>
      </w:pPr>
    </w:p>
    <w:p w:rsidR="001273FB" w:rsidRPr="00CC7701" w:rsidRDefault="001273FB" w:rsidP="001273FB">
      <w:pPr>
        <w:pStyle w:val="Style2"/>
        <w:ind w:left="720"/>
        <w:rPr>
          <w:rFonts w:ascii="Arial" w:hAnsi="Arial" w:cs="Arial"/>
          <w:color w:val="0C1C3D"/>
          <w:spacing w:val="4"/>
        </w:rPr>
      </w:pPr>
      <w:r w:rsidRPr="00CC7701">
        <w:rPr>
          <w:rFonts w:ascii="Arial" w:hAnsi="Arial" w:cs="Arial"/>
          <w:spacing w:val="4"/>
        </w:rPr>
        <w:t>The monthly premium billing to TLC groups plans is due to the group by the 20</w:t>
      </w:r>
      <w:r w:rsidRPr="00CC7701">
        <w:rPr>
          <w:rFonts w:ascii="Arial" w:hAnsi="Arial" w:cs="Arial"/>
          <w:spacing w:val="4"/>
          <w:vertAlign w:val="superscript"/>
        </w:rPr>
        <w:t>th</w:t>
      </w:r>
      <w:r w:rsidRPr="00CC7701">
        <w:rPr>
          <w:rFonts w:ascii="Arial" w:hAnsi="Arial" w:cs="Arial"/>
          <w:spacing w:val="4"/>
        </w:rPr>
        <w:t xml:space="preserve"> of the month pr</w:t>
      </w:r>
      <w:r w:rsidR="00BC0B90">
        <w:rPr>
          <w:rFonts w:ascii="Arial" w:hAnsi="Arial" w:cs="Arial"/>
          <w:spacing w:val="4"/>
        </w:rPr>
        <w:t>e</w:t>
      </w:r>
      <w:r w:rsidRPr="00CC7701">
        <w:rPr>
          <w:rFonts w:ascii="Arial" w:hAnsi="Arial" w:cs="Arial"/>
          <w:spacing w:val="4"/>
        </w:rPr>
        <w:t xml:space="preserve">ceding the month of coverage. Payments are due back to the plan by the first day of the coverage month with normally a 10-day grace period for late payments to be received. This monthly billing and reconciliation should be handled by </w:t>
      </w:r>
      <w:r w:rsidRPr="00CC7701">
        <w:rPr>
          <w:rFonts w:ascii="Arial" w:hAnsi="Arial" w:cs="Arial"/>
          <w:color w:val="0C1C3D"/>
          <w:spacing w:val="4"/>
        </w:rPr>
        <w:t xml:space="preserve">the </w:t>
      </w:r>
      <w:r w:rsidRPr="00CC7701">
        <w:rPr>
          <w:rFonts w:ascii="Arial" w:hAnsi="Arial" w:cs="Arial"/>
          <w:spacing w:val="4"/>
        </w:rPr>
        <w:t xml:space="preserve">plans like it is done with groups, which are contracted with directly. The billing of the self-funded plans to the Department for claims payments was described previously in </w:t>
      </w:r>
      <w:r w:rsidRPr="00CC7701">
        <w:rPr>
          <w:rFonts w:ascii="Arial" w:hAnsi="Arial" w:cs="Arial"/>
          <w:color w:val="0C1C3D"/>
          <w:spacing w:val="4"/>
        </w:rPr>
        <w:t>Appendix 7.</w:t>
      </w:r>
    </w:p>
    <w:p w:rsidR="001273FB" w:rsidRPr="00CC7701" w:rsidRDefault="001273FB" w:rsidP="001273FB">
      <w:pPr>
        <w:pStyle w:val="Style1"/>
        <w:ind w:left="720"/>
        <w:rPr>
          <w:rFonts w:ascii="Arial" w:hAnsi="Arial" w:cs="Arial"/>
          <w:spacing w:val="4"/>
        </w:rPr>
      </w:pPr>
    </w:p>
    <w:p w:rsidR="001273FB" w:rsidRPr="00CC7701" w:rsidRDefault="001273FB" w:rsidP="001273FB">
      <w:pPr>
        <w:pStyle w:val="Style2"/>
        <w:ind w:left="720"/>
        <w:rPr>
          <w:rFonts w:ascii="Arial" w:hAnsi="Arial" w:cs="Arial"/>
          <w:spacing w:val="4"/>
        </w:rPr>
      </w:pPr>
      <w:r w:rsidRPr="00CC7701">
        <w:rPr>
          <w:rFonts w:ascii="Arial" w:hAnsi="Arial" w:cs="Arial"/>
          <w:spacing w:val="4"/>
        </w:rPr>
        <w:t>For self-funded plans, the premiums collected during any month are transferred to the Department by the 5</w:t>
      </w:r>
      <w:r w:rsidRPr="00CC7701">
        <w:rPr>
          <w:rFonts w:ascii="Arial" w:hAnsi="Arial" w:cs="Arial"/>
          <w:spacing w:val="4"/>
          <w:vertAlign w:val="superscript"/>
        </w:rPr>
        <w:t xml:space="preserve">th </w:t>
      </w:r>
      <w:r w:rsidRPr="00CC7701">
        <w:rPr>
          <w:rFonts w:ascii="Arial" w:hAnsi="Arial" w:cs="Arial"/>
          <w:spacing w:val="4"/>
        </w:rPr>
        <w:t>working day of the following month. The premiums submitted should be shown by group and coverage period with total dollars by plan. For fully insured plans, the carrier retains the premiums.</w:t>
      </w:r>
    </w:p>
    <w:p w:rsidR="001273FB" w:rsidRPr="00CC7701" w:rsidRDefault="001273FB" w:rsidP="001273FB">
      <w:pPr>
        <w:pStyle w:val="Style1"/>
        <w:ind w:left="720"/>
        <w:rPr>
          <w:rFonts w:ascii="Arial" w:hAnsi="Arial" w:cs="Arial"/>
          <w:b/>
          <w:spacing w:val="4"/>
        </w:rPr>
      </w:pPr>
    </w:p>
    <w:p w:rsidR="001273FB" w:rsidRPr="00CC7701" w:rsidRDefault="001273FB" w:rsidP="005840EE">
      <w:pPr>
        <w:widowControl w:val="0"/>
        <w:numPr>
          <w:ilvl w:val="0"/>
          <w:numId w:val="34"/>
        </w:numPr>
        <w:tabs>
          <w:tab w:val="clear" w:pos="810"/>
          <w:tab w:val="num" w:pos="720"/>
        </w:tabs>
        <w:autoSpaceDE w:val="0"/>
        <w:autoSpaceDN w:val="0"/>
        <w:ind w:left="720" w:hanging="720"/>
        <w:rPr>
          <w:rFonts w:ascii="Arial" w:hAnsi="Arial" w:cs="Arial"/>
          <w:b/>
          <w:spacing w:val="4"/>
          <w:sz w:val="24"/>
          <w:szCs w:val="24"/>
        </w:rPr>
      </w:pPr>
      <w:r w:rsidRPr="00CC7701">
        <w:rPr>
          <w:rFonts w:ascii="Arial" w:hAnsi="Arial" w:cs="Arial"/>
          <w:b/>
          <w:spacing w:val="4"/>
          <w:sz w:val="24"/>
          <w:szCs w:val="24"/>
        </w:rPr>
        <w:t>Renewal Process</w:t>
      </w:r>
    </w:p>
    <w:p w:rsidR="001273FB" w:rsidRPr="00CC7701" w:rsidRDefault="001273FB" w:rsidP="001273FB">
      <w:pPr>
        <w:pStyle w:val="Style1"/>
        <w:rPr>
          <w:rFonts w:ascii="Arial" w:hAnsi="Arial" w:cs="Arial"/>
          <w:spacing w:val="4"/>
        </w:rPr>
      </w:pPr>
    </w:p>
    <w:p w:rsidR="00F903CE" w:rsidRPr="00CC7701" w:rsidRDefault="00F903CE" w:rsidP="00F903CE">
      <w:pPr>
        <w:ind w:left="720"/>
        <w:rPr>
          <w:rFonts w:ascii="Arial" w:hAnsi="Arial" w:cs="Arial"/>
          <w:sz w:val="24"/>
          <w:szCs w:val="24"/>
        </w:rPr>
      </w:pPr>
      <w:r w:rsidRPr="00CC7701">
        <w:rPr>
          <w:rFonts w:ascii="Arial" w:hAnsi="Arial" w:cs="Arial"/>
          <w:sz w:val="24"/>
          <w:szCs w:val="24"/>
        </w:rPr>
        <w:t>Each year</w:t>
      </w:r>
      <w:r w:rsidR="00FE0BD7" w:rsidRPr="00CC7701">
        <w:rPr>
          <w:rFonts w:ascii="Arial" w:hAnsi="Arial" w:cs="Arial"/>
          <w:sz w:val="24"/>
          <w:szCs w:val="24"/>
        </w:rPr>
        <w:t>,</w:t>
      </w:r>
      <w:r w:rsidRPr="00CC7701">
        <w:rPr>
          <w:rFonts w:ascii="Arial" w:hAnsi="Arial" w:cs="Arial"/>
          <w:sz w:val="24"/>
          <w:szCs w:val="24"/>
        </w:rPr>
        <w:t xml:space="preserve"> </w:t>
      </w:r>
      <w:r w:rsidR="00CE76AC" w:rsidRPr="00CC7701">
        <w:rPr>
          <w:rFonts w:ascii="Arial" w:hAnsi="Arial" w:cs="Arial"/>
          <w:sz w:val="24"/>
          <w:szCs w:val="24"/>
        </w:rPr>
        <w:t xml:space="preserve">TLC </w:t>
      </w:r>
      <w:r w:rsidRPr="00CC7701">
        <w:rPr>
          <w:rFonts w:ascii="Arial" w:hAnsi="Arial" w:cs="Arial"/>
          <w:sz w:val="24"/>
          <w:szCs w:val="24"/>
        </w:rPr>
        <w:t>member groups go through a formal renewal process in which they are provided the full menu of plans available in their area with the premiums for the upcoming plan year. The renewal process starts on September 15th prior to the upcoming July 1</w:t>
      </w:r>
      <w:r w:rsidR="00CE76AC" w:rsidRPr="00CC7701">
        <w:rPr>
          <w:rFonts w:ascii="Arial" w:hAnsi="Arial" w:cs="Arial"/>
          <w:sz w:val="24"/>
          <w:szCs w:val="24"/>
        </w:rPr>
        <w:t xml:space="preserve"> or October 1</w:t>
      </w:r>
      <w:r w:rsidRPr="00CC7701">
        <w:rPr>
          <w:rFonts w:ascii="Arial" w:hAnsi="Arial" w:cs="Arial"/>
          <w:sz w:val="24"/>
          <w:szCs w:val="24"/>
        </w:rPr>
        <w:t xml:space="preserve"> effective date when each carrier is required to provide firm premiums for the next year. The communications development for the upcoming year begins immediately with the involvement of all </w:t>
      </w:r>
      <w:r w:rsidR="00347D5D" w:rsidRPr="00CC7701">
        <w:rPr>
          <w:rFonts w:ascii="Arial" w:hAnsi="Arial" w:cs="Arial"/>
          <w:sz w:val="24"/>
          <w:szCs w:val="24"/>
        </w:rPr>
        <w:t>Contractor</w:t>
      </w:r>
      <w:r w:rsidRPr="00CC7701">
        <w:rPr>
          <w:rFonts w:ascii="Arial" w:hAnsi="Arial" w:cs="Arial"/>
          <w:sz w:val="24"/>
          <w:szCs w:val="24"/>
        </w:rPr>
        <w:t>s. The paid claims data for the self-funded plans is pulled through December 31</w:t>
      </w:r>
      <w:r w:rsidR="00CE76AC" w:rsidRPr="00CC7701">
        <w:rPr>
          <w:rFonts w:ascii="Arial" w:hAnsi="Arial" w:cs="Arial"/>
          <w:sz w:val="24"/>
          <w:szCs w:val="24"/>
          <w:vertAlign w:val="superscript"/>
        </w:rPr>
        <w:t>st</w:t>
      </w:r>
      <w:r w:rsidR="00CE76AC" w:rsidRPr="00CC7701">
        <w:rPr>
          <w:rFonts w:ascii="Arial" w:hAnsi="Arial" w:cs="Arial"/>
          <w:sz w:val="24"/>
          <w:szCs w:val="24"/>
        </w:rPr>
        <w:t xml:space="preserve"> for each member group and is entered into the tabular rating system along with current demographics and the costs of the pooled products (</w:t>
      </w:r>
      <w:r w:rsidR="00FE0BD7" w:rsidRPr="00CC7701">
        <w:rPr>
          <w:rFonts w:ascii="Arial" w:hAnsi="Arial" w:cs="Arial"/>
          <w:sz w:val="24"/>
          <w:szCs w:val="24"/>
        </w:rPr>
        <w:t>Medical/Surgical, D</w:t>
      </w:r>
      <w:r w:rsidR="00CE76AC" w:rsidRPr="00CC7701">
        <w:rPr>
          <w:rFonts w:ascii="Arial" w:hAnsi="Arial" w:cs="Arial"/>
          <w:sz w:val="24"/>
          <w:szCs w:val="24"/>
        </w:rPr>
        <w:t xml:space="preserve">ental, </w:t>
      </w:r>
      <w:r w:rsidR="008D1583" w:rsidRPr="00CC7701">
        <w:rPr>
          <w:rFonts w:ascii="Arial" w:hAnsi="Arial" w:cs="Arial"/>
          <w:sz w:val="24"/>
          <w:szCs w:val="24"/>
        </w:rPr>
        <w:t>B</w:t>
      </w:r>
      <w:r w:rsidR="00FE0BD7" w:rsidRPr="00CC7701">
        <w:rPr>
          <w:rFonts w:ascii="Arial" w:hAnsi="Arial" w:cs="Arial"/>
          <w:sz w:val="24"/>
          <w:szCs w:val="24"/>
        </w:rPr>
        <w:t>ehavioral</w:t>
      </w:r>
      <w:r w:rsidR="008D1583" w:rsidRPr="00CC7701">
        <w:rPr>
          <w:rFonts w:ascii="Arial" w:hAnsi="Arial" w:cs="Arial"/>
          <w:sz w:val="24"/>
          <w:szCs w:val="24"/>
        </w:rPr>
        <w:t xml:space="preserve"> H</w:t>
      </w:r>
      <w:r w:rsidR="00FE0BD7" w:rsidRPr="00CC7701">
        <w:rPr>
          <w:rFonts w:ascii="Arial" w:hAnsi="Arial" w:cs="Arial"/>
          <w:sz w:val="24"/>
          <w:szCs w:val="24"/>
        </w:rPr>
        <w:t>ealth</w:t>
      </w:r>
      <w:r w:rsidR="00CE76AC" w:rsidRPr="00CC7701">
        <w:rPr>
          <w:rFonts w:ascii="Arial" w:hAnsi="Arial" w:cs="Arial"/>
          <w:sz w:val="24"/>
          <w:szCs w:val="24"/>
        </w:rPr>
        <w:t xml:space="preserve">, and </w:t>
      </w:r>
      <w:r w:rsidR="00FE0BD7" w:rsidRPr="00CC7701">
        <w:rPr>
          <w:rFonts w:ascii="Arial" w:hAnsi="Arial" w:cs="Arial"/>
          <w:sz w:val="24"/>
          <w:szCs w:val="24"/>
        </w:rPr>
        <w:t>Prescription D</w:t>
      </w:r>
      <w:r w:rsidR="00CE76AC" w:rsidRPr="00CC7701">
        <w:rPr>
          <w:rFonts w:ascii="Arial" w:hAnsi="Arial" w:cs="Arial"/>
          <w:sz w:val="24"/>
          <w:szCs w:val="24"/>
        </w:rPr>
        <w:t>rugs). The program underwriters proceed to develop rates by group for each self-funded plan</w:t>
      </w:r>
      <w:r w:rsidR="00FE0BD7" w:rsidRPr="00CC7701">
        <w:rPr>
          <w:rFonts w:ascii="Arial" w:hAnsi="Arial" w:cs="Arial"/>
          <w:sz w:val="24"/>
          <w:szCs w:val="24"/>
        </w:rPr>
        <w:t xml:space="preserve"> and </w:t>
      </w:r>
      <w:r w:rsidR="00CE76AC" w:rsidRPr="00CC7701">
        <w:rPr>
          <w:rFonts w:ascii="Arial" w:hAnsi="Arial" w:cs="Arial"/>
          <w:sz w:val="24"/>
          <w:szCs w:val="24"/>
        </w:rPr>
        <w:t>print a complete proposal including any fully insured plans available in the TLC group’s</w:t>
      </w:r>
      <w:r w:rsidRPr="00CC7701">
        <w:rPr>
          <w:rFonts w:ascii="Arial" w:hAnsi="Arial" w:cs="Arial"/>
          <w:sz w:val="24"/>
          <w:szCs w:val="24"/>
        </w:rPr>
        <w:t xml:space="preserve"> area. Proposals are assembled and delivered to member groups by February 28</w:t>
      </w:r>
      <w:r w:rsidRPr="00CC7701">
        <w:rPr>
          <w:rFonts w:ascii="Arial" w:hAnsi="Arial" w:cs="Arial"/>
          <w:sz w:val="24"/>
          <w:szCs w:val="24"/>
          <w:vertAlign w:val="superscript"/>
        </w:rPr>
        <w:t>th</w:t>
      </w:r>
      <w:r w:rsidR="00CE76AC" w:rsidRPr="00CC7701">
        <w:rPr>
          <w:rFonts w:ascii="Arial" w:hAnsi="Arial" w:cs="Arial"/>
          <w:sz w:val="24"/>
          <w:szCs w:val="24"/>
        </w:rPr>
        <w:t>. The groups then have until April 1</w:t>
      </w:r>
      <w:r w:rsidR="00CE76AC" w:rsidRPr="00CC7701">
        <w:rPr>
          <w:rFonts w:ascii="Arial" w:hAnsi="Arial" w:cs="Arial"/>
          <w:sz w:val="24"/>
          <w:szCs w:val="24"/>
          <w:vertAlign w:val="superscript"/>
        </w:rPr>
        <w:t>st</w:t>
      </w:r>
      <w:r w:rsidR="00AB25CD" w:rsidRPr="00CC7701">
        <w:rPr>
          <w:rFonts w:ascii="Arial" w:hAnsi="Arial" w:cs="Arial"/>
          <w:sz w:val="24"/>
          <w:szCs w:val="24"/>
          <w:vertAlign w:val="superscript"/>
        </w:rPr>
        <w:t xml:space="preserve">, </w:t>
      </w:r>
      <w:r w:rsidR="00CE76AC" w:rsidRPr="00CC7701">
        <w:rPr>
          <w:rFonts w:ascii="Arial" w:hAnsi="Arial" w:cs="Arial"/>
          <w:sz w:val="24"/>
          <w:szCs w:val="24"/>
        </w:rPr>
        <w:t>or July 1</w:t>
      </w:r>
      <w:r w:rsidR="00CE76AC" w:rsidRPr="00CC7701">
        <w:rPr>
          <w:rFonts w:ascii="Arial" w:hAnsi="Arial" w:cs="Arial"/>
          <w:sz w:val="24"/>
          <w:szCs w:val="24"/>
          <w:vertAlign w:val="superscript"/>
        </w:rPr>
        <w:t>st</w:t>
      </w:r>
      <w:r w:rsidR="00CE76AC" w:rsidRPr="00CC7701">
        <w:rPr>
          <w:rFonts w:ascii="Arial" w:hAnsi="Arial" w:cs="Arial"/>
          <w:sz w:val="24"/>
          <w:szCs w:val="24"/>
        </w:rPr>
        <w:t xml:space="preserve"> for certain school groups</w:t>
      </w:r>
      <w:r w:rsidR="00AB25CD" w:rsidRPr="00CC7701">
        <w:rPr>
          <w:rFonts w:ascii="Arial" w:hAnsi="Arial" w:cs="Arial"/>
          <w:sz w:val="24"/>
          <w:szCs w:val="24"/>
        </w:rPr>
        <w:t>,</w:t>
      </w:r>
      <w:r w:rsidRPr="00CC7701">
        <w:rPr>
          <w:rFonts w:ascii="Arial" w:hAnsi="Arial" w:cs="Arial"/>
          <w:sz w:val="24"/>
          <w:szCs w:val="24"/>
        </w:rPr>
        <w:t xml:space="preserve"> to either renew or withdraw from the program. Renewing groups conduct open enrollment during April and </w:t>
      </w:r>
      <w:r w:rsidR="00CE76AC" w:rsidRPr="00CC7701">
        <w:rPr>
          <w:rFonts w:ascii="Arial" w:hAnsi="Arial" w:cs="Arial"/>
          <w:sz w:val="24"/>
          <w:szCs w:val="24"/>
        </w:rPr>
        <w:t>May or August and September for certain school groups</w:t>
      </w:r>
      <w:r w:rsidRPr="00CC7701">
        <w:rPr>
          <w:rFonts w:ascii="Arial" w:hAnsi="Arial" w:cs="Arial"/>
          <w:sz w:val="24"/>
          <w:szCs w:val="24"/>
        </w:rPr>
        <w:t xml:space="preserve"> and are responsible for getting </w:t>
      </w:r>
      <w:r w:rsidR="00C72D29" w:rsidRPr="00CC7701">
        <w:rPr>
          <w:rFonts w:ascii="Arial" w:hAnsi="Arial" w:cs="Arial"/>
          <w:sz w:val="24"/>
          <w:szCs w:val="24"/>
        </w:rPr>
        <w:t xml:space="preserve">enrollment </w:t>
      </w:r>
      <w:r w:rsidRPr="00CC7701">
        <w:rPr>
          <w:rFonts w:ascii="Arial" w:hAnsi="Arial" w:cs="Arial"/>
          <w:sz w:val="24"/>
          <w:szCs w:val="24"/>
        </w:rPr>
        <w:t xml:space="preserve">changes to </w:t>
      </w:r>
      <w:r w:rsidRPr="00CC7701">
        <w:rPr>
          <w:rFonts w:ascii="Arial" w:hAnsi="Arial" w:cs="Arial"/>
          <w:color w:val="0C1C3D"/>
          <w:sz w:val="24"/>
          <w:szCs w:val="24"/>
        </w:rPr>
        <w:t xml:space="preserve">the </w:t>
      </w:r>
      <w:r w:rsidRPr="00CC7701">
        <w:rPr>
          <w:rFonts w:ascii="Arial" w:hAnsi="Arial" w:cs="Arial"/>
          <w:sz w:val="24"/>
          <w:szCs w:val="24"/>
        </w:rPr>
        <w:t>appropriate carrier by June 1</w:t>
      </w:r>
      <w:r w:rsidR="00CE76AC" w:rsidRPr="00CC7701">
        <w:rPr>
          <w:rFonts w:ascii="Arial" w:hAnsi="Arial" w:cs="Arial"/>
          <w:sz w:val="24"/>
          <w:szCs w:val="24"/>
          <w:vertAlign w:val="superscript"/>
        </w:rPr>
        <w:t xml:space="preserve">st </w:t>
      </w:r>
      <w:r w:rsidR="00CE76AC" w:rsidRPr="00CC7701">
        <w:rPr>
          <w:rFonts w:ascii="Arial" w:hAnsi="Arial" w:cs="Arial"/>
          <w:sz w:val="24"/>
          <w:szCs w:val="24"/>
        </w:rPr>
        <w:t>or early September for certain school groups.</w:t>
      </w:r>
    </w:p>
    <w:p w:rsidR="00F903CE" w:rsidRDefault="00F903CE" w:rsidP="001273FB">
      <w:pPr>
        <w:ind w:left="720"/>
        <w:rPr>
          <w:rFonts w:ascii="Arial" w:hAnsi="Arial" w:cs="Arial"/>
          <w:sz w:val="24"/>
          <w:szCs w:val="24"/>
        </w:rPr>
      </w:pPr>
    </w:p>
    <w:p w:rsidR="00F903CE" w:rsidRDefault="00F903CE" w:rsidP="001273FB">
      <w:pPr>
        <w:ind w:left="720"/>
        <w:rPr>
          <w:rFonts w:ascii="Arial" w:hAnsi="Arial" w:cs="Arial"/>
          <w:sz w:val="24"/>
          <w:szCs w:val="24"/>
        </w:rPr>
      </w:pPr>
    </w:p>
    <w:p w:rsidR="001273FB" w:rsidRPr="006104C1" w:rsidRDefault="001273FB" w:rsidP="001273FB">
      <w:pPr>
        <w:pStyle w:val="OmniPage2"/>
        <w:tabs>
          <w:tab w:val="right" w:pos="7941"/>
        </w:tabs>
        <w:ind w:right="86"/>
        <w:jc w:val="center"/>
        <w:rPr>
          <w:rFonts w:ascii="Arial" w:hAnsi="Arial" w:cs="Arial"/>
          <w:spacing w:val="4"/>
          <w:sz w:val="23"/>
          <w:szCs w:val="23"/>
        </w:rPr>
      </w:pPr>
    </w:p>
    <w:p w:rsidR="00C72D29" w:rsidRDefault="00C72D29">
      <w:r>
        <w:br w:type="page"/>
      </w:r>
    </w:p>
    <w:p w:rsidR="001273FB" w:rsidRDefault="001273FB" w:rsidP="001273FB">
      <w:pPr>
        <w:jc w:val="right"/>
        <w:rPr>
          <w:rFonts w:ascii="Arial" w:hAnsi="Arial" w:cs="Arial"/>
          <w:b/>
          <w:sz w:val="32"/>
          <w:szCs w:val="32"/>
        </w:rPr>
      </w:pPr>
      <w:r>
        <w:rPr>
          <w:rFonts w:ascii="Arial" w:hAnsi="Arial" w:cs="Arial"/>
          <w:b/>
          <w:sz w:val="32"/>
          <w:szCs w:val="32"/>
        </w:rPr>
        <w:lastRenderedPageBreak/>
        <w:t xml:space="preserve">Appendix </w:t>
      </w:r>
      <w:r w:rsidR="00C72D29">
        <w:rPr>
          <w:rFonts w:ascii="Arial" w:hAnsi="Arial" w:cs="Arial"/>
          <w:b/>
          <w:sz w:val="32"/>
          <w:szCs w:val="32"/>
        </w:rPr>
        <w:t>7</w:t>
      </w: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CC7701" w:rsidRDefault="00CC7701" w:rsidP="001273FB">
      <w:pPr>
        <w:jc w:val="right"/>
        <w:rPr>
          <w:rFonts w:ascii="Arial" w:hAnsi="Arial" w:cs="Arial"/>
          <w:b/>
          <w:sz w:val="32"/>
          <w:szCs w:val="32"/>
        </w:rPr>
      </w:pPr>
    </w:p>
    <w:p w:rsidR="001273FB" w:rsidRPr="00CC7701" w:rsidRDefault="001273FB" w:rsidP="001273FB">
      <w:pPr>
        <w:jc w:val="center"/>
        <w:rPr>
          <w:rFonts w:ascii="Arial" w:hAnsi="Arial" w:cs="Arial"/>
          <w:b/>
          <w:sz w:val="28"/>
          <w:szCs w:val="28"/>
        </w:rPr>
      </w:pPr>
      <w:r w:rsidRPr="00CC7701">
        <w:rPr>
          <w:rFonts w:ascii="Arial" w:hAnsi="Arial" w:cs="Arial"/>
          <w:b/>
          <w:sz w:val="28"/>
          <w:szCs w:val="28"/>
        </w:rPr>
        <w:t>Electronic Data Exchange (EDI)</w:t>
      </w:r>
    </w:p>
    <w:p w:rsidR="001273FB" w:rsidRPr="00CC7701" w:rsidRDefault="001273FB" w:rsidP="001273FB">
      <w:pPr>
        <w:jc w:val="center"/>
        <w:rPr>
          <w:rFonts w:ascii="Arial" w:hAnsi="Arial" w:cs="Arial"/>
          <w:b/>
          <w:sz w:val="24"/>
          <w:szCs w:val="24"/>
        </w:rPr>
      </w:pPr>
    </w:p>
    <w:p w:rsidR="001273FB" w:rsidRPr="00CC7701" w:rsidRDefault="001273FB" w:rsidP="001273FB">
      <w:pPr>
        <w:rPr>
          <w:rFonts w:ascii="Arial" w:hAnsi="Arial" w:cs="Arial"/>
          <w:sz w:val="24"/>
          <w:szCs w:val="24"/>
        </w:rPr>
      </w:pPr>
      <w:r w:rsidRPr="00CC7701">
        <w:rPr>
          <w:rFonts w:ascii="Arial" w:hAnsi="Arial" w:cs="Arial"/>
          <w:sz w:val="24"/>
          <w:szCs w:val="24"/>
        </w:rPr>
        <w:t xml:space="preserve">All payments to </w:t>
      </w:r>
      <w:r w:rsidR="00347D5D" w:rsidRPr="00CC7701">
        <w:rPr>
          <w:rFonts w:ascii="Arial" w:hAnsi="Arial" w:cs="Arial"/>
          <w:sz w:val="24"/>
          <w:szCs w:val="24"/>
        </w:rPr>
        <w:t>Contractor</w:t>
      </w:r>
      <w:r w:rsidRPr="00CC7701">
        <w:rPr>
          <w:rFonts w:ascii="Arial" w:hAnsi="Arial" w:cs="Arial"/>
          <w:sz w:val="24"/>
          <w:szCs w:val="24"/>
        </w:rPr>
        <w:t>s will be made by EDI. The Financial Handbook and forms to be completed are found at the Web location below:</w:t>
      </w:r>
    </w:p>
    <w:p w:rsidR="001273FB" w:rsidRPr="00CC7701" w:rsidRDefault="001273FB" w:rsidP="001273FB">
      <w:pPr>
        <w:jc w:val="center"/>
        <w:rPr>
          <w:rFonts w:ascii="Arial" w:hAnsi="Arial" w:cs="Arial"/>
          <w:b/>
          <w:sz w:val="24"/>
          <w:szCs w:val="24"/>
        </w:rPr>
      </w:pPr>
    </w:p>
    <w:p w:rsidR="001273FB" w:rsidRPr="00CC7701" w:rsidRDefault="001273FB" w:rsidP="001273FB">
      <w:pPr>
        <w:rPr>
          <w:rFonts w:ascii="Arial" w:hAnsi="Arial" w:cs="Arial"/>
          <w:b/>
          <w:sz w:val="24"/>
          <w:szCs w:val="24"/>
        </w:rPr>
      </w:pPr>
    </w:p>
    <w:p w:rsidR="001273FB" w:rsidRPr="00CC7701" w:rsidRDefault="00D5350C" w:rsidP="00CC7701">
      <w:pPr>
        <w:rPr>
          <w:rFonts w:ascii="Arial" w:hAnsi="Arial" w:cs="Arial"/>
          <w:sz w:val="24"/>
          <w:szCs w:val="24"/>
        </w:rPr>
      </w:pPr>
      <w:hyperlink r:id="rId32" w:history="1">
        <w:r w:rsidR="001273FB" w:rsidRPr="00CC7701">
          <w:rPr>
            <w:rStyle w:val="Hyperlink"/>
            <w:rFonts w:ascii="Arial" w:hAnsi="Arial" w:cs="Arial"/>
            <w:sz w:val="24"/>
            <w:szCs w:val="24"/>
          </w:rPr>
          <w:t>http://www.doa.virginia.gov/General_Accounting/EDI/tradingpartnerguide.pdf</w:t>
        </w:r>
      </w:hyperlink>
    </w:p>
    <w:p w:rsidR="001273FB" w:rsidRPr="00CC7701" w:rsidRDefault="001273FB" w:rsidP="001273FB">
      <w:pPr>
        <w:rPr>
          <w:rFonts w:ascii="Arial" w:hAnsi="Arial" w:cs="Arial"/>
          <w:b/>
          <w:sz w:val="24"/>
          <w:szCs w:val="24"/>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ind w:left="720"/>
        <w:rPr>
          <w:rFonts w:ascii="Arial" w:hAnsi="Arial" w:cs="Arial"/>
          <w:b/>
          <w:sz w:val="28"/>
          <w:szCs w:val="28"/>
        </w:rPr>
      </w:pPr>
    </w:p>
    <w:p w:rsidR="001273FB" w:rsidRPr="00EC272C" w:rsidRDefault="001273FB" w:rsidP="001273FB">
      <w:pPr>
        <w:tabs>
          <w:tab w:val="num" w:pos="720"/>
        </w:tabs>
        <w:ind w:left="720"/>
        <w:rPr>
          <w:rFonts w:ascii="Arial" w:hAnsi="Arial" w:cs="Arial"/>
          <w:sz w:val="24"/>
          <w:szCs w:val="24"/>
        </w:rPr>
      </w:pPr>
    </w:p>
    <w:p w:rsidR="00C72D29" w:rsidRDefault="00C72D29">
      <w:pPr>
        <w:rPr>
          <w:rFonts w:ascii="Arial" w:hAnsi="Arial" w:cs="Arial"/>
          <w:b/>
          <w:bCs/>
          <w:sz w:val="24"/>
          <w:u w:val="single"/>
        </w:rPr>
      </w:pPr>
      <w:r>
        <w:rPr>
          <w:rFonts w:ascii="Arial" w:hAnsi="Arial" w:cs="Arial"/>
          <w:b/>
          <w:bCs/>
          <w:sz w:val="24"/>
          <w:u w:val="single"/>
        </w:rPr>
        <w:br w:type="page"/>
      </w:r>
    </w:p>
    <w:p w:rsidR="00C42624" w:rsidRPr="00227C63" w:rsidRDefault="008D61F1" w:rsidP="00021F64">
      <w:pPr>
        <w:widowControl w:val="0"/>
        <w:jc w:val="right"/>
        <w:rPr>
          <w:rFonts w:ascii="Arial" w:hAnsi="Arial"/>
          <w:b/>
          <w:sz w:val="32"/>
          <w:szCs w:val="32"/>
        </w:rPr>
      </w:pPr>
      <w:r w:rsidRPr="00227C63">
        <w:rPr>
          <w:rFonts w:ascii="Arial" w:hAnsi="Arial"/>
          <w:b/>
          <w:sz w:val="32"/>
          <w:szCs w:val="32"/>
        </w:rPr>
        <w:lastRenderedPageBreak/>
        <w:t xml:space="preserve">APPENDIX </w:t>
      </w:r>
      <w:r w:rsidR="00021F64" w:rsidRPr="00227C63">
        <w:rPr>
          <w:rFonts w:ascii="Arial" w:hAnsi="Arial"/>
          <w:b/>
          <w:sz w:val="32"/>
          <w:szCs w:val="32"/>
        </w:rPr>
        <w:t>8</w:t>
      </w:r>
      <w:r w:rsidR="00C72D29" w:rsidRPr="00227C63">
        <w:rPr>
          <w:rFonts w:ascii="Arial" w:hAnsi="Arial"/>
          <w:b/>
          <w:sz w:val="32"/>
          <w:szCs w:val="32"/>
        </w:rPr>
        <w:t xml:space="preserve">  </w:t>
      </w:r>
    </w:p>
    <w:p w:rsidR="00C42624" w:rsidRDefault="00C42624" w:rsidP="00021F64">
      <w:pPr>
        <w:widowControl w:val="0"/>
        <w:jc w:val="right"/>
        <w:rPr>
          <w:rFonts w:ascii="Arial" w:hAnsi="Arial"/>
          <w:b/>
          <w:sz w:val="24"/>
        </w:rPr>
      </w:pPr>
    </w:p>
    <w:p w:rsidR="008D61F1" w:rsidRPr="00227C63" w:rsidRDefault="008D61F1" w:rsidP="00C42624">
      <w:pPr>
        <w:widowControl w:val="0"/>
        <w:rPr>
          <w:rFonts w:ascii="Arial" w:hAnsi="Arial" w:cs="Arial"/>
          <w:sz w:val="28"/>
          <w:szCs w:val="28"/>
        </w:rPr>
      </w:pPr>
      <w:r w:rsidRPr="00227C63">
        <w:rPr>
          <w:rFonts w:ascii="Arial" w:hAnsi="Arial"/>
          <w:b/>
          <w:sz w:val="28"/>
          <w:szCs w:val="28"/>
        </w:rPr>
        <w:t>Flexible Benefit Plan</w:t>
      </w:r>
    </w:p>
    <w:p w:rsidR="008D61F1" w:rsidRDefault="008D61F1" w:rsidP="008D61F1">
      <w:pPr>
        <w:widowControl w:val="0"/>
        <w:jc w:val="both"/>
        <w:rPr>
          <w:rFonts w:ascii="Arial" w:hAnsi="Arial" w:cs="Arial"/>
        </w:rPr>
      </w:pPr>
    </w:p>
    <w:p w:rsidR="008D61F1" w:rsidRPr="00227C63" w:rsidRDefault="008D61F1" w:rsidP="008D61F1">
      <w:pPr>
        <w:widowControl w:val="0"/>
        <w:jc w:val="both"/>
        <w:rPr>
          <w:rFonts w:ascii="Arial" w:hAnsi="Arial" w:cs="Arial"/>
          <w:sz w:val="24"/>
          <w:szCs w:val="24"/>
        </w:rPr>
      </w:pPr>
    </w:p>
    <w:p w:rsidR="008D61F1" w:rsidRPr="00227C63" w:rsidRDefault="008D61F1" w:rsidP="008D61F1">
      <w:pPr>
        <w:widowControl w:val="0"/>
        <w:jc w:val="both"/>
        <w:rPr>
          <w:rFonts w:ascii="Arial" w:hAnsi="Arial" w:cs="Arial"/>
          <w:sz w:val="24"/>
          <w:szCs w:val="24"/>
        </w:rPr>
      </w:pPr>
      <w:r w:rsidRPr="00227C63">
        <w:rPr>
          <w:rFonts w:ascii="Arial" w:hAnsi="Arial" w:cs="Arial"/>
          <w:sz w:val="24"/>
          <w:szCs w:val="24"/>
        </w:rPr>
        <w:t xml:space="preserve">The Department established a flexible benefits plan for the Commonwealth of Virginia employees with the first plan year effective July 1, 1990.  Effective January 1, 1996, the plan year was changed to a calendar year basis.  On July 1, 2004, the plan year was returned to a fiscal year and all foreseeable future plan years will continue on that basis.  The current contract with Fringe Benefits Management </w:t>
      </w:r>
      <w:r w:rsidR="008D1583" w:rsidRPr="00227C63">
        <w:rPr>
          <w:rFonts w:ascii="Arial" w:hAnsi="Arial" w:cs="Arial"/>
          <w:sz w:val="24"/>
          <w:szCs w:val="24"/>
        </w:rPr>
        <w:t>Company,</w:t>
      </w:r>
      <w:r w:rsidRPr="00227C63">
        <w:rPr>
          <w:rFonts w:ascii="Arial" w:hAnsi="Arial" w:cs="Arial"/>
          <w:sz w:val="24"/>
          <w:szCs w:val="24"/>
        </w:rPr>
        <w:t xml:space="preserve"> a division of WageWorks, Inc. is scheduled to run through June 30, 2013.  </w:t>
      </w:r>
    </w:p>
    <w:p w:rsidR="008D61F1" w:rsidRPr="00227C63" w:rsidRDefault="008D61F1" w:rsidP="008D61F1">
      <w:pPr>
        <w:widowControl w:val="0"/>
        <w:ind w:left="1440"/>
        <w:jc w:val="both"/>
        <w:rPr>
          <w:rFonts w:ascii="Arial" w:hAnsi="Arial" w:cs="Arial"/>
          <w:sz w:val="24"/>
          <w:szCs w:val="24"/>
        </w:rPr>
      </w:pPr>
    </w:p>
    <w:p w:rsidR="008D61F1" w:rsidRPr="00227C63" w:rsidRDefault="008D61F1" w:rsidP="008D61F1">
      <w:pPr>
        <w:widowControl w:val="0"/>
        <w:jc w:val="both"/>
        <w:rPr>
          <w:rFonts w:ascii="Arial" w:hAnsi="Arial" w:cs="Arial"/>
          <w:sz w:val="24"/>
          <w:szCs w:val="24"/>
        </w:rPr>
      </w:pPr>
      <w:r w:rsidRPr="00227C63">
        <w:rPr>
          <w:rFonts w:ascii="Arial" w:hAnsi="Arial" w:cs="Arial"/>
          <w:sz w:val="24"/>
          <w:szCs w:val="24"/>
        </w:rPr>
        <w:t xml:space="preserve">The Commonwealth’s Flexible Benefits Plan consists of three parts: (1) Premium Conversion, (2) Dependent Care Reimbursement Accounts and (3) Medical Reimbursement Accounts.  The services procured under this RFP pertain only to the two reimbursement account plans.  There are approximately 95,000 eligible employees in the Commonwealth. The current enrollment in the medical reimbursement account is 11,300 with an average annual election of $2,900.00 and 1,475 in the dependent care account with an average annual election of $3,800.00.  </w:t>
      </w:r>
    </w:p>
    <w:p w:rsidR="008D61F1" w:rsidRPr="00227C63" w:rsidRDefault="008D61F1" w:rsidP="008D61F1">
      <w:pPr>
        <w:widowControl w:val="0"/>
        <w:ind w:left="1440"/>
        <w:jc w:val="both"/>
        <w:rPr>
          <w:rFonts w:ascii="Arial" w:hAnsi="Arial" w:cs="Arial"/>
          <w:sz w:val="24"/>
          <w:szCs w:val="24"/>
        </w:rPr>
      </w:pPr>
    </w:p>
    <w:p w:rsidR="008D61F1" w:rsidRPr="00227C63" w:rsidRDefault="008D61F1" w:rsidP="008D61F1">
      <w:pPr>
        <w:widowControl w:val="0"/>
        <w:jc w:val="both"/>
        <w:rPr>
          <w:rFonts w:ascii="Arial" w:hAnsi="Arial" w:cs="Arial"/>
          <w:sz w:val="24"/>
          <w:szCs w:val="24"/>
        </w:rPr>
      </w:pPr>
      <w:r w:rsidRPr="00227C63">
        <w:rPr>
          <w:rFonts w:ascii="Arial" w:hAnsi="Arial" w:cs="Arial"/>
          <w:sz w:val="24"/>
          <w:szCs w:val="24"/>
        </w:rPr>
        <w:t xml:space="preserve">Currently, employees of over 200 state agencies, located across the state are eligible to participate in the Commonwealth’s Flexible Reimbursement Accounts Program.  </w:t>
      </w:r>
      <w:r w:rsidRPr="00227C63">
        <w:rPr>
          <w:rFonts w:ascii="Arial" w:hAnsi="Arial" w:cs="Arial"/>
          <w:b/>
          <w:sz w:val="24"/>
          <w:szCs w:val="24"/>
        </w:rPr>
        <w:t>Included in the state agencies are seven institutions of higher education and four authorities that have decentralized their payroll activities from the central payroll</w:t>
      </w:r>
      <w:r w:rsidRPr="00227C63">
        <w:rPr>
          <w:rFonts w:ascii="Arial" w:hAnsi="Arial" w:cs="Arial"/>
          <w:sz w:val="24"/>
          <w:szCs w:val="24"/>
        </w:rPr>
        <w:t xml:space="preserve"> </w:t>
      </w:r>
      <w:r w:rsidRPr="00227C63">
        <w:rPr>
          <w:rFonts w:ascii="Arial" w:hAnsi="Arial" w:cs="Arial"/>
          <w:b/>
          <w:sz w:val="24"/>
          <w:szCs w:val="24"/>
        </w:rPr>
        <w:t>system.</w:t>
      </w:r>
      <w:r w:rsidRPr="00227C63">
        <w:rPr>
          <w:rFonts w:ascii="Arial" w:hAnsi="Arial" w:cs="Arial"/>
          <w:sz w:val="24"/>
          <w:szCs w:val="24"/>
        </w:rPr>
        <w:t xml:space="preserve">  </w:t>
      </w:r>
      <w:r w:rsidRPr="00227C63">
        <w:rPr>
          <w:rFonts w:ascii="Arial" w:hAnsi="Arial" w:cs="Arial"/>
          <w:b/>
          <w:sz w:val="24"/>
          <w:szCs w:val="24"/>
        </w:rPr>
        <w:t xml:space="preserve">As a result, </w:t>
      </w:r>
      <w:r w:rsidR="00C72D29" w:rsidRPr="00227C63">
        <w:rPr>
          <w:rFonts w:ascii="Arial" w:hAnsi="Arial" w:cs="Arial"/>
          <w:b/>
          <w:sz w:val="24"/>
          <w:szCs w:val="24"/>
        </w:rPr>
        <w:t xml:space="preserve">an Offeror </w:t>
      </w:r>
      <w:r w:rsidRPr="00227C63">
        <w:rPr>
          <w:rFonts w:ascii="Arial" w:hAnsi="Arial" w:cs="Arial"/>
          <w:b/>
          <w:sz w:val="24"/>
          <w:szCs w:val="24"/>
        </w:rPr>
        <w:t>submitting a proposal must have the capability of processing enrollee contribution information from multiple sources.</w:t>
      </w:r>
    </w:p>
    <w:p w:rsidR="008D61F1" w:rsidRPr="00227C63" w:rsidRDefault="008D61F1" w:rsidP="008D61F1">
      <w:pPr>
        <w:rPr>
          <w:sz w:val="24"/>
          <w:szCs w:val="24"/>
        </w:rPr>
      </w:pPr>
    </w:p>
    <w:p w:rsidR="00B7011B" w:rsidRDefault="00B7011B" w:rsidP="001273FB">
      <w:pPr>
        <w:ind w:left="2880" w:firstLine="720"/>
        <w:jc w:val="right"/>
      </w:pPr>
    </w:p>
    <w:p w:rsidR="00EC7648" w:rsidRDefault="00EC7648" w:rsidP="001273FB">
      <w:pPr>
        <w:ind w:left="2880" w:firstLine="720"/>
        <w:jc w:val="right"/>
      </w:pPr>
    </w:p>
    <w:p w:rsidR="00EC7648" w:rsidRDefault="00EC7648" w:rsidP="001273FB">
      <w:pPr>
        <w:ind w:left="2880" w:firstLine="720"/>
        <w:jc w:val="right"/>
      </w:pPr>
    </w:p>
    <w:p w:rsidR="00381158" w:rsidRDefault="00381158">
      <w:r>
        <w:br w:type="page"/>
      </w:r>
    </w:p>
    <w:p w:rsidR="00C42624" w:rsidRPr="004B496F" w:rsidRDefault="00C42624" w:rsidP="00C42624">
      <w:pPr>
        <w:jc w:val="right"/>
        <w:rPr>
          <w:rFonts w:ascii="Arial" w:hAnsi="Arial" w:cs="Arial"/>
          <w:b/>
          <w:sz w:val="32"/>
          <w:szCs w:val="32"/>
        </w:rPr>
      </w:pPr>
      <w:r w:rsidRPr="004B496F">
        <w:rPr>
          <w:rFonts w:ascii="Arial" w:hAnsi="Arial" w:cs="Arial"/>
          <w:b/>
          <w:sz w:val="32"/>
          <w:szCs w:val="32"/>
        </w:rPr>
        <w:lastRenderedPageBreak/>
        <w:t>Appendix 9</w:t>
      </w:r>
    </w:p>
    <w:p w:rsidR="00C42624" w:rsidRDefault="00C42624" w:rsidP="00C42624">
      <w:pPr>
        <w:pStyle w:val="Header"/>
        <w:tabs>
          <w:tab w:val="clear" w:pos="4320"/>
          <w:tab w:val="clear" w:pos="8640"/>
        </w:tabs>
        <w:rPr>
          <w:b/>
          <w:sz w:val="28"/>
        </w:rPr>
      </w:pPr>
      <w:r>
        <w:rPr>
          <w:b/>
          <w:sz w:val="28"/>
        </w:rPr>
        <w:t xml:space="preserve">Proposal Checklist </w:t>
      </w:r>
    </w:p>
    <w:p w:rsidR="00C42624" w:rsidRDefault="00C42624" w:rsidP="00C42624">
      <w:pPr>
        <w:jc w:val="both"/>
        <w:rPr>
          <w:sz w:val="22"/>
        </w:rPr>
      </w:pPr>
    </w:p>
    <w:p w:rsidR="00C42624" w:rsidRDefault="00C42624" w:rsidP="00C42624">
      <w:pPr>
        <w:rPr>
          <w:sz w:val="22"/>
        </w:rPr>
      </w:pPr>
      <w:r>
        <w:rPr>
          <w:sz w:val="22"/>
        </w:rPr>
        <w:t xml:space="preserve">Complete the form below in full, sign in blue ink the completion certification at the bottom of the form, and enclose it following the Cover Sheet as directed in RFP Section 6.  </w:t>
      </w:r>
    </w:p>
    <w:p w:rsidR="00C42624" w:rsidRDefault="00C42624" w:rsidP="00C42624">
      <w:pPr>
        <w:jc w:val="both"/>
        <w:rPr>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C42624" w:rsidTr="00C42624">
        <w:tc>
          <w:tcPr>
            <w:tcW w:w="10368" w:type="dxa"/>
          </w:tcPr>
          <w:p w:rsidR="00C42624" w:rsidRDefault="00C42624" w:rsidP="00C42624">
            <w:pPr>
              <w:spacing w:before="120" w:after="60"/>
              <w:jc w:val="both"/>
              <w:rPr>
                <w:b/>
                <w:sz w:val="22"/>
              </w:rPr>
            </w:pPr>
            <w:r>
              <w:rPr>
                <w:b/>
                <w:sz w:val="22"/>
              </w:rPr>
              <w:t xml:space="preserve">Offeror:  </w:t>
            </w:r>
          </w:p>
        </w:tc>
      </w:tr>
    </w:tbl>
    <w:p w:rsidR="00C42624" w:rsidRDefault="00C42624" w:rsidP="00C42624">
      <w:pPr>
        <w:jc w:val="both"/>
        <w:rPr>
          <w:sz w:val="22"/>
        </w:rPr>
      </w:pPr>
    </w:p>
    <w:p w:rsidR="00C42624" w:rsidRDefault="00C42624" w:rsidP="004B496F">
      <w:pPr>
        <w:pStyle w:val="BodyTextIndent2"/>
        <w:ind w:left="720" w:hanging="720"/>
        <w:rPr>
          <w:sz w:val="22"/>
        </w:rPr>
      </w:pPr>
      <w:r>
        <w:rPr>
          <w:sz w:val="22"/>
        </w:rPr>
        <w:t>1.a.</w:t>
      </w:r>
      <w:r>
        <w:rPr>
          <w:sz w:val="22"/>
        </w:rPr>
        <w:tab/>
        <w:t>Indicate the plan design you have proposed by checking the appropriate blocks:</w:t>
      </w:r>
    </w:p>
    <w:p w:rsidR="00C42624" w:rsidRDefault="00C42624" w:rsidP="00C42624">
      <w:pPr>
        <w:pStyle w:val="BodyTextIndent2"/>
        <w:ind w:left="540" w:hanging="54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1574"/>
        <w:gridCol w:w="468"/>
        <w:gridCol w:w="2119"/>
        <w:gridCol w:w="1380"/>
        <w:gridCol w:w="1380"/>
        <w:gridCol w:w="1384"/>
        <w:gridCol w:w="1608"/>
      </w:tblGrid>
      <w:tr w:rsidR="00C42624" w:rsidTr="00C42624">
        <w:trPr>
          <w:cantSplit/>
        </w:trPr>
        <w:tc>
          <w:tcPr>
            <w:tcW w:w="1230" w:type="pct"/>
            <w:gridSpan w:val="3"/>
            <w:tcBorders>
              <w:bottom w:val="nil"/>
            </w:tcBorders>
            <w:shd w:val="pct15" w:color="auto" w:fill="FFFFFF"/>
          </w:tcPr>
          <w:p w:rsidR="00C42624" w:rsidRDefault="00C42624" w:rsidP="00C42624">
            <w:pPr>
              <w:spacing w:before="100" w:after="100"/>
              <w:jc w:val="center"/>
              <w:rPr>
                <w:b/>
                <w:sz w:val="22"/>
              </w:rPr>
            </w:pPr>
            <w:r>
              <w:rPr>
                <w:b/>
                <w:sz w:val="22"/>
              </w:rPr>
              <w:t>Plan Scope</w:t>
            </w:r>
          </w:p>
        </w:tc>
        <w:tc>
          <w:tcPr>
            <w:tcW w:w="3770" w:type="pct"/>
            <w:gridSpan w:val="5"/>
            <w:tcBorders>
              <w:bottom w:val="nil"/>
            </w:tcBorders>
            <w:shd w:val="pct15" w:color="auto" w:fill="FFFFFF"/>
          </w:tcPr>
          <w:p w:rsidR="00C42624" w:rsidRDefault="00C42624" w:rsidP="00C42624">
            <w:pPr>
              <w:spacing w:before="100" w:after="100"/>
              <w:jc w:val="center"/>
              <w:rPr>
                <w:b/>
                <w:sz w:val="22"/>
              </w:rPr>
            </w:pPr>
            <w:r>
              <w:rPr>
                <w:b/>
                <w:sz w:val="22"/>
              </w:rPr>
              <w:t>Benefits*</w:t>
            </w:r>
          </w:p>
        </w:tc>
      </w:tr>
      <w:tr w:rsidR="00C42624" w:rsidTr="00C42624">
        <w:tc>
          <w:tcPr>
            <w:tcW w:w="252" w:type="pct"/>
            <w:tcBorders>
              <w:right w:val="nil"/>
            </w:tcBorders>
          </w:tcPr>
          <w:p w:rsidR="00C42624" w:rsidRDefault="00C42624" w:rsidP="00C42624">
            <w:pPr>
              <w:spacing w:before="100" w:after="100"/>
              <w:jc w:val="both"/>
              <w:rPr>
                <w:sz w:val="18"/>
              </w:rPr>
            </w:pPr>
          </w:p>
        </w:tc>
        <w:tc>
          <w:tcPr>
            <w:tcW w:w="754" w:type="pct"/>
            <w:tcBorders>
              <w:left w:val="nil"/>
              <w:right w:val="nil"/>
            </w:tcBorders>
          </w:tcPr>
          <w:p w:rsidR="00C42624" w:rsidRDefault="00C42624" w:rsidP="00C42624">
            <w:pPr>
              <w:spacing w:before="100" w:after="100"/>
              <w:jc w:val="both"/>
              <w:rPr>
                <w:sz w:val="18"/>
              </w:rPr>
            </w:pPr>
          </w:p>
        </w:tc>
        <w:tc>
          <w:tcPr>
            <w:tcW w:w="224" w:type="pct"/>
            <w:tcBorders>
              <w:left w:val="nil"/>
            </w:tcBorders>
          </w:tcPr>
          <w:p w:rsidR="00C42624" w:rsidRDefault="00C42624" w:rsidP="00C42624">
            <w:pPr>
              <w:spacing w:before="100" w:after="100"/>
              <w:jc w:val="both"/>
              <w:rPr>
                <w:sz w:val="18"/>
              </w:rPr>
            </w:pPr>
          </w:p>
        </w:tc>
        <w:tc>
          <w:tcPr>
            <w:tcW w:w="1015" w:type="pct"/>
            <w:shd w:val="pct15" w:color="auto" w:fill="FFFFFF"/>
          </w:tcPr>
          <w:p w:rsidR="00C42624" w:rsidRDefault="00C42624" w:rsidP="00C42624">
            <w:pPr>
              <w:spacing w:before="100" w:after="100"/>
              <w:jc w:val="center"/>
              <w:rPr>
                <w:b/>
              </w:rPr>
            </w:pPr>
            <w:r>
              <w:rPr>
                <w:b/>
              </w:rPr>
              <w:t>Medical w/ Vision and Hearing</w:t>
            </w:r>
          </w:p>
        </w:tc>
        <w:tc>
          <w:tcPr>
            <w:tcW w:w="661" w:type="pct"/>
            <w:shd w:val="pct15" w:color="auto" w:fill="FFFFFF"/>
          </w:tcPr>
          <w:p w:rsidR="00C42624" w:rsidRDefault="00C42624" w:rsidP="00C42624">
            <w:pPr>
              <w:spacing w:before="100" w:after="100"/>
              <w:jc w:val="center"/>
              <w:rPr>
                <w:b/>
              </w:rPr>
            </w:pPr>
            <w:r>
              <w:rPr>
                <w:b/>
              </w:rPr>
              <w:t>Behavioral Health w/ EAP</w:t>
            </w:r>
          </w:p>
        </w:tc>
        <w:tc>
          <w:tcPr>
            <w:tcW w:w="661" w:type="pct"/>
            <w:shd w:val="pct15" w:color="auto" w:fill="FFFFFF"/>
          </w:tcPr>
          <w:p w:rsidR="00C42624" w:rsidRDefault="00C42624" w:rsidP="00C42624">
            <w:pPr>
              <w:spacing w:before="100" w:after="100"/>
              <w:jc w:val="center"/>
              <w:rPr>
                <w:b/>
              </w:rPr>
            </w:pPr>
            <w:r>
              <w:rPr>
                <w:b/>
              </w:rPr>
              <w:t>Rx.</w:t>
            </w:r>
          </w:p>
        </w:tc>
        <w:tc>
          <w:tcPr>
            <w:tcW w:w="663" w:type="pct"/>
            <w:shd w:val="pct15" w:color="auto" w:fill="FFFFFF"/>
          </w:tcPr>
          <w:p w:rsidR="00C42624" w:rsidRDefault="00C42624" w:rsidP="00C42624">
            <w:pPr>
              <w:spacing w:before="100" w:after="100"/>
              <w:jc w:val="center"/>
              <w:rPr>
                <w:b/>
              </w:rPr>
            </w:pPr>
            <w:r>
              <w:rPr>
                <w:b/>
              </w:rPr>
              <w:t>Dental</w:t>
            </w:r>
          </w:p>
          <w:p w:rsidR="00C42624" w:rsidRDefault="00C42624" w:rsidP="00C42624">
            <w:pPr>
              <w:spacing w:before="100" w:after="100"/>
              <w:jc w:val="center"/>
              <w:rPr>
                <w:b/>
              </w:rPr>
            </w:pPr>
          </w:p>
        </w:tc>
        <w:tc>
          <w:tcPr>
            <w:tcW w:w="770" w:type="pct"/>
            <w:shd w:val="pct15" w:color="auto" w:fill="FFFFFF"/>
          </w:tcPr>
          <w:p w:rsidR="00C42624" w:rsidRDefault="00C42624" w:rsidP="00C42624">
            <w:pPr>
              <w:spacing w:before="100" w:after="100"/>
              <w:jc w:val="center"/>
              <w:rPr>
                <w:b/>
              </w:rPr>
            </w:pPr>
            <w:r>
              <w:rPr>
                <w:b/>
              </w:rPr>
              <w:t xml:space="preserve">Flexible Spending Account </w:t>
            </w:r>
          </w:p>
        </w:tc>
      </w:tr>
      <w:tr w:rsidR="00C42624" w:rsidTr="00C42624">
        <w:tc>
          <w:tcPr>
            <w:tcW w:w="252" w:type="pct"/>
            <w:tcBorders>
              <w:right w:val="nil"/>
            </w:tcBorders>
          </w:tcPr>
          <w:p w:rsidR="00C42624" w:rsidRDefault="00C42624" w:rsidP="00C42624">
            <w:pPr>
              <w:spacing w:before="100" w:after="100"/>
              <w:jc w:val="both"/>
            </w:pPr>
            <w:r>
              <w:t>1</w:t>
            </w:r>
          </w:p>
        </w:tc>
        <w:tc>
          <w:tcPr>
            <w:tcW w:w="754" w:type="pct"/>
            <w:tcBorders>
              <w:left w:val="nil"/>
              <w:right w:val="nil"/>
            </w:tcBorders>
          </w:tcPr>
          <w:p w:rsidR="00C42624" w:rsidRDefault="00C42624" w:rsidP="00C42624">
            <w:pPr>
              <w:spacing w:before="100" w:after="100"/>
              <w:jc w:val="both"/>
            </w:pPr>
            <w:r>
              <w:t>Statewide Plan</w:t>
            </w:r>
          </w:p>
        </w:tc>
        <w:tc>
          <w:tcPr>
            <w:tcW w:w="224" w:type="pct"/>
            <w:tcBorders>
              <w:left w:val="nil"/>
            </w:tcBorders>
          </w:tcPr>
          <w:p w:rsidR="00C42624" w:rsidRDefault="00C42624" w:rsidP="00C42624">
            <w:pPr>
              <w:spacing w:before="100" w:after="100"/>
              <w:jc w:val="both"/>
              <w:rPr>
                <w:sz w:val="22"/>
              </w:rPr>
            </w:pPr>
          </w:p>
        </w:tc>
        <w:tc>
          <w:tcPr>
            <w:tcW w:w="1015" w:type="pct"/>
          </w:tcPr>
          <w:p w:rsidR="00C42624" w:rsidRDefault="00C42624" w:rsidP="00C42624">
            <w:pPr>
              <w:spacing w:before="100" w:after="100"/>
              <w:jc w:val="center"/>
              <w:rPr>
                <w:sz w:val="18"/>
              </w:rPr>
            </w:pPr>
          </w:p>
        </w:tc>
        <w:tc>
          <w:tcPr>
            <w:tcW w:w="661" w:type="pct"/>
          </w:tcPr>
          <w:p w:rsidR="00C42624" w:rsidRDefault="00C42624" w:rsidP="00C42624">
            <w:pPr>
              <w:spacing w:before="100" w:after="100"/>
              <w:jc w:val="center"/>
              <w:rPr>
                <w:sz w:val="18"/>
              </w:rPr>
            </w:pPr>
          </w:p>
        </w:tc>
        <w:tc>
          <w:tcPr>
            <w:tcW w:w="661" w:type="pct"/>
          </w:tcPr>
          <w:p w:rsidR="00C42624" w:rsidRDefault="00C42624" w:rsidP="00C42624">
            <w:pPr>
              <w:spacing w:before="100" w:after="100"/>
              <w:jc w:val="center"/>
              <w:rPr>
                <w:sz w:val="18"/>
              </w:rPr>
            </w:pPr>
          </w:p>
        </w:tc>
        <w:tc>
          <w:tcPr>
            <w:tcW w:w="663" w:type="pct"/>
          </w:tcPr>
          <w:p w:rsidR="00C42624" w:rsidRDefault="00C42624" w:rsidP="00C42624">
            <w:pPr>
              <w:spacing w:before="100" w:after="100"/>
              <w:jc w:val="center"/>
              <w:rPr>
                <w:sz w:val="18"/>
              </w:rPr>
            </w:pPr>
          </w:p>
        </w:tc>
        <w:tc>
          <w:tcPr>
            <w:tcW w:w="770" w:type="pct"/>
          </w:tcPr>
          <w:p w:rsidR="00C42624" w:rsidRDefault="00C42624" w:rsidP="00C42624">
            <w:pPr>
              <w:spacing w:before="100" w:after="100"/>
              <w:jc w:val="center"/>
              <w:rPr>
                <w:sz w:val="18"/>
              </w:rPr>
            </w:pPr>
          </w:p>
        </w:tc>
      </w:tr>
      <w:tr w:rsidR="00C42624" w:rsidTr="00C42624">
        <w:tc>
          <w:tcPr>
            <w:tcW w:w="252" w:type="pct"/>
            <w:tcBorders>
              <w:right w:val="nil"/>
            </w:tcBorders>
          </w:tcPr>
          <w:p w:rsidR="00C42624" w:rsidRDefault="00C42624" w:rsidP="00C42624">
            <w:pPr>
              <w:spacing w:before="100" w:after="100"/>
              <w:jc w:val="both"/>
            </w:pPr>
            <w:r>
              <w:t>3</w:t>
            </w:r>
          </w:p>
        </w:tc>
        <w:tc>
          <w:tcPr>
            <w:tcW w:w="754" w:type="pct"/>
            <w:tcBorders>
              <w:left w:val="nil"/>
              <w:right w:val="nil"/>
            </w:tcBorders>
          </w:tcPr>
          <w:p w:rsidR="00C42624" w:rsidRDefault="00C42624" w:rsidP="00C42624">
            <w:pPr>
              <w:spacing w:before="100" w:after="100"/>
              <w:jc w:val="both"/>
            </w:pPr>
            <w:r>
              <w:t>Less than Statewide PPO, POS/PPO</w:t>
            </w:r>
          </w:p>
        </w:tc>
        <w:tc>
          <w:tcPr>
            <w:tcW w:w="224" w:type="pct"/>
            <w:tcBorders>
              <w:left w:val="nil"/>
            </w:tcBorders>
          </w:tcPr>
          <w:p w:rsidR="00C42624" w:rsidRDefault="00C42624" w:rsidP="00C42624">
            <w:pPr>
              <w:spacing w:before="100" w:after="100"/>
              <w:jc w:val="both"/>
              <w:rPr>
                <w:sz w:val="22"/>
              </w:rPr>
            </w:pPr>
          </w:p>
        </w:tc>
        <w:tc>
          <w:tcPr>
            <w:tcW w:w="1015" w:type="pct"/>
          </w:tcPr>
          <w:p w:rsidR="00C42624" w:rsidRDefault="00C42624" w:rsidP="00C42624">
            <w:pPr>
              <w:spacing w:before="100" w:after="100"/>
              <w:jc w:val="center"/>
              <w:rPr>
                <w:sz w:val="18"/>
              </w:rPr>
            </w:pPr>
          </w:p>
        </w:tc>
        <w:tc>
          <w:tcPr>
            <w:tcW w:w="661" w:type="pct"/>
          </w:tcPr>
          <w:p w:rsidR="00C42624" w:rsidRDefault="00C42624" w:rsidP="00C42624">
            <w:pPr>
              <w:spacing w:before="100" w:after="100"/>
              <w:jc w:val="center"/>
              <w:rPr>
                <w:sz w:val="18"/>
              </w:rPr>
            </w:pPr>
          </w:p>
        </w:tc>
        <w:tc>
          <w:tcPr>
            <w:tcW w:w="661" w:type="pct"/>
          </w:tcPr>
          <w:p w:rsidR="00C42624" w:rsidRDefault="00C42624" w:rsidP="00C42624">
            <w:pPr>
              <w:spacing w:before="100" w:after="100"/>
              <w:jc w:val="center"/>
              <w:rPr>
                <w:sz w:val="18"/>
              </w:rPr>
            </w:pPr>
          </w:p>
        </w:tc>
        <w:tc>
          <w:tcPr>
            <w:tcW w:w="663" w:type="pct"/>
          </w:tcPr>
          <w:p w:rsidR="00C42624" w:rsidRDefault="00C42624" w:rsidP="00C42624">
            <w:pPr>
              <w:spacing w:before="100" w:after="100"/>
              <w:jc w:val="center"/>
              <w:rPr>
                <w:sz w:val="18"/>
              </w:rPr>
            </w:pPr>
          </w:p>
        </w:tc>
        <w:tc>
          <w:tcPr>
            <w:tcW w:w="770" w:type="pct"/>
          </w:tcPr>
          <w:p w:rsidR="00C42624" w:rsidRDefault="00C42624" w:rsidP="00C42624">
            <w:pPr>
              <w:spacing w:before="100" w:after="100"/>
              <w:jc w:val="center"/>
              <w:rPr>
                <w:sz w:val="18"/>
              </w:rPr>
            </w:pPr>
          </w:p>
        </w:tc>
      </w:tr>
      <w:tr w:rsidR="00C42624" w:rsidTr="00C42624">
        <w:tc>
          <w:tcPr>
            <w:tcW w:w="252" w:type="pct"/>
            <w:tcBorders>
              <w:right w:val="nil"/>
            </w:tcBorders>
          </w:tcPr>
          <w:p w:rsidR="00C42624" w:rsidRDefault="00C42624" w:rsidP="00C42624">
            <w:pPr>
              <w:spacing w:before="100" w:after="100"/>
              <w:jc w:val="both"/>
            </w:pPr>
            <w:r>
              <w:t>4</w:t>
            </w:r>
          </w:p>
        </w:tc>
        <w:tc>
          <w:tcPr>
            <w:tcW w:w="754" w:type="pct"/>
            <w:tcBorders>
              <w:left w:val="nil"/>
              <w:right w:val="nil"/>
            </w:tcBorders>
          </w:tcPr>
          <w:p w:rsidR="00C42624" w:rsidRDefault="00C42624" w:rsidP="00C42624">
            <w:pPr>
              <w:spacing w:before="100" w:after="100"/>
            </w:pPr>
            <w:r>
              <w:t xml:space="preserve">Health Maintenance </w:t>
            </w:r>
            <w:r>
              <w:br/>
              <w:t>Organization HMO</w:t>
            </w:r>
          </w:p>
        </w:tc>
        <w:tc>
          <w:tcPr>
            <w:tcW w:w="224" w:type="pct"/>
            <w:tcBorders>
              <w:left w:val="nil"/>
            </w:tcBorders>
          </w:tcPr>
          <w:p w:rsidR="00C42624" w:rsidRDefault="00C42624" w:rsidP="00C42624">
            <w:pPr>
              <w:spacing w:before="100" w:after="100"/>
              <w:jc w:val="both"/>
              <w:rPr>
                <w:sz w:val="22"/>
              </w:rPr>
            </w:pPr>
          </w:p>
        </w:tc>
        <w:tc>
          <w:tcPr>
            <w:tcW w:w="1015" w:type="pct"/>
          </w:tcPr>
          <w:p w:rsidR="00C42624" w:rsidRDefault="00C42624" w:rsidP="00C42624">
            <w:pPr>
              <w:spacing w:before="100" w:after="100"/>
              <w:jc w:val="center"/>
              <w:rPr>
                <w:sz w:val="18"/>
              </w:rPr>
            </w:pPr>
          </w:p>
        </w:tc>
        <w:tc>
          <w:tcPr>
            <w:tcW w:w="661" w:type="pct"/>
          </w:tcPr>
          <w:p w:rsidR="00C42624" w:rsidRDefault="00C42624" w:rsidP="00C42624">
            <w:pPr>
              <w:spacing w:before="100" w:after="100"/>
              <w:jc w:val="center"/>
              <w:rPr>
                <w:sz w:val="18"/>
              </w:rPr>
            </w:pPr>
          </w:p>
        </w:tc>
        <w:tc>
          <w:tcPr>
            <w:tcW w:w="661" w:type="pct"/>
          </w:tcPr>
          <w:p w:rsidR="00C42624" w:rsidRDefault="00C42624" w:rsidP="00C42624">
            <w:pPr>
              <w:spacing w:before="100" w:after="100"/>
              <w:jc w:val="center"/>
              <w:rPr>
                <w:sz w:val="18"/>
              </w:rPr>
            </w:pPr>
          </w:p>
        </w:tc>
        <w:tc>
          <w:tcPr>
            <w:tcW w:w="663" w:type="pct"/>
          </w:tcPr>
          <w:p w:rsidR="00C42624" w:rsidRDefault="00C42624" w:rsidP="00C42624">
            <w:pPr>
              <w:spacing w:before="100" w:after="100"/>
              <w:jc w:val="center"/>
              <w:rPr>
                <w:sz w:val="18"/>
              </w:rPr>
            </w:pPr>
          </w:p>
        </w:tc>
        <w:tc>
          <w:tcPr>
            <w:tcW w:w="770" w:type="pct"/>
          </w:tcPr>
          <w:p w:rsidR="00C42624" w:rsidRDefault="00C42624" w:rsidP="00C42624">
            <w:pPr>
              <w:spacing w:before="100" w:after="100"/>
              <w:jc w:val="center"/>
              <w:rPr>
                <w:sz w:val="18"/>
              </w:rPr>
            </w:pPr>
          </w:p>
        </w:tc>
      </w:tr>
      <w:tr w:rsidR="00C42624" w:rsidTr="00C42624">
        <w:trPr>
          <w:cantSplit/>
        </w:trPr>
        <w:tc>
          <w:tcPr>
            <w:tcW w:w="5000" w:type="pct"/>
            <w:gridSpan w:val="8"/>
          </w:tcPr>
          <w:p w:rsidR="00C42624" w:rsidRDefault="00C42624" w:rsidP="00C42624">
            <w:pPr>
              <w:spacing w:before="100" w:after="100"/>
              <w:jc w:val="both"/>
              <w:rPr>
                <w:sz w:val="18"/>
              </w:rPr>
            </w:pPr>
            <w:r>
              <w:rPr>
                <w:sz w:val="18"/>
              </w:rPr>
              <w:t>*Note:  Mark any benefit plans quoted on a fully insured basis with an asterisk.</w:t>
            </w:r>
          </w:p>
        </w:tc>
      </w:tr>
    </w:tbl>
    <w:p w:rsidR="00C42624" w:rsidRDefault="00C42624" w:rsidP="004B496F">
      <w:pPr>
        <w:ind w:left="720" w:hanging="720"/>
        <w:jc w:val="both"/>
        <w:rPr>
          <w:sz w:val="18"/>
        </w:rPr>
      </w:pPr>
    </w:p>
    <w:p w:rsidR="00C42624" w:rsidRDefault="00C42624" w:rsidP="004B496F">
      <w:pPr>
        <w:tabs>
          <w:tab w:val="left" w:pos="720"/>
          <w:tab w:val="right" w:pos="5940"/>
        </w:tabs>
        <w:ind w:left="720" w:hanging="720"/>
        <w:rPr>
          <w:sz w:val="22"/>
        </w:rPr>
      </w:pPr>
      <w:r>
        <w:rPr>
          <w:sz w:val="22"/>
        </w:rPr>
        <w:t>1.b.</w:t>
      </w:r>
      <w:r>
        <w:rPr>
          <w:sz w:val="22"/>
        </w:rPr>
        <w:tab/>
        <w:t>If you have proposed an HMO or PPO with less than statewide coverage, check the block below to affirm that you have attached a copy of your HMO license showing the cities/counties comprising your service area.</w:t>
      </w:r>
    </w:p>
    <w:p w:rsidR="00C42624" w:rsidRDefault="00C42624" w:rsidP="004B496F">
      <w:pPr>
        <w:tabs>
          <w:tab w:val="left" w:pos="1260"/>
          <w:tab w:val="right" w:pos="5940"/>
        </w:tabs>
        <w:ind w:left="720" w:hanging="720"/>
        <w:rPr>
          <w:sz w:val="22"/>
        </w:rPr>
      </w:pPr>
    </w:p>
    <w:p w:rsidR="00C42624" w:rsidRDefault="00C42624" w:rsidP="004B496F">
      <w:pPr>
        <w:tabs>
          <w:tab w:val="left" w:pos="1440"/>
          <w:tab w:val="right" w:pos="5940"/>
          <w:tab w:val="right" w:pos="7380"/>
        </w:tabs>
        <w:ind w:left="1440" w:hanging="720"/>
        <w:rPr>
          <w:sz w:val="22"/>
        </w:rPr>
      </w:pPr>
      <w:r>
        <w:rPr>
          <w:sz w:val="22"/>
        </w:rPr>
        <w:t>(1)</w:t>
      </w:r>
      <w:r>
        <w:rPr>
          <w:sz w:val="22"/>
        </w:rPr>
        <w:tab/>
        <w:t>HMO license showing service area enclosed with Tab 1.</w:t>
      </w:r>
      <w:r>
        <w:rPr>
          <w:sz w:val="22"/>
        </w:rPr>
        <w:tab/>
      </w:r>
    </w:p>
    <w:p w:rsidR="00C42624" w:rsidRDefault="00C42624" w:rsidP="004B496F">
      <w:pPr>
        <w:tabs>
          <w:tab w:val="left" w:pos="1440"/>
        </w:tabs>
        <w:ind w:left="1440" w:hanging="720"/>
        <w:rPr>
          <w:sz w:val="22"/>
        </w:rPr>
      </w:pPr>
    </w:p>
    <w:p w:rsidR="00C42624" w:rsidRDefault="00C42624" w:rsidP="004B496F">
      <w:pPr>
        <w:tabs>
          <w:tab w:val="left" w:pos="1440"/>
          <w:tab w:val="right" w:pos="5940"/>
          <w:tab w:val="right" w:pos="6930"/>
        </w:tabs>
        <w:ind w:left="1440" w:hanging="720"/>
        <w:rPr>
          <w:sz w:val="22"/>
        </w:rPr>
      </w:pPr>
      <w:r>
        <w:rPr>
          <w:sz w:val="22"/>
        </w:rPr>
        <w:t>(2)</w:t>
      </w:r>
      <w:r>
        <w:rPr>
          <w:sz w:val="22"/>
        </w:rPr>
        <w:tab/>
        <w:t>Quoting under exception provision as briefly described below.</w:t>
      </w:r>
      <w:r>
        <w:rPr>
          <w:sz w:val="22"/>
        </w:rPr>
        <w:tab/>
      </w:r>
    </w:p>
    <w:p w:rsidR="00C42624" w:rsidRDefault="00C42624" w:rsidP="00C42624">
      <w:pPr>
        <w:tabs>
          <w:tab w:val="left" w:pos="1260"/>
        </w:tabs>
        <w:ind w:left="540" w:hanging="540"/>
        <w:rPr>
          <w:sz w:val="22"/>
        </w:rPr>
      </w:pPr>
      <w:r>
        <w:rPr>
          <w:sz w:val="22"/>
        </w:rPr>
        <w:tab/>
      </w:r>
    </w:p>
    <w:p w:rsidR="00C42624" w:rsidRDefault="00C42624" w:rsidP="00C42624">
      <w:pPr>
        <w:tabs>
          <w:tab w:val="left" w:pos="720"/>
        </w:tabs>
        <w:ind w:left="720" w:hanging="720"/>
        <w:rPr>
          <w:sz w:val="22"/>
        </w:rPr>
      </w:pPr>
      <w:r>
        <w:rPr>
          <w:sz w:val="22"/>
        </w:rPr>
        <w:t>2.</w:t>
      </w:r>
      <w:r>
        <w:rPr>
          <w:sz w:val="22"/>
        </w:rPr>
        <w:tab/>
        <w:t>If you have proposed any network-based plans (i.e., plan designs (2) (3) &amp; (4) in 1.a. above), affirm by checking the appropriate blocks below, that you meet the Mandatory Minimum Qualifications stated in RFP.  Your affirmation will also declare your intent to submit appropriate documentation as may be required to demonstrate these qualifications are met throughout the contract period.</w:t>
      </w:r>
    </w:p>
    <w:p w:rsidR="00C42624" w:rsidRDefault="00C42624" w:rsidP="00C42624">
      <w:pPr>
        <w:tabs>
          <w:tab w:val="left" w:pos="1260"/>
        </w:tabs>
        <w:ind w:left="540" w:hanging="540"/>
        <w:jc w:val="both"/>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C42624" w:rsidTr="00C42624">
        <w:trPr>
          <w:tblHeader/>
        </w:trPr>
        <w:tc>
          <w:tcPr>
            <w:tcW w:w="7380" w:type="dxa"/>
            <w:shd w:val="pct20" w:color="auto" w:fill="FFFFFF"/>
          </w:tcPr>
          <w:p w:rsidR="00C42624" w:rsidRDefault="00C42624" w:rsidP="00C42624">
            <w:pPr>
              <w:pStyle w:val="Heading8"/>
              <w:numPr>
                <w:ilvl w:val="0"/>
                <w:numId w:val="0"/>
              </w:numPr>
              <w:jc w:val="center"/>
              <w:rPr>
                <w:rFonts w:ascii="Times New Roman" w:hAnsi="Times New Roman"/>
                <w:b/>
              </w:rPr>
            </w:pPr>
            <w:r>
              <w:rPr>
                <w:rFonts w:ascii="Times New Roman" w:hAnsi="Times New Roman"/>
                <w:b/>
              </w:rPr>
              <w:t>Mandatory Qualifications for Contractors</w:t>
            </w:r>
          </w:p>
        </w:tc>
        <w:tc>
          <w:tcPr>
            <w:tcW w:w="2340" w:type="dxa"/>
            <w:shd w:val="pct20" w:color="auto" w:fill="FFFFFF"/>
          </w:tcPr>
          <w:p w:rsidR="00C42624" w:rsidRDefault="00C42624" w:rsidP="00C42624">
            <w:pPr>
              <w:tabs>
                <w:tab w:val="left" w:pos="1260"/>
              </w:tabs>
              <w:spacing w:before="60" w:after="60"/>
              <w:jc w:val="center"/>
              <w:rPr>
                <w:b/>
                <w:sz w:val="18"/>
              </w:rPr>
            </w:pPr>
            <w:r>
              <w:rPr>
                <w:b/>
                <w:sz w:val="18"/>
              </w:rPr>
              <w:t>Meet Standard (</w:t>
            </w:r>
            <w:r>
              <w:rPr>
                <w:b/>
                <w:sz w:val="18"/>
              </w:rPr>
              <w:sym w:font="Monotype Sorts" w:char="F033"/>
            </w:r>
            <w:r>
              <w:rPr>
                <w:b/>
                <w:sz w:val="18"/>
              </w:rPr>
              <w:t>)</w:t>
            </w:r>
          </w:p>
        </w:tc>
      </w:tr>
      <w:tr w:rsidR="00C42624" w:rsidTr="00C42624">
        <w:tc>
          <w:tcPr>
            <w:tcW w:w="7380" w:type="dxa"/>
          </w:tcPr>
          <w:p w:rsidR="00C42624" w:rsidRDefault="00C42624" w:rsidP="005840EE">
            <w:pPr>
              <w:numPr>
                <w:ilvl w:val="0"/>
                <w:numId w:val="41"/>
              </w:numPr>
              <w:tabs>
                <w:tab w:val="left" w:pos="810"/>
              </w:tabs>
              <w:spacing w:before="60" w:after="60"/>
              <w:jc w:val="both"/>
            </w:pPr>
            <w:r>
              <w:t>Meet GeoAccess standard as specified in Section 2, or</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b.</w:t>
            </w:r>
            <w:r>
              <w:tab/>
              <w:t xml:space="preserve">Will apply for Certificate as specified in Section 2.4.1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c.</w:t>
            </w:r>
            <w:r>
              <w:tab/>
              <w:t xml:space="preserve">Will submit HEDIS report annually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d.</w:t>
            </w:r>
            <w:r>
              <w:tab/>
              <w:t xml:space="preserve">Will submit specified member satisfaction results annually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e.</w:t>
            </w:r>
            <w:r>
              <w:tab/>
              <w:t>Comply with NCQA requirement</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f.</w:t>
            </w:r>
            <w:r>
              <w:tab/>
              <w:t xml:space="preserve">Comply with Section 2.4.4. area coverage requirement </w:t>
            </w:r>
            <w:r w:rsidRPr="00F84288">
              <w:rPr>
                <w:color w:val="000000"/>
              </w:rPr>
              <w:t xml:space="preserve">(or claim test file </w:t>
            </w:r>
            <w:r w:rsidRPr="00F84288">
              <w:rPr>
                <w:color w:val="000000"/>
              </w:rPr>
              <w:lastRenderedPageBreak/>
              <w:t>requirement)</w:t>
            </w:r>
            <w:r w:rsidRPr="004443BC">
              <w:rPr>
                <w:color w:val="FF0000"/>
              </w:rPr>
              <w:t xml:space="preserve">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lastRenderedPageBreak/>
              <w:t>g.</w:t>
            </w:r>
            <w:r>
              <w:tab/>
              <w:t>Comply with toll-free service requirement</w:t>
            </w:r>
          </w:p>
        </w:tc>
        <w:tc>
          <w:tcPr>
            <w:tcW w:w="2340" w:type="dxa"/>
          </w:tcPr>
          <w:p w:rsidR="00C42624" w:rsidRDefault="00C42624" w:rsidP="00C42624">
            <w:pPr>
              <w:tabs>
                <w:tab w:val="left" w:pos="1260"/>
              </w:tabs>
              <w:spacing w:before="60" w:after="60"/>
              <w:jc w:val="center"/>
            </w:pPr>
          </w:p>
        </w:tc>
      </w:tr>
    </w:tbl>
    <w:p w:rsidR="00C42624" w:rsidRPr="004443BC" w:rsidRDefault="00C42624" w:rsidP="00C42624">
      <w:pPr>
        <w:tabs>
          <w:tab w:val="left" w:pos="720"/>
        </w:tabs>
        <w:spacing w:before="240"/>
        <w:ind w:left="720" w:hanging="720"/>
        <w:jc w:val="both"/>
        <w:rPr>
          <w:color w:val="FF0000"/>
          <w:sz w:val="22"/>
        </w:rPr>
      </w:pPr>
      <w:r>
        <w:rPr>
          <w:sz w:val="22"/>
        </w:rPr>
        <w:t>3.</w:t>
      </w:r>
      <w:r>
        <w:rPr>
          <w:sz w:val="22"/>
        </w:rPr>
        <w:tab/>
        <w:t xml:space="preserve">Affirm below that you are in agreement with the Standards of Performance specified in RFP Section 3, including the Schedule of Liquidated damages, and will provide the requested documentation and claims tapes substantiating your performance and will meet the claims </w:t>
      </w:r>
      <w:r w:rsidRPr="00F84288">
        <w:rPr>
          <w:color w:val="000000"/>
          <w:sz w:val="22"/>
        </w:rPr>
        <w:t>file test requirements if you are a finalist.</w:t>
      </w:r>
    </w:p>
    <w:p w:rsidR="00C42624" w:rsidRDefault="00C42624" w:rsidP="00C42624">
      <w:pPr>
        <w:tabs>
          <w:tab w:val="left" w:pos="1260"/>
        </w:tabs>
        <w:ind w:left="547" w:hanging="547"/>
        <w:jc w:val="both"/>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C42624" w:rsidTr="00C42624">
        <w:tc>
          <w:tcPr>
            <w:tcW w:w="7380" w:type="dxa"/>
            <w:shd w:val="pct20" w:color="auto" w:fill="FFFFFF"/>
          </w:tcPr>
          <w:p w:rsidR="00C42624" w:rsidRDefault="00C42624" w:rsidP="00C42624">
            <w:pPr>
              <w:pStyle w:val="Heading8"/>
              <w:numPr>
                <w:ilvl w:val="0"/>
                <w:numId w:val="0"/>
              </w:numPr>
              <w:jc w:val="center"/>
              <w:rPr>
                <w:rFonts w:ascii="Times New Roman" w:hAnsi="Times New Roman"/>
                <w:b/>
              </w:rPr>
            </w:pPr>
            <w:r>
              <w:rPr>
                <w:rFonts w:ascii="Times New Roman" w:hAnsi="Times New Roman"/>
                <w:b/>
              </w:rPr>
              <w:t>Statement</w:t>
            </w:r>
          </w:p>
        </w:tc>
        <w:tc>
          <w:tcPr>
            <w:tcW w:w="2340" w:type="dxa"/>
            <w:shd w:val="pct20" w:color="auto" w:fill="FFFFFF"/>
          </w:tcPr>
          <w:p w:rsidR="00C42624" w:rsidRDefault="00C42624" w:rsidP="00C42624">
            <w:pPr>
              <w:tabs>
                <w:tab w:val="left" w:pos="1260"/>
              </w:tabs>
              <w:spacing w:before="60" w:after="60"/>
              <w:jc w:val="center"/>
              <w:rPr>
                <w:b/>
                <w:sz w:val="18"/>
              </w:rPr>
            </w:pPr>
            <w:r>
              <w:rPr>
                <w:b/>
                <w:sz w:val="18"/>
              </w:rPr>
              <w:t>Agreement  (</w:t>
            </w:r>
            <w:r>
              <w:rPr>
                <w:b/>
                <w:sz w:val="18"/>
              </w:rPr>
              <w:sym w:font="Monotype Sorts" w:char="F033"/>
            </w:r>
            <w:r>
              <w:rPr>
                <w:b/>
                <w:sz w:val="18"/>
              </w:rPr>
              <w:t>)</w:t>
            </w:r>
          </w:p>
        </w:tc>
      </w:tr>
      <w:tr w:rsidR="00C42624" w:rsidTr="00C42624">
        <w:tc>
          <w:tcPr>
            <w:tcW w:w="7380" w:type="dxa"/>
          </w:tcPr>
          <w:p w:rsidR="00C42624" w:rsidRDefault="00C42624" w:rsidP="00C42624">
            <w:pPr>
              <w:pStyle w:val="Header"/>
              <w:tabs>
                <w:tab w:val="clear" w:pos="4320"/>
                <w:tab w:val="clear" w:pos="8640"/>
                <w:tab w:val="left" w:pos="360"/>
                <w:tab w:val="left" w:pos="810"/>
              </w:tabs>
              <w:spacing w:before="60" w:after="60"/>
            </w:pPr>
          </w:p>
        </w:tc>
        <w:tc>
          <w:tcPr>
            <w:tcW w:w="2340" w:type="dxa"/>
          </w:tcPr>
          <w:p w:rsidR="00C42624" w:rsidRDefault="00C42624" w:rsidP="00C42624">
            <w:pPr>
              <w:tabs>
                <w:tab w:val="left" w:pos="1260"/>
              </w:tabs>
              <w:spacing w:before="60" w:after="60"/>
              <w:jc w:val="both"/>
            </w:pPr>
          </w:p>
        </w:tc>
      </w:tr>
    </w:tbl>
    <w:p w:rsidR="00C42624" w:rsidRDefault="00C42624" w:rsidP="00C42624">
      <w:pPr>
        <w:tabs>
          <w:tab w:val="left" w:pos="1260"/>
        </w:tabs>
        <w:ind w:left="540" w:hanging="540"/>
        <w:jc w:val="both"/>
        <w:rPr>
          <w:sz w:val="16"/>
        </w:rPr>
      </w:pPr>
    </w:p>
    <w:p w:rsidR="00C42624" w:rsidRDefault="00C42624" w:rsidP="00C42624">
      <w:pPr>
        <w:tabs>
          <w:tab w:val="left" w:pos="1260"/>
        </w:tabs>
        <w:ind w:left="540" w:hanging="540"/>
        <w:jc w:val="both"/>
        <w:rPr>
          <w:sz w:val="16"/>
        </w:rPr>
      </w:pPr>
    </w:p>
    <w:p w:rsidR="00C42624" w:rsidRDefault="00C42624" w:rsidP="00C42624">
      <w:pPr>
        <w:tabs>
          <w:tab w:val="left" w:pos="1260"/>
        </w:tabs>
        <w:ind w:left="540" w:hanging="540"/>
        <w:jc w:val="both"/>
        <w:rPr>
          <w:sz w:val="16"/>
        </w:rPr>
      </w:pPr>
    </w:p>
    <w:p w:rsidR="00C42624" w:rsidRDefault="00C42624" w:rsidP="00C42624">
      <w:pPr>
        <w:tabs>
          <w:tab w:val="left" w:pos="720"/>
        </w:tabs>
        <w:ind w:left="720" w:hanging="720"/>
        <w:rPr>
          <w:sz w:val="22"/>
        </w:rPr>
      </w:pPr>
      <w:r>
        <w:rPr>
          <w:sz w:val="22"/>
        </w:rPr>
        <w:t>4.</w:t>
      </w:r>
      <w:r>
        <w:rPr>
          <w:sz w:val="22"/>
        </w:rPr>
        <w:tab/>
        <w:t xml:space="preserve">Affirm, by checking the appropriate block below, that you have completed and submitted all of the following required proposal components as required in RFP Section 6.  </w:t>
      </w:r>
    </w:p>
    <w:p w:rsidR="00C42624" w:rsidRDefault="00C42624" w:rsidP="00C42624">
      <w:pPr>
        <w:tabs>
          <w:tab w:val="left" w:pos="1260"/>
        </w:tabs>
        <w:ind w:left="540" w:hanging="540"/>
        <w:jc w:val="both"/>
        <w:rPr>
          <w:sz w:val="22"/>
        </w:rPr>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C42624" w:rsidTr="00C42624">
        <w:trPr>
          <w:tblHeader/>
        </w:trPr>
        <w:tc>
          <w:tcPr>
            <w:tcW w:w="7380" w:type="dxa"/>
            <w:shd w:val="pct20" w:color="auto" w:fill="FFFFFF"/>
          </w:tcPr>
          <w:p w:rsidR="00C42624" w:rsidRDefault="00C42624" w:rsidP="00C42624">
            <w:pPr>
              <w:pStyle w:val="Heading8"/>
              <w:numPr>
                <w:ilvl w:val="0"/>
                <w:numId w:val="0"/>
              </w:numPr>
              <w:jc w:val="center"/>
              <w:rPr>
                <w:rFonts w:ascii="Times New Roman" w:hAnsi="Times New Roman"/>
                <w:b/>
              </w:rPr>
            </w:pPr>
            <w:r>
              <w:rPr>
                <w:rFonts w:ascii="Times New Roman" w:hAnsi="Times New Roman"/>
                <w:b/>
              </w:rPr>
              <w:t>Proposal Component</w:t>
            </w:r>
          </w:p>
        </w:tc>
        <w:tc>
          <w:tcPr>
            <w:tcW w:w="2340" w:type="dxa"/>
            <w:shd w:val="pct20" w:color="auto" w:fill="FFFFFF"/>
          </w:tcPr>
          <w:p w:rsidR="00C42624" w:rsidRDefault="00C42624" w:rsidP="00C42624">
            <w:pPr>
              <w:tabs>
                <w:tab w:val="left" w:pos="1260"/>
              </w:tabs>
              <w:jc w:val="center"/>
              <w:rPr>
                <w:b/>
                <w:sz w:val="18"/>
              </w:rPr>
            </w:pPr>
            <w:r>
              <w:rPr>
                <w:b/>
                <w:sz w:val="18"/>
              </w:rPr>
              <w:t>Completed and Submitted (</w:t>
            </w:r>
            <w:r>
              <w:rPr>
                <w:b/>
                <w:sz w:val="18"/>
              </w:rPr>
              <w:sym w:font="Monotype Sorts" w:char="F033"/>
            </w:r>
            <w:r>
              <w:rPr>
                <w:b/>
                <w:sz w:val="18"/>
              </w:rPr>
              <w:t>)</w:t>
            </w:r>
          </w:p>
        </w:tc>
      </w:tr>
      <w:tr w:rsidR="00C42624" w:rsidTr="00C42624">
        <w:tc>
          <w:tcPr>
            <w:tcW w:w="7380" w:type="dxa"/>
          </w:tcPr>
          <w:p w:rsidR="00C42624" w:rsidRDefault="00C42624" w:rsidP="00C42624">
            <w:pPr>
              <w:tabs>
                <w:tab w:val="left" w:pos="360"/>
                <w:tab w:val="left" w:pos="810"/>
              </w:tabs>
              <w:spacing w:before="20" w:after="20"/>
              <w:jc w:val="both"/>
            </w:pPr>
            <w:r>
              <w:t>a.</w:t>
            </w:r>
            <w:r>
              <w:tab/>
              <w:t>Cover Sheet, original signed in blue ink</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Default="00C42624" w:rsidP="00C42624">
            <w:pPr>
              <w:tabs>
                <w:tab w:val="left" w:pos="360"/>
                <w:tab w:val="left" w:pos="810"/>
              </w:tabs>
              <w:spacing w:before="20" w:after="20"/>
              <w:jc w:val="both"/>
            </w:pPr>
            <w:r>
              <w:t>b.</w:t>
            </w:r>
            <w:r>
              <w:tab/>
              <w:t>This Proposal Checklist and Questionnaire, original signed in blue ink</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Default="00C42624" w:rsidP="00C42624">
            <w:pPr>
              <w:tabs>
                <w:tab w:val="left" w:pos="360"/>
                <w:tab w:val="left" w:pos="810"/>
              </w:tabs>
              <w:spacing w:before="20" w:after="20"/>
              <w:jc w:val="both"/>
            </w:pPr>
            <w:r>
              <w:t>c.</w:t>
            </w:r>
            <w:r>
              <w:tab/>
              <w:t xml:space="preserve">Redacted version of submission excluding Confidential/Proprietary information </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Default="00C42624" w:rsidP="00C42624">
            <w:pPr>
              <w:tabs>
                <w:tab w:val="left" w:pos="360"/>
                <w:tab w:val="left" w:pos="810"/>
              </w:tabs>
              <w:spacing w:before="20" w:after="20"/>
              <w:jc w:val="both"/>
            </w:pPr>
            <w:r>
              <w:t>d.</w:t>
            </w:r>
            <w:r>
              <w:tab/>
              <w:t>Redlined version of the RFP showing all demurrals</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C42624">
            <w:pPr>
              <w:tabs>
                <w:tab w:val="left" w:pos="360"/>
                <w:tab w:val="left" w:pos="810"/>
              </w:tabs>
              <w:spacing w:before="20" w:after="20"/>
              <w:jc w:val="both"/>
              <w:rPr>
                <w:color w:val="000000"/>
              </w:rPr>
            </w:pPr>
            <w:r w:rsidRPr="00F84288">
              <w:rPr>
                <w:color w:val="000000"/>
              </w:rPr>
              <w:t xml:space="preserve">e.     Benefits exceptions description </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C42624">
            <w:pPr>
              <w:tabs>
                <w:tab w:val="left" w:pos="360"/>
                <w:tab w:val="left" w:pos="810"/>
              </w:tabs>
              <w:spacing w:before="20" w:after="20"/>
              <w:ind w:left="364" w:hanging="364"/>
              <w:jc w:val="both"/>
              <w:rPr>
                <w:color w:val="000000"/>
              </w:rPr>
            </w:pPr>
            <w:r w:rsidRPr="00F84288">
              <w:rPr>
                <w:color w:val="000000"/>
              </w:rPr>
              <w:t>f.      Benefits brochure</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C42624">
            <w:pPr>
              <w:tabs>
                <w:tab w:val="left" w:pos="360"/>
                <w:tab w:val="left" w:pos="810"/>
              </w:tabs>
              <w:spacing w:before="20" w:after="20"/>
              <w:jc w:val="both"/>
              <w:rPr>
                <w:color w:val="000000"/>
              </w:rPr>
            </w:pPr>
            <w:r w:rsidRPr="00F84288">
              <w:rPr>
                <w:color w:val="000000"/>
              </w:rPr>
              <w:t xml:space="preserve">g.     </w:t>
            </w:r>
            <w:r>
              <w:rPr>
                <w:color w:val="000000"/>
              </w:rPr>
              <w:t>All questionnaires and exhibits as required in formats specified in Attachment 2</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C42624">
            <w:pPr>
              <w:tabs>
                <w:tab w:val="left" w:pos="360"/>
                <w:tab w:val="left" w:pos="810"/>
              </w:tabs>
              <w:spacing w:before="20" w:after="20"/>
              <w:jc w:val="both"/>
              <w:rPr>
                <w:color w:val="000000"/>
              </w:rPr>
            </w:pPr>
            <w:r w:rsidRPr="00F84288">
              <w:rPr>
                <w:color w:val="000000"/>
              </w:rPr>
              <w:t>i.      Small, Women, and Minority-Owned Business detail (Exhibit Two)</w:t>
            </w:r>
          </w:p>
        </w:tc>
        <w:tc>
          <w:tcPr>
            <w:tcW w:w="2340" w:type="dxa"/>
          </w:tcPr>
          <w:p w:rsidR="00C42624" w:rsidRDefault="00C42624" w:rsidP="00C42624">
            <w:pPr>
              <w:tabs>
                <w:tab w:val="left" w:pos="1260"/>
              </w:tabs>
              <w:spacing w:before="20" w:after="20"/>
              <w:jc w:val="center"/>
            </w:pPr>
          </w:p>
        </w:tc>
      </w:tr>
    </w:tbl>
    <w:p w:rsidR="00C42624" w:rsidRDefault="00C42624" w:rsidP="00C42624">
      <w:pPr>
        <w:tabs>
          <w:tab w:val="left" w:pos="1260"/>
        </w:tabs>
        <w:rPr>
          <w:sz w:val="22"/>
        </w:rPr>
      </w:pPr>
    </w:p>
    <w:p w:rsidR="00C42624" w:rsidRDefault="00C42624" w:rsidP="004B496F">
      <w:pPr>
        <w:tabs>
          <w:tab w:val="left" w:pos="720"/>
        </w:tabs>
        <w:autoSpaceDE w:val="0"/>
        <w:autoSpaceDN w:val="0"/>
        <w:adjustRightInd w:val="0"/>
        <w:spacing w:before="100" w:after="100"/>
        <w:ind w:left="720" w:hanging="720"/>
        <w:rPr>
          <w:b/>
          <w:bCs/>
          <w:sz w:val="22"/>
          <w:szCs w:val="22"/>
        </w:rPr>
      </w:pPr>
      <w:r>
        <w:rPr>
          <w:sz w:val="22"/>
        </w:rPr>
        <w:t xml:space="preserve">5.      </w:t>
      </w:r>
      <w:r w:rsidR="00714B3C">
        <w:rPr>
          <w:sz w:val="22"/>
        </w:rPr>
        <w:tab/>
      </w:r>
      <w:r>
        <w:rPr>
          <w:b/>
          <w:bCs/>
          <w:sz w:val="22"/>
          <w:szCs w:val="22"/>
          <w:u w:val="single"/>
        </w:rPr>
        <w:t>Virginia State Corporation Commission (SCC) registration information</w:t>
      </w:r>
      <w:r>
        <w:rPr>
          <w:sz w:val="22"/>
          <w:szCs w:val="22"/>
        </w:rPr>
        <w:t xml:space="preserve">. </w:t>
      </w:r>
      <w:r>
        <w:rPr>
          <w:b/>
          <w:bCs/>
          <w:sz w:val="22"/>
          <w:szCs w:val="22"/>
        </w:rPr>
        <w:t xml:space="preserve">The offeror: </w:t>
      </w:r>
    </w:p>
    <w:p w:rsidR="00C42624" w:rsidRDefault="00C42624" w:rsidP="00714B3C">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 corporation or other business entity with the following SCC identification number: ____________ </w:t>
      </w:r>
      <w:r>
        <w:rPr>
          <w:b/>
          <w:bCs/>
          <w:sz w:val="22"/>
          <w:szCs w:val="22"/>
        </w:rPr>
        <w:t>-OR-</w:t>
      </w:r>
    </w:p>
    <w:p w:rsidR="00C42624" w:rsidRDefault="00C42624" w:rsidP="00714B3C">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not a corporation, limited liability company, limited partnership, registered limited liability partnership, or business trust </w:t>
      </w:r>
      <w:r>
        <w:rPr>
          <w:b/>
          <w:bCs/>
          <w:sz w:val="22"/>
          <w:szCs w:val="22"/>
        </w:rPr>
        <w:t>-OR-</w:t>
      </w:r>
    </w:p>
    <w:p w:rsidR="00C42624" w:rsidRDefault="00C42624" w:rsidP="00714B3C">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Pr>
          <w:b/>
          <w:bCs/>
          <w:sz w:val="22"/>
          <w:szCs w:val="22"/>
        </w:rPr>
        <w:t>-OR-</w:t>
      </w:r>
    </w:p>
    <w:p w:rsidR="00C42624" w:rsidRDefault="00C42624" w:rsidP="00714B3C">
      <w:pPr>
        <w:tabs>
          <w:tab w:val="left" w:pos="720"/>
        </w:tabs>
        <w:autoSpaceDE w:val="0"/>
        <w:autoSpaceDN w:val="0"/>
        <w:adjustRightInd w:val="0"/>
        <w:spacing w:before="100" w:after="100"/>
        <w:ind w:left="72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C42624" w:rsidRDefault="00C42624" w:rsidP="007630B6">
      <w:pPr>
        <w:tabs>
          <w:tab w:val="left" w:pos="720"/>
        </w:tabs>
        <w:ind w:left="720"/>
        <w:jc w:val="center"/>
        <w:rPr>
          <w:rFonts w:ascii="Wingdings" w:hAnsi="Wingdings" w:cs="Wingdings"/>
          <w:sz w:val="22"/>
          <w:szCs w:val="22"/>
        </w:rPr>
      </w:pPr>
      <w:r>
        <w:rPr>
          <w:b/>
          <w:bCs/>
          <w:sz w:val="22"/>
          <w:szCs w:val="22"/>
        </w:rPr>
        <w:t>**NOTE** &gt;&gt;</w:t>
      </w:r>
      <w:r>
        <w:rPr>
          <w:sz w:val="22"/>
          <w:szCs w:val="22"/>
        </w:rPr>
        <w:t xml:space="preserve"> 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Pr>
          <w:rFonts w:ascii="Wingdings" w:hAnsi="Wingdings" w:cs="Wingdings"/>
          <w:sz w:val="22"/>
          <w:szCs w:val="22"/>
        </w:rPr>
        <w:t></w:t>
      </w:r>
    </w:p>
    <w:p w:rsidR="00C42624" w:rsidRDefault="00C42624"/>
    <w:p w:rsidR="00EC7648" w:rsidRPr="00714B3C" w:rsidRDefault="00EC7648" w:rsidP="001273FB">
      <w:pPr>
        <w:ind w:left="2880" w:firstLine="720"/>
        <w:jc w:val="right"/>
        <w:rPr>
          <w:sz w:val="32"/>
          <w:szCs w:val="32"/>
        </w:rPr>
      </w:pPr>
    </w:p>
    <w:p w:rsidR="00EC7648" w:rsidRPr="00714B3C" w:rsidRDefault="00EC7648" w:rsidP="00EC7648">
      <w:pPr>
        <w:jc w:val="center"/>
        <w:rPr>
          <w:rFonts w:ascii="Arial" w:hAnsi="Arial" w:cs="Arial"/>
          <w:b/>
          <w:sz w:val="32"/>
          <w:szCs w:val="32"/>
          <w:u w:val="single"/>
        </w:rPr>
      </w:pPr>
      <w:r w:rsidRPr="00714B3C">
        <w:rPr>
          <w:rFonts w:ascii="Arial" w:hAnsi="Arial" w:cs="Arial"/>
          <w:b/>
          <w:sz w:val="32"/>
          <w:szCs w:val="32"/>
          <w:u w:val="single"/>
        </w:rPr>
        <w:t>LIST OF ATTACHMENTS</w:t>
      </w:r>
    </w:p>
    <w:p w:rsidR="00EC7648" w:rsidRDefault="00EC7648" w:rsidP="00EC7648">
      <w:pPr>
        <w:jc w:val="center"/>
        <w:rPr>
          <w:rFonts w:ascii="Arial" w:hAnsi="Arial" w:cs="Arial"/>
          <w:b/>
          <w:sz w:val="32"/>
          <w:szCs w:val="32"/>
          <w:u w:val="single"/>
        </w:rPr>
      </w:pPr>
    </w:p>
    <w:p w:rsidR="00714B3C" w:rsidRPr="00714B3C" w:rsidRDefault="00714B3C" w:rsidP="00EC7648">
      <w:pPr>
        <w:jc w:val="center"/>
        <w:rPr>
          <w:rFonts w:ascii="Arial" w:hAnsi="Arial" w:cs="Arial"/>
          <w:b/>
          <w:sz w:val="32"/>
          <w:szCs w:val="32"/>
          <w:u w:val="single"/>
        </w:rPr>
      </w:pPr>
    </w:p>
    <w:p w:rsidR="00EC7648" w:rsidRPr="00714B3C" w:rsidRDefault="00EC7648" w:rsidP="005840EE">
      <w:pPr>
        <w:pStyle w:val="ListParagraph"/>
        <w:numPr>
          <w:ilvl w:val="0"/>
          <w:numId w:val="40"/>
        </w:numPr>
        <w:rPr>
          <w:rFonts w:ascii="Arial" w:hAnsi="Arial" w:cs="Arial"/>
          <w:sz w:val="28"/>
          <w:szCs w:val="28"/>
        </w:rPr>
      </w:pPr>
      <w:r w:rsidRPr="00714B3C">
        <w:rPr>
          <w:rFonts w:ascii="Arial" w:hAnsi="Arial" w:cs="Arial"/>
          <w:sz w:val="28"/>
          <w:szCs w:val="28"/>
        </w:rPr>
        <w:t>Benefit/Program Description</w:t>
      </w:r>
    </w:p>
    <w:p w:rsidR="00EC7648" w:rsidRPr="00714B3C" w:rsidRDefault="00EC7648" w:rsidP="005840EE">
      <w:pPr>
        <w:pStyle w:val="ListParagraph"/>
        <w:numPr>
          <w:ilvl w:val="0"/>
          <w:numId w:val="40"/>
        </w:numPr>
        <w:rPr>
          <w:rFonts w:ascii="Arial" w:hAnsi="Arial" w:cs="Arial"/>
          <w:sz w:val="28"/>
          <w:szCs w:val="28"/>
        </w:rPr>
      </w:pPr>
      <w:r w:rsidRPr="00714B3C">
        <w:rPr>
          <w:rFonts w:ascii="Arial" w:hAnsi="Arial" w:cs="Arial"/>
          <w:sz w:val="28"/>
          <w:szCs w:val="28"/>
        </w:rPr>
        <w:t>Technical/Cost Questionnaire/Schedules/Claim &amp; Eligibility Data</w:t>
      </w:r>
    </w:p>
    <w:p w:rsidR="00EC7648" w:rsidRPr="00714B3C" w:rsidRDefault="00EC7648" w:rsidP="005840EE">
      <w:pPr>
        <w:pStyle w:val="ListParagraph"/>
        <w:numPr>
          <w:ilvl w:val="0"/>
          <w:numId w:val="40"/>
        </w:numPr>
        <w:rPr>
          <w:rFonts w:ascii="Arial" w:hAnsi="Arial" w:cs="Arial"/>
          <w:sz w:val="28"/>
          <w:szCs w:val="28"/>
        </w:rPr>
      </w:pPr>
      <w:r w:rsidRPr="00714B3C">
        <w:rPr>
          <w:rFonts w:ascii="Arial" w:hAnsi="Arial" w:cs="Arial"/>
          <w:sz w:val="28"/>
          <w:szCs w:val="28"/>
        </w:rPr>
        <w:t>Report Formats</w:t>
      </w:r>
    </w:p>
    <w:p w:rsidR="00EC7648" w:rsidRPr="00714B3C" w:rsidRDefault="00EC7648" w:rsidP="00EC7648">
      <w:pPr>
        <w:rPr>
          <w:rFonts w:ascii="Arial" w:hAnsi="Arial" w:cs="Arial"/>
          <w:sz w:val="32"/>
          <w:szCs w:val="32"/>
        </w:rPr>
      </w:pPr>
    </w:p>
    <w:p w:rsidR="00381158" w:rsidRPr="00714B3C" w:rsidRDefault="00381158">
      <w:pPr>
        <w:rPr>
          <w:rFonts w:ascii="Arial" w:hAnsi="Arial" w:cs="Arial"/>
          <w:sz w:val="32"/>
          <w:szCs w:val="32"/>
        </w:rPr>
      </w:pPr>
      <w:r w:rsidRPr="00714B3C">
        <w:rPr>
          <w:rFonts w:ascii="Arial" w:hAnsi="Arial" w:cs="Arial"/>
          <w:sz w:val="32"/>
          <w:szCs w:val="32"/>
        </w:rPr>
        <w:br w:type="page"/>
      </w:r>
    </w:p>
    <w:p w:rsidR="00EC7648" w:rsidRDefault="00EC7648" w:rsidP="00EC7648">
      <w:pPr>
        <w:rPr>
          <w:rFonts w:ascii="Arial" w:hAnsi="Arial" w:cs="Arial"/>
          <w:sz w:val="24"/>
          <w:szCs w:val="24"/>
        </w:rPr>
      </w:pPr>
    </w:p>
    <w:p w:rsidR="00745186" w:rsidRDefault="00C42624">
      <w:pPr>
        <w:ind w:left="1440" w:firstLine="720"/>
        <w:jc w:val="right"/>
      </w:pPr>
      <w:r w:rsidRPr="002D2BCD">
        <w:rPr>
          <w:rFonts w:ascii="Arial" w:hAnsi="Arial" w:cs="Arial"/>
          <w:b/>
          <w:sz w:val="32"/>
          <w:szCs w:val="32"/>
        </w:rPr>
        <w:t xml:space="preserve">Attachment One  </w:t>
      </w:r>
    </w:p>
    <w:p w:rsidR="00745186" w:rsidRDefault="00745186">
      <w:pPr>
        <w:ind w:left="1440" w:firstLine="720"/>
        <w:jc w:val="right"/>
      </w:pPr>
    </w:p>
    <w:p w:rsidR="00745186" w:rsidRPr="0009476D" w:rsidRDefault="002D2BCD" w:rsidP="00C42624">
      <w:pPr>
        <w:ind w:left="360"/>
        <w:rPr>
          <w:rFonts w:ascii="Arial" w:hAnsi="Arial" w:cs="Arial"/>
          <w:b/>
          <w:sz w:val="28"/>
          <w:szCs w:val="28"/>
        </w:rPr>
      </w:pPr>
      <w:r w:rsidRPr="0009476D">
        <w:rPr>
          <w:rFonts w:ascii="Arial" w:hAnsi="Arial" w:cs="Arial"/>
          <w:b/>
          <w:sz w:val="28"/>
          <w:szCs w:val="28"/>
        </w:rPr>
        <w:t>Benefit/Program Description</w:t>
      </w:r>
    </w:p>
    <w:p w:rsidR="00745186" w:rsidRPr="0009476D" w:rsidRDefault="00745186">
      <w:pPr>
        <w:ind w:left="720" w:firstLine="720"/>
        <w:rPr>
          <w:rFonts w:ascii="Arial" w:hAnsi="Arial" w:cs="Arial"/>
          <w:sz w:val="28"/>
          <w:szCs w:val="28"/>
        </w:rPr>
      </w:pPr>
    </w:p>
    <w:p w:rsidR="00745186" w:rsidRPr="0009476D" w:rsidRDefault="00D5350C">
      <w:pPr>
        <w:ind w:left="720" w:firstLine="720"/>
        <w:rPr>
          <w:rFonts w:ascii="Arial" w:hAnsi="Arial" w:cs="Arial"/>
          <w:sz w:val="28"/>
          <w:szCs w:val="28"/>
        </w:rPr>
      </w:pPr>
      <w:hyperlink r:id="rId33" w:history="1">
        <w:r w:rsidR="00EC7648" w:rsidRPr="0009476D">
          <w:rPr>
            <w:rStyle w:val="Hyperlink"/>
            <w:rFonts w:ascii="Arial" w:hAnsi="Arial" w:cs="Arial"/>
            <w:sz w:val="28"/>
            <w:szCs w:val="28"/>
          </w:rPr>
          <w:t>http://www.dhrm.virginia.gov/hbenefits/employeestoc.html</w:t>
        </w:r>
      </w:hyperlink>
    </w:p>
    <w:p w:rsidR="00745186" w:rsidRDefault="00745186">
      <w:pPr>
        <w:ind w:left="720" w:firstLine="720"/>
        <w:rPr>
          <w:sz w:val="24"/>
          <w:szCs w:val="24"/>
        </w:rPr>
      </w:pPr>
    </w:p>
    <w:p w:rsidR="00745186" w:rsidRDefault="00745186">
      <w:pPr>
        <w:ind w:left="720" w:firstLine="720"/>
        <w:rPr>
          <w:sz w:val="24"/>
          <w:szCs w:val="24"/>
        </w:rPr>
      </w:pPr>
    </w:p>
    <w:p w:rsidR="00745186" w:rsidRDefault="00745186">
      <w:pPr>
        <w:ind w:left="720" w:firstLine="720"/>
        <w:rPr>
          <w:sz w:val="24"/>
          <w:szCs w:val="24"/>
        </w:rPr>
      </w:pPr>
    </w:p>
    <w:p w:rsidR="00745186" w:rsidRDefault="00745186">
      <w:pPr>
        <w:ind w:left="720" w:firstLine="720"/>
        <w:rPr>
          <w:sz w:val="24"/>
          <w:szCs w:val="24"/>
        </w:rPr>
      </w:pPr>
    </w:p>
    <w:p w:rsidR="00745186" w:rsidRDefault="00745186">
      <w:pPr>
        <w:ind w:left="720" w:firstLine="720"/>
        <w:rPr>
          <w:sz w:val="24"/>
          <w:szCs w:val="24"/>
        </w:rPr>
      </w:pPr>
    </w:p>
    <w:p w:rsidR="00381158" w:rsidRDefault="00381158">
      <w:pPr>
        <w:rPr>
          <w:sz w:val="24"/>
          <w:szCs w:val="24"/>
        </w:rPr>
      </w:pPr>
      <w:r>
        <w:rPr>
          <w:sz w:val="24"/>
          <w:szCs w:val="24"/>
        </w:rPr>
        <w:br w:type="page"/>
      </w:r>
    </w:p>
    <w:p w:rsidR="00745186" w:rsidRDefault="00C42624" w:rsidP="00C42624">
      <w:pPr>
        <w:ind w:left="720" w:firstLine="720"/>
        <w:jc w:val="right"/>
        <w:rPr>
          <w:sz w:val="24"/>
          <w:szCs w:val="24"/>
        </w:rPr>
      </w:pPr>
      <w:r w:rsidRPr="002D2BCD">
        <w:rPr>
          <w:rFonts w:ascii="Arial" w:hAnsi="Arial" w:cs="Arial"/>
          <w:b/>
          <w:sz w:val="32"/>
          <w:szCs w:val="32"/>
        </w:rPr>
        <w:lastRenderedPageBreak/>
        <w:t>Attachment Two</w:t>
      </w:r>
    </w:p>
    <w:p w:rsidR="00C42624" w:rsidRDefault="00C42624" w:rsidP="00C42624">
      <w:pPr>
        <w:ind w:left="360"/>
        <w:rPr>
          <w:rFonts w:ascii="Arial" w:hAnsi="Arial" w:cs="Arial"/>
          <w:b/>
          <w:sz w:val="32"/>
          <w:szCs w:val="32"/>
        </w:rPr>
      </w:pPr>
    </w:p>
    <w:p w:rsidR="00456B04" w:rsidRPr="009A5D79" w:rsidRDefault="00456B04" w:rsidP="00456B04">
      <w:pPr>
        <w:ind w:left="360"/>
        <w:rPr>
          <w:rFonts w:ascii="Arial" w:hAnsi="Arial" w:cs="Arial"/>
          <w:b/>
          <w:sz w:val="24"/>
          <w:szCs w:val="24"/>
        </w:rPr>
      </w:pPr>
      <w:r w:rsidRPr="00E72EF9">
        <w:rPr>
          <w:rFonts w:ascii="Arial" w:hAnsi="Arial" w:cs="Arial"/>
          <w:b/>
          <w:sz w:val="24"/>
          <w:szCs w:val="24"/>
        </w:rPr>
        <w:t xml:space="preserve">Technical/Cost Questionnaire/Schedules/Claim &amp; Eligibility Data </w:t>
      </w:r>
    </w:p>
    <w:p w:rsidR="00745186" w:rsidRDefault="00745186">
      <w:pPr>
        <w:ind w:left="360"/>
        <w:rPr>
          <w:rFonts w:ascii="Arial" w:hAnsi="Arial" w:cs="Arial"/>
          <w:b/>
          <w:sz w:val="32"/>
          <w:szCs w:val="32"/>
        </w:rPr>
      </w:pPr>
    </w:p>
    <w:p w:rsidR="00E72EF9" w:rsidRPr="00DF160D" w:rsidRDefault="00E72EF9" w:rsidP="00E72EF9">
      <w:pPr>
        <w:ind w:left="720"/>
        <w:rPr>
          <w:rFonts w:ascii="Arial" w:hAnsi="Arial" w:cs="Arial"/>
          <w:sz w:val="24"/>
          <w:szCs w:val="24"/>
        </w:rPr>
      </w:pPr>
      <w:r w:rsidRPr="00DF160D">
        <w:rPr>
          <w:rFonts w:ascii="Arial" w:hAnsi="Arial" w:cs="Arial"/>
          <w:sz w:val="24"/>
          <w:szCs w:val="24"/>
        </w:rPr>
        <w:t xml:space="preserve">Files containing claims, enrollment data and the Attachment 2 schedules </w:t>
      </w:r>
      <w:r>
        <w:rPr>
          <w:rFonts w:ascii="Arial" w:hAnsi="Arial" w:cs="Arial"/>
          <w:sz w:val="24"/>
          <w:szCs w:val="24"/>
        </w:rPr>
        <w:t xml:space="preserve">that </w:t>
      </w:r>
      <w:r w:rsidRPr="00DF160D">
        <w:rPr>
          <w:rFonts w:ascii="Arial" w:hAnsi="Arial" w:cs="Arial"/>
          <w:sz w:val="24"/>
          <w:szCs w:val="24"/>
        </w:rPr>
        <w:t>you will need to prepare and submit a proposal are available in electronic form. To obtain these files, please send email to Jim Rogers (</w:t>
      </w:r>
      <w:hyperlink r:id="rId34" w:history="1">
        <w:r w:rsidRPr="00DF160D">
          <w:rPr>
            <w:rStyle w:val="Hyperlink"/>
            <w:rFonts w:ascii="Arial" w:hAnsi="Arial" w:cs="Arial"/>
            <w:sz w:val="24"/>
            <w:szCs w:val="24"/>
          </w:rPr>
          <w:t>james.rogers@aonhewitt.com</w:t>
        </w:r>
      </w:hyperlink>
      <w:r w:rsidRPr="00DF160D">
        <w:rPr>
          <w:rFonts w:ascii="Arial" w:hAnsi="Arial" w:cs="Arial"/>
          <w:sz w:val="24"/>
          <w:szCs w:val="24"/>
        </w:rPr>
        <w:t>) and Leah Snider (</w:t>
      </w:r>
      <w:hyperlink r:id="rId35" w:history="1">
        <w:r w:rsidRPr="00DF160D">
          <w:rPr>
            <w:rStyle w:val="Hyperlink"/>
            <w:rFonts w:ascii="Arial" w:hAnsi="Arial" w:cs="Arial"/>
            <w:sz w:val="24"/>
            <w:szCs w:val="24"/>
          </w:rPr>
          <w:t>leah.snider@aonhewitt.com</w:t>
        </w:r>
      </w:hyperlink>
      <w:r w:rsidRPr="00DF160D">
        <w:rPr>
          <w:rFonts w:ascii="Arial" w:hAnsi="Arial" w:cs="Arial"/>
          <w:sz w:val="24"/>
          <w:szCs w:val="24"/>
        </w:rPr>
        <w:t>) with copy to Dan Hinderliter (</w:t>
      </w:r>
      <w:hyperlink r:id="rId36" w:history="1">
        <w:r w:rsidRPr="00DF160D">
          <w:rPr>
            <w:rStyle w:val="Hyperlink"/>
            <w:rFonts w:ascii="Arial" w:hAnsi="Arial" w:cs="Arial"/>
            <w:sz w:val="24"/>
            <w:szCs w:val="24"/>
          </w:rPr>
          <w:t>dan.hinderliter@dhrm.virginia.gov</w:t>
        </w:r>
      </w:hyperlink>
      <w:r w:rsidRPr="00DF160D">
        <w:rPr>
          <w:rFonts w:ascii="Arial" w:hAnsi="Arial" w:cs="Arial"/>
          <w:sz w:val="24"/>
          <w:szCs w:val="24"/>
        </w:rPr>
        <w:t xml:space="preserve">) requesting credentials and instructions necessary to download the files from a secure site.  </w:t>
      </w:r>
    </w:p>
    <w:p w:rsidR="00E72EF9" w:rsidRPr="00DF160D" w:rsidRDefault="00E72EF9" w:rsidP="00E72EF9">
      <w:pPr>
        <w:ind w:left="720"/>
        <w:rPr>
          <w:rFonts w:ascii="Arial" w:hAnsi="Arial" w:cs="Arial"/>
          <w:sz w:val="24"/>
          <w:szCs w:val="24"/>
        </w:rPr>
      </w:pPr>
    </w:p>
    <w:p w:rsidR="00E72EF9" w:rsidRPr="00DF160D" w:rsidRDefault="00E72EF9" w:rsidP="00E72EF9">
      <w:pPr>
        <w:ind w:left="720"/>
        <w:rPr>
          <w:rFonts w:ascii="Arial" w:hAnsi="Arial" w:cs="Arial"/>
          <w:sz w:val="24"/>
          <w:szCs w:val="24"/>
        </w:rPr>
      </w:pPr>
      <w:r w:rsidRPr="00DF160D">
        <w:rPr>
          <w:rFonts w:ascii="Arial" w:hAnsi="Arial" w:cs="Arial"/>
          <w:sz w:val="24"/>
          <w:szCs w:val="24"/>
        </w:rPr>
        <w:t>Please note that these files are proprietary and available only to vendors of the services requested by this RFP.</w:t>
      </w:r>
    </w:p>
    <w:p w:rsidR="00E72EF9" w:rsidRDefault="00E72EF9">
      <w:pPr>
        <w:ind w:left="360"/>
        <w:rPr>
          <w:rFonts w:ascii="Arial" w:hAnsi="Arial" w:cs="Arial"/>
          <w:b/>
          <w:sz w:val="32"/>
          <w:szCs w:val="32"/>
        </w:rPr>
      </w:pPr>
    </w:p>
    <w:p w:rsidR="00381158" w:rsidRDefault="00381158">
      <w:pPr>
        <w:rPr>
          <w:rFonts w:ascii="Arial" w:hAnsi="Arial" w:cs="Arial"/>
          <w:b/>
          <w:sz w:val="32"/>
          <w:szCs w:val="32"/>
        </w:rPr>
      </w:pPr>
      <w:r>
        <w:rPr>
          <w:rFonts w:ascii="Arial" w:hAnsi="Arial" w:cs="Arial"/>
          <w:b/>
          <w:sz w:val="32"/>
          <w:szCs w:val="32"/>
        </w:rPr>
        <w:br w:type="page"/>
      </w:r>
    </w:p>
    <w:p w:rsidR="00745186" w:rsidRDefault="00456B04" w:rsidP="00456B04">
      <w:pPr>
        <w:ind w:left="360"/>
        <w:jc w:val="right"/>
        <w:rPr>
          <w:rFonts w:ascii="Arial" w:hAnsi="Arial" w:cs="Arial"/>
          <w:b/>
          <w:sz w:val="32"/>
          <w:szCs w:val="32"/>
        </w:rPr>
      </w:pPr>
      <w:r w:rsidRPr="002D2BCD">
        <w:rPr>
          <w:rFonts w:ascii="Arial" w:hAnsi="Arial" w:cs="Arial"/>
          <w:b/>
          <w:sz w:val="32"/>
          <w:szCs w:val="32"/>
        </w:rPr>
        <w:lastRenderedPageBreak/>
        <w:t>Attachment Three</w:t>
      </w:r>
    </w:p>
    <w:p w:rsidR="00456B04" w:rsidRDefault="00456B04" w:rsidP="00456B04">
      <w:pPr>
        <w:ind w:left="360"/>
        <w:jc w:val="right"/>
        <w:rPr>
          <w:rFonts w:ascii="Arial" w:hAnsi="Arial" w:cs="Arial"/>
          <w:b/>
          <w:sz w:val="32"/>
          <w:szCs w:val="32"/>
        </w:rPr>
      </w:pPr>
    </w:p>
    <w:p w:rsidR="00745186" w:rsidRPr="00456B04" w:rsidRDefault="002D2BCD" w:rsidP="00456B04">
      <w:pPr>
        <w:ind w:left="360"/>
        <w:rPr>
          <w:rFonts w:ascii="Arial" w:hAnsi="Arial" w:cs="Arial"/>
          <w:b/>
          <w:sz w:val="24"/>
          <w:szCs w:val="24"/>
        </w:rPr>
      </w:pPr>
      <w:r w:rsidRPr="00456B04">
        <w:rPr>
          <w:rFonts w:ascii="Arial" w:hAnsi="Arial" w:cs="Arial"/>
          <w:b/>
          <w:sz w:val="24"/>
          <w:szCs w:val="24"/>
        </w:rPr>
        <w:t>Report Formats</w:t>
      </w:r>
    </w:p>
    <w:p w:rsidR="00745186" w:rsidRDefault="00745186">
      <w:pPr>
        <w:ind w:left="360"/>
        <w:rPr>
          <w:rFonts w:ascii="Arial" w:hAnsi="Arial" w:cs="Arial"/>
          <w:b/>
          <w:sz w:val="32"/>
          <w:szCs w:val="32"/>
        </w:rPr>
      </w:pPr>
    </w:p>
    <w:p w:rsidR="00745186" w:rsidRDefault="00745186">
      <w:pPr>
        <w:ind w:left="360"/>
        <w:jc w:val="center"/>
        <w:rPr>
          <w:rFonts w:ascii="Arial" w:hAnsi="Arial" w:cs="Arial"/>
          <w:b/>
          <w:sz w:val="32"/>
          <w:szCs w:val="32"/>
        </w:rPr>
      </w:pPr>
    </w:p>
    <w:p w:rsidR="00745186" w:rsidRDefault="00EC7648">
      <w:pPr>
        <w:autoSpaceDE w:val="0"/>
        <w:autoSpaceDN w:val="0"/>
        <w:adjustRightInd w:val="0"/>
        <w:jc w:val="center"/>
        <w:rPr>
          <w:rFonts w:ascii="Arial,Bold" w:hAnsi="Arial,Bold" w:cs="Arial,Bold"/>
          <w:b/>
          <w:bCs/>
          <w:sz w:val="26"/>
          <w:szCs w:val="26"/>
        </w:rPr>
      </w:pPr>
      <w:r>
        <w:rPr>
          <w:rFonts w:ascii="Arial,Bold" w:hAnsi="Arial,Bold" w:cs="Arial,Bold"/>
          <w:b/>
          <w:bCs/>
          <w:sz w:val="26"/>
          <w:szCs w:val="26"/>
        </w:rPr>
        <w:t>Report Formats</w:t>
      </w:r>
    </w:p>
    <w:p w:rsidR="00EC7648" w:rsidRDefault="00EC7648" w:rsidP="00EC7648">
      <w:pPr>
        <w:autoSpaceDE w:val="0"/>
        <w:autoSpaceDN w:val="0"/>
        <w:adjustRightInd w:val="0"/>
        <w:jc w:val="center"/>
        <w:rPr>
          <w:rFonts w:ascii="Arial,Bold" w:hAnsi="Arial,Bold" w:cs="Arial,Bold"/>
          <w:b/>
          <w:bCs/>
          <w:sz w:val="26"/>
          <w:szCs w:val="26"/>
        </w:rPr>
      </w:pPr>
    </w:p>
    <w:p w:rsidR="00EC7648" w:rsidRDefault="00EC7648" w:rsidP="00EC7648">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The general form and contents of each contractor submitted report are</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outlined below. It is not the intent of the Department to require special</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designed reports if the Contractor has a standard report format that will</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satisfy the Department’s needs for oversight of the various programs.</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However, the Department reserves the right to require a special report</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design if the standard reports are not satisfactory, in the Department’s</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opinion. Offeror shall submit a sample report with the final format and</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details to be determined during the negotiation process. The primary</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reports are addressed below, however the Offeror should submit a</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sample of any requested report, whether identified below or not.</w:t>
      </w:r>
    </w:p>
    <w:p w:rsidR="00EC7648" w:rsidRDefault="00EC7648" w:rsidP="00EC7648">
      <w:pPr>
        <w:autoSpaceDE w:val="0"/>
        <w:autoSpaceDN w:val="0"/>
        <w:adjustRightInd w:val="0"/>
        <w:rPr>
          <w:rFonts w:ascii="TimesNewRoman,Bold" w:hAnsi="TimesNewRoman,Bold" w:cs="TimesNewRoman,Bold"/>
          <w:b/>
          <w:bCs/>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1. </w:t>
      </w:r>
      <w:r w:rsidR="0009476D">
        <w:rPr>
          <w:rFonts w:ascii="TimesNewRoman" w:hAnsi="TimesNewRoman" w:cs="TimesNewRoman"/>
          <w:sz w:val="24"/>
          <w:szCs w:val="24"/>
        </w:rPr>
        <w:tab/>
      </w:r>
      <w:r>
        <w:rPr>
          <w:rFonts w:ascii="TimesNewRoman" w:hAnsi="TimesNewRoman" w:cs="TimesNewRoman"/>
          <w:sz w:val="24"/>
          <w:szCs w:val="24"/>
        </w:rPr>
        <w:t>Weekly Claims Report</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A.</w:t>
      </w:r>
      <w:r>
        <w:rPr>
          <w:rFonts w:ascii="TimesNewRoman" w:hAnsi="TimesNewRoman" w:cs="TimesNewRoman"/>
          <w:sz w:val="24"/>
          <w:szCs w:val="24"/>
        </w:rPr>
        <w:tab/>
      </w:r>
      <w:r w:rsidR="00EC7648">
        <w:rPr>
          <w:rFonts w:ascii="TimesNewRoman" w:hAnsi="TimesNewRoman" w:cs="TimesNewRoman"/>
          <w:sz w:val="24"/>
          <w:szCs w:val="24"/>
        </w:rPr>
        <w:t>Cover Letter – Each report provides Cover Charges broken by the</w:t>
      </w:r>
      <w:r>
        <w:rPr>
          <w:rFonts w:ascii="TimesNewRoman" w:hAnsi="TimesNewRoman" w:cs="TimesNewRoman"/>
          <w:sz w:val="24"/>
          <w:szCs w:val="24"/>
        </w:rPr>
        <w:t xml:space="preserve"> </w:t>
      </w:r>
      <w:r w:rsidR="00EC7648">
        <w:rPr>
          <w:rFonts w:ascii="TimesNewRoman" w:hAnsi="TimesNewRoman" w:cs="TimesNewRoman"/>
          <w:sz w:val="24"/>
          <w:szCs w:val="24"/>
        </w:rPr>
        <w:t xml:space="preserve">following categories: </w:t>
      </w: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p>
    <w:p w:rsidR="00EC7648" w:rsidRDefault="00EC7648"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(a) </w:t>
      </w:r>
      <w:r w:rsidR="0009476D">
        <w:rPr>
          <w:rFonts w:ascii="TimesNewRoman" w:hAnsi="TimesNewRoman" w:cs="TimesNewRoman"/>
          <w:sz w:val="24"/>
          <w:szCs w:val="24"/>
        </w:rPr>
        <w:tab/>
      </w:r>
      <w:r>
        <w:rPr>
          <w:rFonts w:ascii="TimesNewRoman" w:hAnsi="TimesNewRoman" w:cs="TimesNewRoman"/>
          <w:sz w:val="24"/>
          <w:szCs w:val="24"/>
        </w:rPr>
        <w:t xml:space="preserve">State Employees, and Early Retirees  </w:t>
      </w:r>
    </w:p>
    <w:p w:rsidR="0009476D" w:rsidRDefault="0009476D"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 xml:space="preserve">b) </w:t>
      </w:r>
      <w:r>
        <w:rPr>
          <w:rFonts w:ascii="TimesNewRoman" w:hAnsi="TimesNewRoman" w:cs="TimesNewRoman"/>
          <w:sz w:val="24"/>
          <w:szCs w:val="24"/>
        </w:rPr>
        <w:tab/>
      </w:r>
      <w:r w:rsidR="00EC7648">
        <w:rPr>
          <w:rFonts w:ascii="TimesNewRoman" w:hAnsi="TimesNewRoman" w:cs="TimesNewRoman"/>
          <w:sz w:val="24"/>
          <w:szCs w:val="24"/>
        </w:rPr>
        <w:t xml:space="preserve">TLC Government, </w:t>
      </w:r>
    </w:p>
    <w:p w:rsidR="0009476D" w:rsidRDefault="00EC7648"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(c) </w:t>
      </w:r>
      <w:r w:rsidR="0009476D">
        <w:rPr>
          <w:rFonts w:ascii="TimesNewRoman" w:hAnsi="TimesNewRoman" w:cs="TimesNewRoman"/>
          <w:sz w:val="24"/>
          <w:szCs w:val="24"/>
        </w:rPr>
        <w:tab/>
      </w:r>
      <w:r>
        <w:rPr>
          <w:rFonts w:ascii="TimesNewRoman" w:hAnsi="TimesNewRoman" w:cs="TimesNewRoman"/>
          <w:sz w:val="24"/>
          <w:szCs w:val="24"/>
        </w:rPr>
        <w:t xml:space="preserve">TLC Schools, and </w:t>
      </w:r>
    </w:p>
    <w:p w:rsidR="00EC7648" w:rsidRDefault="00EC7648"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(d) </w:t>
      </w:r>
      <w:r w:rsidR="0009476D">
        <w:rPr>
          <w:rFonts w:ascii="TimesNewRoman" w:hAnsi="TimesNewRoman" w:cs="TimesNewRoman"/>
          <w:sz w:val="24"/>
          <w:szCs w:val="24"/>
        </w:rPr>
        <w:tab/>
      </w:r>
      <w:r>
        <w:rPr>
          <w:rFonts w:ascii="TimesNewRoman" w:hAnsi="TimesNewRoman" w:cs="TimesNewRoman"/>
          <w:sz w:val="24"/>
          <w:szCs w:val="24"/>
        </w:rPr>
        <w:t>Total column. Each</w:t>
      </w:r>
      <w:r w:rsidR="0009476D">
        <w:rPr>
          <w:rFonts w:ascii="TimesNewRoman" w:hAnsi="TimesNewRoman" w:cs="TimesNewRoman"/>
          <w:sz w:val="24"/>
          <w:szCs w:val="24"/>
        </w:rPr>
        <w:t xml:space="preserve"> </w:t>
      </w:r>
      <w:r>
        <w:rPr>
          <w:rFonts w:ascii="TimesNewRoman" w:hAnsi="TimesNewRoman" w:cs="TimesNewRoman"/>
          <w:sz w:val="24"/>
          <w:szCs w:val="24"/>
        </w:rPr>
        <w:t>column will reflect any applicable discounts on a separate line and show</w:t>
      </w:r>
      <w:r w:rsidR="0009476D">
        <w:rPr>
          <w:rFonts w:ascii="TimesNewRoman" w:hAnsi="TimesNewRoman" w:cs="TimesNewRoman"/>
          <w:sz w:val="24"/>
          <w:szCs w:val="24"/>
        </w:rPr>
        <w:t xml:space="preserve"> </w:t>
      </w:r>
      <w:r>
        <w:rPr>
          <w:rFonts w:ascii="TimesNewRoman" w:hAnsi="TimesNewRoman" w:cs="TimesNewRoman"/>
          <w:sz w:val="24"/>
          <w:szCs w:val="24"/>
        </w:rPr>
        <w:t>net charges by category. This will serve as the Contractor’s invoice and</w:t>
      </w:r>
      <w:r w:rsidR="0009476D">
        <w:rPr>
          <w:rFonts w:ascii="TimesNewRoman" w:hAnsi="TimesNewRoman" w:cs="TimesNewRoman"/>
          <w:sz w:val="24"/>
          <w:szCs w:val="24"/>
        </w:rPr>
        <w:t xml:space="preserve"> </w:t>
      </w:r>
      <w:r>
        <w:rPr>
          <w:rFonts w:ascii="TimesNewRoman" w:hAnsi="TimesNewRoman" w:cs="TimesNewRoman"/>
          <w:sz w:val="24"/>
          <w:szCs w:val="24"/>
        </w:rPr>
        <w:t xml:space="preserve">the total of the net </w:t>
      </w:r>
      <w:r w:rsidR="0009476D">
        <w:rPr>
          <w:rFonts w:ascii="TimesNewRoman" w:hAnsi="TimesNewRoman" w:cs="TimesNewRoman"/>
          <w:sz w:val="24"/>
          <w:szCs w:val="24"/>
        </w:rPr>
        <w:t>c</w:t>
      </w:r>
      <w:r>
        <w:rPr>
          <w:rFonts w:ascii="TimesNewRoman" w:hAnsi="TimesNewRoman" w:cs="TimesNewRoman"/>
          <w:sz w:val="24"/>
          <w:szCs w:val="24"/>
        </w:rPr>
        <w:t>harges will be the amount due the Contractor.</w:t>
      </w:r>
    </w:p>
    <w:p w:rsidR="00EC7648" w:rsidRDefault="00EC7648" w:rsidP="0009476D">
      <w:pPr>
        <w:tabs>
          <w:tab w:val="left" w:pos="360"/>
          <w:tab w:val="left" w:pos="1260"/>
        </w:tabs>
        <w:autoSpaceDE w:val="0"/>
        <w:autoSpaceDN w:val="0"/>
        <w:adjustRightInd w:val="0"/>
        <w:ind w:left="1260" w:hanging="540"/>
        <w:rPr>
          <w:rFonts w:ascii="TimesNewRoman" w:hAnsi="TimesNewRoman" w:cs="TimesNewRoman"/>
          <w:sz w:val="24"/>
          <w:szCs w:val="24"/>
        </w:rPr>
      </w:pPr>
    </w:p>
    <w:p w:rsidR="00EC7648" w:rsidRDefault="00EC7648"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 xml:space="preserve">B. </w:t>
      </w:r>
      <w:r w:rsidR="0009476D">
        <w:rPr>
          <w:rFonts w:ascii="TimesNewRoman" w:hAnsi="TimesNewRoman" w:cs="TimesNewRoman"/>
          <w:sz w:val="24"/>
          <w:szCs w:val="24"/>
        </w:rPr>
        <w:tab/>
      </w:r>
      <w:r>
        <w:rPr>
          <w:rFonts w:ascii="TimesNewRoman" w:hAnsi="TimesNewRoman" w:cs="TimesNewRoman"/>
          <w:sz w:val="24"/>
          <w:szCs w:val="24"/>
        </w:rPr>
        <w:t>An Excel spread sheet for each category will provide a detail of covered</w:t>
      </w:r>
      <w:r w:rsidR="0009476D">
        <w:rPr>
          <w:rFonts w:ascii="TimesNewRoman" w:hAnsi="TimesNewRoman" w:cs="TimesNewRoman"/>
          <w:sz w:val="24"/>
          <w:szCs w:val="24"/>
        </w:rPr>
        <w:t xml:space="preserve"> </w:t>
      </w:r>
      <w:r>
        <w:rPr>
          <w:rFonts w:ascii="TimesNewRoman" w:hAnsi="TimesNewRoman" w:cs="TimesNewRoman"/>
          <w:sz w:val="24"/>
          <w:szCs w:val="24"/>
        </w:rPr>
        <w:t>charges broken by type of charge. Examples can be: Inpatient, Hospital,</w:t>
      </w:r>
      <w:r w:rsidR="0009476D">
        <w:rPr>
          <w:rFonts w:ascii="TimesNewRoman" w:hAnsi="TimesNewRoman" w:cs="TimesNewRoman"/>
          <w:sz w:val="24"/>
          <w:szCs w:val="24"/>
        </w:rPr>
        <w:t xml:space="preserve"> </w:t>
      </w:r>
      <w:r>
        <w:rPr>
          <w:rFonts w:ascii="TimesNewRoman" w:hAnsi="TimesNewRoman" w:cs="TimesNewRoman"/>
          <w:sz w:val="24"/>
          <w:szCs w:val="24"/>
        </w:rPr>
        <w:t>Vision, EAP, Mail order, etc. The spreadsheet shall provide a Plan Year-To-Date column followed by month-to-date column and a separate column</w:t>
      </w:r>
      <w:r w:rsidR="0009476D">
        <w:rPr>
          <w:rFonts w:ascii="TimesNewRoman" w:hAnsi="TimesNewRoman" w:cs="TimesNewRoman"/>
          <w:sz w:val="24"/>
          <w:szCs w:val="24"/>
        </w:rPr>
        <w:t xml:space="preserve"> </w:t>
      </w:r>
      <w:r>
        <w:rPr>
          <w:rFonts w:ascii="TimesNewRoman" w:hAnsi="TimesNewRoman" w:cs="TimesNewRoman"/>
          <w:sz w:val="24"/>
          <w:szCs w:val="24"/>
        </w:rPr>
        <w:t>for each week of the current month.</w:t>
      </w:r>
    </w:p>
    <w:p w:rsidR="00EC7648" w:rsidRDefault="00EC7648" w:rsidP="00EC7648">
      <w:pPr>
        <w:autoSpaceDE w:val="0"/>
        <w:autoSpaceDN w:val="0"/>
        <w:adjustRightInd w:val="0"/>
        <w:rPr>
          <w:rFonts w:ascii="TimesNewRoman" w:hAnsi="TimesNewRoman" w:cs="TimesNewRoman"/>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2. </w:t>
      </w:r>
      <w:r w:rsidR="0009476D">
        <w:rPr>
          <w:rFonts w:ascii="TimesNewRoman" w:hAnsi="TimesNewRoman" w:cs="TimesNewRoman"/>
          <w:sz w:val="24"/>
          <w:szCs w:val="24"/>
        </w:rPr>
        <w:tab/>
      </w:r>
      <w:r>
        <w:rPr>
          <w:rFonts w:ascii="TimesNewRoman" w:hAnsi="TimesNewRoman" w:cs="TimesNewRoman"/>
          <w:sz w:val="24"/>
          <w:szCs w:val="24"/>
        </w:rPr>
        <w:t>Administrative Fee Report – Monthly Invoice</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09476D" w:rsidRDefault="00EC7648"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 xml:space="preserve">A. </w:t>
      </w:r>
      <w:r w:rsidR="0009476D">
        <w:rPr>
          <w:rFonts w:ascii="TimesNewRoman" w:hAnsi="TimesNewRoman" w:cs="TimesNewRoman"/>
          <w:sz w:val="24"/>
          <w:szCs w:val="24"/>
        </w:rPr>
        <w:tab/>
      </w:r>
      <w:r>
        <w:rPr>
          <w:rFonts w:ascii="TimesNewRoman" w:hAnsi="TimesNewRoman" w:cs="TimesNewRoman"/>
          <w:sz w:val="24"/>
          <w:szCs w:val="24"/>
        </w:rPr>
        <w:t>Cover Letter – Each report provides Monthly Administrative Fees broken</w:t>
      </w:r>
      <w:r w:rsidR="0009476D">
        <w:rPr>
          <w:rFonts w:ascii="TimesNewRoman" w:hAnsi="TimesNewRoman" w:cs="TimesNewRoman"/>
          <w:sz w:val="24"/>
          <w:szCs w:val="24"/>
        </w:rPr>
        <w:t xml:space="preserve"> </w:t>
      </w:r>
      <w:r>
        <w:rPr>
          <w:rFonts w:ascii="TimesNewRoman" w:hAnsi="TimesNewRoman" w:cs="TimesNewRoman"/>
          <w:sz w:val="24"/>
          <w:szCs w:val="24"/>
        </w:rPr>
        <w:t xml:space="preserve">by the following categories: </w:t>
      </w: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p>
    <w:p w:rsidR="0009476D"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(a) </w:t>
      </w:r>
      <w:r w:rsidR="0009476D">
        <w:rPr>
          <w:rFonts w:ascii="TimesNewRoman" w:hAnsi="TimesNewRoman" w:cs="TimesNewRoman"/>
          <w:sz w:val="24"/>
          <w:szCs w:val="24"/>
        </w:rPr>
        <w:tab/>
      </w:r>
      <w:r>
        <w:rPr>
          <w:rFonts w:ascii="TimesNewRoman" w:hAnsi="TimesNewRoman" w:cs="TimesNewRoman"/>
          <w:sz w:val="24"/>
          <w:szCs w:val="24"/>
        </w:rPr>
        <w:t xml:space="preserve">State Employees, and Early Retirees, </w:t>
      </w:r>
    </w:p>
    <w:p w:rsidR="0009476D"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(b) </w:t>
      </w:r>
      <w:r w:rsidR="007630B6">
        <w:rPr>
          <w:rFonts w:ascii="TimesNewRoman" w:hAnsi="TimesNewRoman" w:cs="TimesNewRoman"/>
          <w:sz w:val="24"/>
          <w:szCs w:val="24"/>
        </w:rPr>
        <w:tab/>
      </w:r>
      <w:r>
        <w:rPr>
          <w:rFonts w:ascii="TimesNewRoman" w:hAnsi="TimesNewRoman" w:cs="TimesNewRoman"/>
          <w:sz w:val="24"/>
          <w:szCs w:val="24"/>
        </w:rPr>
        <w:t xml:space="preserve">TLC Government, </w:t>
      </w:r>
    </w:p>
    <w:p w:rsidR="0009476D"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(c) </w:t>
      </w:r>
      <w:r w:rsidR="007630B6">
        <w:rPr>
          <w:rFonts w:ascii="TimesNewRoman" w:hAnsi="TimesNewRoman" w:cs="TimesNewRoman"/>
          <w:sz w:val="24"/>
          <w:szCs w:val="24"/>
        </w:rPr>
        <w:tab/>
      </w:r>
      <w:r>
        <w:rPr>
          <w:rFonts w:ascii="TimesNewRoman" w:hAnsi="TimesNewRoman" w:cs="TimesNewRoman"/>
          <w:sz w:val="24"/>
          <w:szCs w:val="24"/>
        </w:rPr>
        <w:t xml:space="preserve">TLC Schools, and </w:t>
      </w:r>
    </w:p>
    <w:p w:rsidR="00EC7648"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(d) </w:t>
      </w:r>
      <w:r w:rsidR="007630B6">
        <w:rPr>
          <w:rFonts w:ascii="TimesNewRoman" w:hAnsi="TimesNewRoman" w:cs="TimesNewRoman"/>
          <w:sz w:val="24"/>
          <w:szCs w:val="24"/>
        </w:rPr>
        <w:tab/>
      </w:r>
      <w:r>
        <w:rPr>
          <w:rFonts w:ascii="TimesNewRoman" w:hAnsi="TimesNewRoman" w:cs="TimesNewRoman"/>
          <w:sz w:val="24"/>
          <w:szCs w:val="24"/>
        </w:rPr>
        <w:t>Total column.</w:t>
      </w:r>
      <w:r w:rsidR="0009476D">
        <w:rPr>
          <w:rFonts w:ascii="TimesNewRoman" w:hAnsi="TimesNewRoman" w:cs="TimesNewRoman"/>
          <w:sz w:val="24"/>
          <w:szCs w:val="24"/>
        </w:rPr>
        <w:t xml:space="preserve">  </w:t>
      </w:r>
      <w:r>
        <w:rPr>
          <w:rFonts w:ascii="TimesNewRoman" w:hAnsi="TimesNewRoman" w:cs="TimesNewRoman"/>
          <w:sz w:val="24"/>
          <w:szCs w:val="24"/>
        </w:rPr>
        <w:t>Any pre-approved charges or credits will be shown under each category</w:t>
      </w:r>
      <w:r w:rsidR="0009476D">
        <w:rPr>
          <w:rFonts w:ascii="TimesNewRoman" w:hAnsi="TimesNewRoman" w:cs="TimesNewRoman"/>
          <w:sz w:val="24"/>
          <w:szCs w:val="24"/>
        </w:rPr>
        <w:t xml:space="preserve"> </w:t>
      </w:r>
      <w:r>
        <w:rPr>
          <w:rFonts w:ascii="TimesNewRoman" w:hAnsi="TimesNewRoman" w:cs="TimesNewRoman"/>
          <w:sz w:val="24"/>
          <w:szCs w:val="24"/>
        </w:rPr>
        <w:t>and added to or subtracted from the categories fees. This will serve as the</w:t>
      </w:r>
      <w:r w:rsidR="0009476D">
        <w:rPr>
          <w:rFonts w:ascii="TimesNewRoman" w:hAnsi="TimesNewRoman" w:cs="TimesNewRoman"/>
          <w:sz w:val="24"/>
          <w:szCs w:val="24"/>
        </w:rPr>
        <w:t xml:space="preserve"> </w:t>
      </w:r>
      <w:r>
        <w:rPr>
          <w:rFonts w:ascii="TimesNewRoman" w:hAnsi="TimesNewRoman" w:cs="TimesNewRoman"/>
          <w:sz w:val="24"/>
          <w:szCs w:val="24"/>
        </w:rPr>
        <w:t>Contractor’s invoice and the total of the net charges will be the amount</w:t>
      </w:r>
      <w:r w:rsidR="0009476D">
        <w:rPr>
          <w:rFonts w:ascii="TimesNewRoman" w:hAnsi="TimesNewRoman" w:cs="TimesNewRoman"/>
          <w:sz w:val="24"/>
          <w:szCs w:val="24"/>
        </w:rPr>
        <w:t xml:space="preserve"> </w:t>
      </w:r>
      <w:r>
        <w:rPr>
          <w:rFonts w:ascii="TimesNewRoman" w:hAnsi="TimesNewRoman" w:cs="TimesNewRoman"/>
          <w:sz w:val="24"/>
          <w:szCs w:val="24"/>
        </w:rPr>
        <w:t>due the Contractor.</w:t>
      </w:r>
    </w:p>
    <w:p w:rsidR="0009476D" w:rsidRDefault="0009476D" w:rsidP="007630B6">
      <w:pPr>
        <w:tabs>
          <w:tab w:val="left" w:pos="1260"/>
        </w:tabs>
        <w:ind w:left="1260" w:hanging="540"/>
        <w:rPr>
          <w:rFonts w:ascii="TimesNewRoman" w:hAnsi="TimesNewRoman" w:cs="TimesNewRoman"/>
          <w:sz w:val="24"/>
          <w:szCs w:val="24"/>
        </w:rPr>
      </w:pPr>
      <w:r>
        <w:rPr>
          <w:rFonts w:ascii="TimesNewRoman" w:hAnsi="TimesNewRoman" w:cs="TimesNewRoman"/>
          <w:sz w:val="24"/>
          <w:szCs w:val="24"/>
        </w:rPr>
        <w:br w:type="page"/>
      </w:r>
    </w:p>
    <w:p w:rsidR="00EC7648" w:rsidRDefault="00EC7648"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lastRenderedPageBreak/>
        <w:t xml:space="preserve">B. </w:t>
      </w:r>
      <w:r w:rsidR="0009476D">
        <w:rPr>
          <w:rFonts w:ascii="TimesNewRoman" w:hAnsi="TimesNewRoman" w:cs="TimesNewRoman"/>
          <w:sz w:val="24"/>
          <w:szCs w:val="24"/>
        </w:rPr>
        <w:tab/>
      </w:r>
      <w:r>
        <w:rPr>
          <w:rFonts w:ascii="TimesNewRoman" w:hAnsi="TimesNewRoman" w:cs="TimesNewRoman"/>
          <w:sz w:val="24"/>
          <w:szCs w:val="24"/>
        </w:rPr>
        <w:t>Support Documentation</w:t>
      </w: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p>
    <w:p w:rsidR="00EC7648" w:rsidRDefault="00317882"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(a)</w:t>
      </w:r>
      <w:r w:rsidR="00EC7648">
        <w:rPr>
          <w:rFonts w:ascii="TimesNewRoman" w:hAnsi="TimesNewRoman" w:cs="TimesNewRoman"/>
          <w:sz w:val="24"/>
          <w:szCs w:val="24"/>
        </w:rPr>
        <w:t xml:space="preserve"> </w:t>
      </w:r>
      <w:r w:rsidR="0009476D">
        <w:rPr>
          <w:rFonts w:ascii="TimesNewRoman" w:hAnsi="TimesNewRoman" w:cs="TimesNewRoman"/>
          <w:sz w:val="24"/>
          <w:szCs w:val="24"/>
        </w:rPr>
        <w:tab/>
      </w:r>
      <w:r w:rsidR="00EC7648">
        <w:rPr>
          <w:rFonts w:ascii="TimesNewRoman" w:hAnsi="TimesNewRoman" w:cs="TimesNewRoman"/>
          <w:sz w:val="24"/>
          <w:szCs w:val="24"/>
        </w:rPr>
        <w:t>Enrollment summary – For each category in A, the enrollment</w:t>
      </w:r>
      <w:r w:rsidR="0009476D">
        <w:rPr>
          <w:rFonts w:ascii="TimesNewRoman" w:hAnsi="TimesNewRoman" w:cs="TimesNewRoman"/>
          <w:sz w:val="24"/>
          <w:szCs w:val="24"/>
        </w:rPr>
        <w:t xml:space="preserve"> </w:t>
      </w:r>
      <w:r w:rsidR="00EC7648">
        <w:rPr>
          <w:rFonts w:ascii="TimesNewRoman" w:hAnsi="TimesNewRoman" w:cs="TimesNewRoman"/>
          <w:sz w:val="24"/>
          <w:szCs w:val="24"/>
        </w:rPr>
        <w:t xml:space="preserve">by plan within that category will </w:t>
      </w:r>
      <w:r w:rsidR="0009476D">
        <w:rPr>
          <w:rFonts w:ascii="TimesNewRoman" w:hAnsi="TimesNewRoman" w:cs="TimesNewRoman"/>
          <w:sz w:val="24"/>
          <w:szCs w:val="24"/>
        </w:rPr>
        <w:t>b</w:t>
      </w:r>
      <w:r w:rsidR="00EC7648">
        <w:rPr>
          <w:rFonts w:ascii="TimesNewRoman" w:hAnsi="TimesNewRoman" w:cs="TimesNewRoman"/>
          <w:sz w:val="24"/>
          <w:szCs w:val="24"/>
        </w:rPr>
        <w:t>e provided along with the</w:t>
      </w:r>
      <w:r w:rsidR="0009476D">
        <w:rPr>
          <w:rFonts w:ascii="TimesNewRoman" w:hAnsi="TimesNewRoman" w:cs="TimesNewRoman"/>
          <w:sz w:val="24"/>
          <w:szCs w:val="24"/>
        </w:rPr>
        <w:t xml:space="preserve"> </w:t>
      </w:r>
      <w:r w:rsidR="00EC7648">
        <w:rPr>
          <w:rFonts w:ascii="TimesNewRoman" w:hAnsi="TimesNewRoman" w:cs="TimesNewRoman"/>
          <w:sz w:val="24"/>
          <w:szCs w:val="24"/>
        </w:rPr>
        <w:t>applicable fee singularly and in total for all units within the plan.</w:t>
      </w:r>
      <w:r w:rsidR="0009476D">
        <w:rPr>
          <w:rFonts w:ascii="TimesNewRoman" w:hAnsi="TimesNewRoman" w:cs="TimesNewRoman"/>
          <w:sz w:val="24"/>
          <w:szCs w:val="24"/>
        </w:rPr>
        <w:t xml:space="preserve">  </w:t>
      </w:r>
      <w:r w:rsidR="00EC7648">
        <w:rPr>
          <w:rFonts w:ascii="TimesNewRoman" w:hAnsi="TimesNewRoman" w:cs="TimesNewRoman"/>
          <w:sz w:val="24"/>
          <w:szCs w:val="24"/>
        </w:rPr>
        <w:t>A Y-T-D column shall also be provided for each enrollment line.</w:t>
      </w:r>
      <w:r w:rsidR="0009476D">
        <w:rPr>
          <w:rFonts w:ascii="TimesNewRoman" w:hAnsi="TimesNewRoman" w:cs="TimesNewRoman"/>
          <w:sz w:val="24"/>
          <w:szCs w:val="24"/>
        </w:rPr>
        <w:t xml:space="preserve">  </w:t>
      </w:r>
      <w:r w:rsidR="00EC7648">
        <w:rPr>
          <w:rFonts w:ascii="TimesNewRoman" w:hAnsi="TimesNewRoman" w:cs="TimesNewRoman"/>
          <w:sz w:val="24"/>
          <w:szCs w:val="24"/>
        </w:rPr>
        <w:t>The total for all units within a category shall be the amount</w:t>
      </w:r>
      <w:r w:rsidR="0009476D">
        <w:rPr>
          <w:rFonts w:ascii="TimesNewRoman" w:hAnsi="TimesNewRoman" w:cs="TimesNewRoman"/>
          <w:sz w:val="24"/>
          <w:szCs w:val="24"/>
        </w:rPr>
        <w:t xml:space="preserve"> </w:t>
      </w:r>
      <w:r w:rsidR="00EC7648">
        <w:rPr>
          <w:rFonts w:ascii="TimesNewRoman" w:hAnsi="TimesNewRoman" w:cs="TimesNewRoman"/>
          <w:sz w:val="24"/>
          <w:szCs w:val="24"/>
        </w:rPr>
        <w:t>invoiced in A above.</w:t>
      </w:r>
    </w:p>
    <w:p w:rsidR="00EC7648" w:rsidRDefault="00EC7648" w:rsidP="007630B6">
      <w:pPr>
        <w:tabs>
          <w:tab w:val="left" w:pos="1260"/>
        </w:tabs>
        <w:autoSpaceDE w:val="0"/>
        <w:autoSpaceDN w:val="0"/>
        <w:adjustRightInd w:val="0"/>
        <w:ind w:left="1260" w:hanging="540"/>
        <w:rPr>
          <w:rFonts w:ascii="TimesNewRoman,Bold" w:hAnsi="TimesNewRoman,Bold" w:cs="TimesNewRoman,Bold"/>
          <w:b/>
          <w:bCs/>
          <w:sz w:val="24"/>
          <w:szCs w:val="24"/>
        </w:rPr>
      </w:pPr>
    </w:p>
    <w:p w:rsidR="00EC7648" w:rsidRDefault="007630B6" w:rsidP="007630B6">
      <w:pPr>
        <w:tabs>
          <w:tab w:val="left" w:pos="1260"/>
        </w:tabs>
        <w:autoSpaceDE w:val="0"/>
        <w:autoSpaceDN w:val="0"/>
        <w:adjustRightInd w:val="0"/>
        <w:ind w:left="1260" w:hanging="540"/>
        <w:rPr>
          <w:rFonts w:ascii="TimesNewRoman,Bold" w:hAnsi="TimesNewRoman,Bold" w:cs="TimesNewRoman,Bold"/>
          <w:b/>
          <w:bCs/>
          <w:sz w:val="24"/>
          <w:szCs w:val="24"/>
        </w:rPr>
      </w:pPr>
      <w:r>
        <w:rPr>
          <w:rFonts w:ascii="TimesNewRoman,Bold" w:hAnsi="TimesNewRoman,Bold" w:cs="TimesNewRoman,Bold"/>
          <w:b/>
          <w:bCs/>
          <w:sz w:val="24"/>
          <w:szCs w:val="24"/>
        </w:rPr>
        <w:tab/>
      </w:r>
      <w:r w:rsidR="00EC7648">
        <w:rPr>
          <w:rFonts w:ascii="TimesNewRoman,Bold" w:hAnsi="TimesNewRoman,Bold" w:cs="TimesNewRoman,Bold"/>
          <w:b/>
          <w:bCs/>
          <w:sz w:val="24"/>
          <w:szCs w:val="24"/>
        </w:rPr>
        <w:t>NOTE: THE DEPARTMENT WILL AUDIT EACH</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MONTH’S REPORTED ENROLLMENT BY THE</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CONTRACTOR. A VARIANCE IN EXCESS OF 0.5% (1/2</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OF A PERCENT) FROM THE ENROLLMENT SHOWN</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ON BES MAY RESULT IN A DELAY IN PAYMENT OF</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THE INVOICE UNTIL THE DISCREPENCY IS</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 xml:space="preserve">RESOLVED. SEE LIQUIDATED DAMAGES </w:t>
      </w:r>
      <w:r w:rsidR="0009476D">
        <w:rPr>
          <w:rFonts w:ascii="TimesNewRoman,Bold" w:hAnsi="TimesNewRoman,Bold" w:cs="TimesNewRoman,Bold"/>
          <w:b/>
          <w:bCs/>
          <w:sz w:val="24"/>
          <w:szCs w:val="24"/>
        </w:rPr>
        <w:t xml:space="preserve"> S</w:t>
      </w:r>
      <w:r w:rsidR="00EC7648">
        <w:rPr>
          <w:rFonts w:ascii="TimesNewRoman,Bold" w:hAnsi="TimesNewRoman,Bold" w:cs="TimesNewRoman,Bold"/>
          <w:b/>
          <w:bCs/>
          <w:sz w:val="24"/>
          <w:szCs w:val="24"/>
        </w:rPr>
        <w:t>CHEDULE</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AS PERTAINS TO ELIGIBILITY FILES NOT PICKED</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UP TIMELY.</w:t>
      </w:r>
    </w:p>
    <w:p w:rsidR="00EC7648" w:rsidRDefault="00EC7648" w:rsidP="007630B6">
      <w:pPr>
        <w:tabs>
          <w:tab w:val="left" w:pos="1260"/>
        </w:tabs>
        <w:autoSpaceDE w:val="0"/>
        <w:autoSpaceDN w:val="0"/>
        <w:adjustRightInd w:val="0"/>
        <w:ind w:left="1260" w:hanging="540"/>
        <w:rPr>
          <w:rFonts w:ascii="TimesNewRoman,Bold" w:hAnsi="TimesNewRoman,Bold" w:cs="TimesNewRoman,Bold"/>
          <w:b/>
          <w:bCs/>
          <w:sz w:val="24"/>
          <w:szCs w:val="24"/>
        </w:rPr>
      </w:pPr>
    </w:p>
    <w:p w:rsidR="00EC7648" w:rsidRDefault="00317882"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b</w:t>
      </w:r>
      <w:r>
        <w:rPr>
          <w:rFonts w:ascii="TimesNewRoman" w:hAnsi="TimesNewRoman" w:cs="TimesNewRoman"/>
          <w:sz w:val="24"/>
          <w:szCs w:val="24"/>
        </w:rPr>
        <w:t>)</w:t>
      </w:r>
      <w:r w:rsidR="00EC7648">
        <w:rPr>
          <w:rFonts w:ascii="TimesNewRoman" w:hAnsi="TimesNewRoman" w:cs="TimesNewRoman"/>
          <w:sz w:val="24"/>
          <w:szCs w:val="24"/>
        </w:rPr>
        <w:t xml:space="preserve"> </w:t>
      </w:r>
      <w:r w:rsidR="0009476D">
        <w:rPr>
          <w:rFonts w:ascii="TimesNewRoman" w:hAnsi="TimesNewRoman" w:cs="TimesNewRoman"/>
          <w:sz w:val="24"/>
          <w:szCs w:val="24"/>
        </w:rPr>
        <w:tab/>
      </w:r>
      <w:r w:rsidR="00EC7648">
        <w:rPr>
          <w:rFonts w:ascii="TimesNewRoman" w:hAnsi="TimesNewRoman" w:cs="TimesNewRoman"/>
          <w:sz w:val="24"/>
          <w:szCs w:val="24"/>
        </w:rPr>
        <w:t>Pre Approved Charges or Credits – A schedule of any charges or</w:t>
      </w:r>
      <w:r w:rsidR="0009476D">
        <w:rPr>
          <w:rFonts w:ascii="TimesNewRoman" w:hAnsi="TimesNewRoman" w:cs="TimesNewRoman"/>
          <w:sz w:val="24"/>
          <w:szCs w:val="24"/>
        </w:rPr>
        <w:t xml:space="preserve"> </w:t>
      </w:r>
      <w:r w:rsidR="00EC7648">
        <w:rPr>
          <w:rFonts w:ascii="TimesNewRoman" w:hAnsi="TimesNewRoman" w:cs="TimesNewRoman"/>
          <w:sz w:val="24"/>
          <w:szCs w:val="24"/>
        </w:rPr>
        <w:t>credits will be included by category as provided in A above.</w:t>
      </w:r>
      <w:r w:rsidR="0009476D">
        <w:rPr>
          <w:rFonts w:ascii="TimesNewRoman" w:hAnsi="TimesNewRoman" w:cs="TimesNewRoman"/>
          <w:sz w:val="24"/>
          <w:szCs w:val="24"/>
        </w:rPr>
        <w:t xml:space="preserve">  </w:t>
      </w:r>
      <w:r w:rsidR="00EC7648">
        <w:rPr>
          <w:rFonts w:ascii="TimesNewRoman" w:hAnsi="TimesNewRoman" w:cs="TimesNewRoman"/>
          <w:sz w:val="24"/>
          <w:szCs w:val="24"/>
        </w:rPr>
        <w:t>Support documentation for such charges/credits must be</w:t>
      </w:r>
      <w:r w:rsidR="0009476D">
        <w:rPr>
          <w:rFonts w:ascii="TimesNewRoman" w:hAnsi="TimesNewRoman" w:cs="TimesNewRoman"/>
          <w:sz w:val="24"/>
          <w:szCs w:val="24"/>
        </w:rPr>
        <w:t xml:space="preserve"> </w:t>
      </w:r>
      <w:r w:rsidR="00EC7648">
        <w:rPr>
          <w:rFonts w:ascii="TimesNewRoman" w:hAnsi="TimesNewRoman" w:cs="TimesNewRoman"/>
          <w:sz w:val="24"/>
          <w:szCs w:val="24"/>
        </w:rPr>
        <w:t>provided.</w:t>
      </w:r>
    </w:p>
    <w:p w:rsidR="00EC7648" w:rsidRDefault="00EC7648" w:rsidP="00EC7648">
      <w:pPr>
        <w:autoSpaceDE w:val="0"/>
        <w:autoSpaceDN w:val="0"/>
        <w:adjustRightInd w:val="0"/>
        <w:rPr>
          <w:rFonts w:ascii="TimesNewRoman" w:hAnsi="TimesNewRoman" w:cs="TimesNewRoman"/>
          <w:sz w:val="24"/>
          <w:szCs w:val="24"/>
        </w:rPr>
      </w:pPr>
    </w:p>
    <w:p w:rsidR="0009476D"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3. </w:t>
      </w:r>
      <w:r w:rsidR="0009476D">
        <w:rPr>
          <w:rFonts w:ascii="TimesNewRoman" w:hAnsi="TimesNewRoman" w:cs="TimesNewRoman"/>
          <w:sz w:val="24"/>
          <w:szCs w:val="24"/>
        </w:rPr>
        <w:tab/>
      </w:r>
      <w:r>
        <w:rPr>
          <w:rFonts w:ascii="TimesNewRoman" w:hAnsi="TimesNewRoman" w:cs="TimesNewRoman"/>
          <w:sz w:val="24"/>
          <w:szCs w:val="24"/>
        </w:rPr>
        <w:t>TLC Monthly Income Report</w:t>
      </w:r>
      <w:r w:rsidR="0009476D">
        <w:rPr>
          <w:rFonts w:ascii="TimesNewRoman" w:hAnsi="TimesNewRoman" w:cs="TimesNewRoman"/>
          <w:sz w:val="24"/>
          <w:szCs w:val="24"/>
        </w:rPr>
        <w:t xml:space="preserve"> </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EC7648" w:rsidRDefault="0009476D"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ab/>
      </w:r>
      <w:r w:rsidR="00EC7648">
        <w:rPr>
          <w:rFonts w:ascii="TimesNewRoman" w:hAnsi="TimesNewRoman" w:cs="TimesNewRoman"/>
          <w:sz w:val="24"/>
          <w:szCs w:val="24"/>
        </w:rPr>
        <w:t>This report pertains to the ASO contractor for medical/surgical benefits</w:t>
      </w:r>
      <w:r>
        <w:rPr>
          <w:rFonts w:ascii="TimesNewRoman" w:hAnsi="TimesNewRoman" w:cs="TimesNewRoman"/>
          <w:sz w:val="24"/>
          <w:szCs w:val="24"/>
        </w:rPr>
        <w:t xml:space="preserve"> </w:t>
      </w:r>
      <w:r w:rsidR="00EC7648">
        <w:rPr>
          <w:rFonts w:ascii="TimesNewRoman" w:hAnsi="TimesNewRoman" w:cs="TimesNewRoman"/>
          <w:sz w:val="24"/>
          <w:szCs w:val="24"/>
        </w:rPr>
        <w:t>only (See paragraph 4.1.6 in RFP OHB03-2). The report shows the</w:t>
      </w:r>
      <w:r>
        <w:rPr>
          <w:rFonts w:ascii="TimesNewRoman" w:hAnsi="TimesNewRoman" w:cs="TimesNewRoman"/>
          <w:sz w:val="24"/>
          <w:szCs w:val="24"/>
        </w:rPr>
        <w:t xml:space="preserve"> </w:t>
      </w:r>
      <w:r w:rsidR="00EC7648">
        <w:rPr>
          <w:rFonts w:ascii="TimesNewRoman" w:hAnsi="TimesNewRoman" w:cs="TimesNewRoman"/>
          <w:sz w:val="24"/>
          <w:szCs w:val="24"/>
        </w:rPr>
        <w:t>premium income received from each local employer by plan and in total,</w:t>
      </w:r>
      <w:r>
        <w:rPr>
          <w:rFonts w:ascii="TimesNewRoman" w:hAnsi="TimesNewRoman" w:cs="TimesNewRoman"/>
          <w:sz w:val="24"/>
          <w:szCs w:val="24"/>
        </w:rPr>
        <w:t xml:space="preserve"> </w:t>
      </w:r>
      <w:r w:rsidR="00EC7648">
        <w:rPr>
          <w:rFonts w:ascii="TimesNewRoman" w:hAnsi="TimesNewRoman" w:cs="TimesNewRoman"/>
          <w:sz w:val="24"/>
          <w:szCs w:val="24"/>
        </w:rPr>
        <w:t>with an indication of employer groups in default. The report is to be</w:t>
      </w:r>
      <w:r>
        <w:rPr>
          <w:rFonts w:ascii="TimesNewRoman" w:hAnsi="TimesNewRoman" w:cs="TimesNewRoman"/>
          <w:sz w:val="24"/>
          <w:szCs w:val="24"/>
        </w:rPr>
        <w:t xml:space="preserve"> </w:t>
      </w:r>
      <w:r w:rsidR="00EC7648">
        <w:rPr>
          <w:rFonts w:ascii="TimesNewRoman" w:hAnsi="TimesNewRoman" w:cs="TimesNewRoman"/>
          <w:sz w:val="24"/>
          <w:szCs w:val="24"/>
        </w:rPr>
        <w:t>prepared in MS Excel format and E-mailed on the 8</w:t>
      </w:r>
      <w:r w:rsidR="00EC7648">
        <w:rPr>
          <w:rFonts w:ascii="TimesNewRoman" w:hAnsi="TimesNewRoman" w:cs="TimesNewRoman"/>
          <w:sz w:val="16"/>
          <w:szCs w:val="16"/>
        </w:rPr>
        <w:t xml:space="preserve">th </w:t>
      </w:r>
      <w:r w:rsidR="00EC7648">
        <w:rPr>
          <w:rFonts w:ascii="TimesNewRoman" w:hAnsi="TimesNewRoman" w:cs="TimesNewRoman"/>
          <w:sz w:val="24"/>
          <w:szCs w:val="24"/>
        </w:rPr>
        <w:t>day after the close of</w:t>
      </w:r>
      <w:r>
        <w:rPr>
          <w:rFonts w:ascii="TimesNewRoman" w:hAnsi="TimesNewRoman" w:cs="TimesNewRoman"/>
          <w:sz w:val="24"/>
          <w:szCs w:val="24"/>
        </w:rPr>
        <w:t xml:space="preserve"> </w:t>
      </w:r>
      <w:r w:rsidR="00EC7648">
        <w:rPr>
          <w:rFonts w:ascii="TimesNewRoman" w:hAnsi="TimesNewRoman" w:cs="TimesNewRoman"/>
          <w:sz w:val="24"/>
          <w:szCs w:val="24"/>
        </w:rPr>
        <w:t>the month.</w:t>
      </w: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4. </w:t>
      </w:r>
      <w:r w:rsidR="0009476D">
        <w:rPr>
          <w:rFonts w:ascii="TimesNewRoman" w:hAnsi="TimesNewRoman" w:cs="TimesNewRoman"/>
          <w:sz w:val="24"/>
          <w:szCs w:val="24"/>
        </w:rPr>
        <w:tab/>
      </w:r>
      <w:r>
        <w:rPr>
          <w:rFonts w:ascii="TimesNewRoman" w:hAnsi="TimesNewRoman" w:cs="TimesNewRoman"/>
          <w:sz w:val="24"/>
          <w:szCs w:val="24"/>
        </w:rPr>
        <w:t>Monthly Service Report</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4209EB" w:rsidRDefault="0009476D"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ab/>
      </w:r>
      <w:r w:rsidR="00EC7648">
        <w:rPr>
          <w:rFonts w:ascii="TimesNewRoman" w:hAnsi="TimesNewRoman" w:cs="TimesNewRoman"/>
          <w:sz w:val="24"/>
          <w:szCs w:val="24"/>
        </w:rPr>
        <w:t>This report shall be in Excel format and submitted electronically to the</w:t>
      </w:r>
      <w:r>
        <w:rPr>
          <w:rFonts w:ascii="TimesNewRoman" w:hAnsi="TimesNewRoman" w:cs="TimesNewRoman"/>
          <w:sz w:val="24"/>
          <w:szCs w:val="24"/>
        </w:rPr>
        <w:t xml:space="preserve"> </w:t>
      </w:r>
      <w:r w:rsidR="00EC7648">
        <w:rPr>
          <w:rFonts w:ascii="TimesNewRoman" w:hAnsi="TimesNewRoman" w:cs="TimesNewRoman"/>
          <w:sz w:val="24"/>
          <w:szCs w:val="24"/>
        </w:rPr>
        <w:t>Department within 15 days of the end of each month. The report shall be</w:t>
      </w:r>
      <w:r>
        <w:rPr>
          <w:rFonts w:ascii="TimesNewRoman" w:hAnsi="TimesNewRoman" w:cs="TimesNewRoman"/>
          <w:sz w:val="24"/>
          <w:szCs w:val="24"/>
        </w:rPr>
        <w:t xml:space="preserve"> </w:t>
      </w:r>
      <w:r w:rsidR="00EC7648">
        <w:rPr>
          <w:rFonts w:ascii="TimesNewRoman" w:hAnsi="TimesNewRoman" w:cs="TimesNewRoman"/>
          <w:sz w:val="24"/>
          <w:szCs w:val="24"/>
        </w:rPr>
        <w:t>contained one page, if possible, and address all Standards of Performance,</w:t>
      </w:r>
      <w:r>
        <w:rPr>
          <w:rFonts w:ascii="TimesNewRoman" w:hAnsi="TimesNewRoman" w:cs="TimesNewRoman"/>
          <w:sz w:val="24"/>
          <w:szCs w:val="24"/>
        </w:rPr>
        <w:t xml:space="preserve"> </w:t>
      </w:r>
      <w:r w:rsidR="00EC7648">
        <w:rPr>
          <w:rFonts w:ascii="TimesNewRoman" w:hAnsi="TimesNewRoman" w:cs="TimesNewRoman"/>
          <w:sz w:val="24"/>
          <w:szCs w:val="24"/>
        </w:rPr>
        <w:t>Section 3.0, except for the annual premium projections due by September 15</w:t>
      </w:r>
      <w:r w:rsidR="00EC7648">
        <w:rPr>
          <w:rFonts w:ascii="TimesNewRoman" w:hAnsi="TimesNewRoman" w:cs="TimesNewRoman"/>
          <w:sz w:val="16"/>
          <w:szCs w:val="16"/>
        </w:rPr>
        <w:t>th</w:t>
      </w:r>
      <w:r w:rsidR="00EC7648">
        <w:rPr>
          <w:rFonts w:ascii="TimesNewRoman" w:hAnsi="TimesNewRoman" w:cs="TimesNewRoman"/>
          <w:sz w:val="24"/>
          <w:szCs w:val="24"/>
        </w:rPr>
        <w:t>.</w:t>
      </w:r>
      <w:r>
        <w:rPr>
          <w:rFonts w:ascii="TimesNewRoman" w:hAnsi="TimesNewRoman" w:cs="TimesNewRoman"/>
          <w:sz w:val="24"/>
          <w:szCs w:val="24"/>
        </w:rPr>
        <w:t xml:space="preserve">  </w:t>
      </w:r>
      <w:r w:rsidR="00EC7648">
        <w:rPr>
          <w:rFonts w:ascii="TimesNewRoman" w:hAnsi="TimesNewRoman" w:cs="TimesNewRoman"/>
          <w:sz w:val="24"/>
          <w:szCs w:val="24"/>
        </w:rPr>
        <w:t>The first column on the spreadsheet shall identify the items being reported and</w:t>
      </w:r>
      <w:r>
        <w:rPr>
          <w:rFonts w:ascii="TimesNewRoman" w:hAnsi="TimesNewRoman" w:cs="TimesNewRoman"/>
          <w:sz w:val="24"/>
          <w:szCs w:val="24"/>
        </w:rPr>
        <w:t xml:space="preserve"> </w:t>
      </w:r>
      <w:r w:rsidR="00EC7648">
        <w:rPr>
          <w:rFonts w:ascii="TimesNewRoman" w:hAnsi="TimesNewRoman" w:cs="TimesNewRoman"/>
          <w:sz w:val="24"/>
          <w:szCs w:val="24"/>
        </w:rPr>
        <w:t>have headings with specific detail line items. Examples of headings, if</w:t>
      </w:r>
      <w:r>
        <w:rPr>
          <w:rFonts w:ascii="TimesNewRoman" w:hAnsi="TimesNewRoman" w:cs="TimesNewRoman"/>
          <w:sz w:val="24"/>
          <w:szCs w:val="24"/>
        </w:rPr>
        <w:t xml:space="preserve"> </w:t>
      </w:r>
      <w:r w:rsidR="00EC7648">
        <w:rPr>
          <w:rFonts w:ascii="TimesNewRoman" w:hAnsi="TimesNewRoman" w:cs="TimesNewRoman"/>
          <w:sz w:val="24"/>
          <w:szCs w:val="24"/>
        </w:rPr>
        <w:t>applicable, would be: network, participants, customer service call statistics,</w:t>
      </w:r>
      <w:r>
        <w:rPr>
          <w:rFonts w:ascii="TimesNewRoman" w:hAnsi="TimesNewRoman" w:cs="TimesNewRoman"/>
          <w:sz w:val="24"/>
          <w:szCs w:val="24"/>
        </w:rPr>
        <w:t xml:space="preserve"> </w:t>
      </w:r>
      <w:r w:rsidR="00EC7648">
        <w:rPr>
          <w:rFonts w:ascii="TimesNewRoman" w:hAnsi="TimesNewRoman" w:cs="TimesNewRoman"/>
          <w:sz w:val="24"/>
          <w:szCs w:val="24"/>
        </w:rPr>
        <w:t>claims activities, cycle time, inventory, accuracy rates, COB savings, claims</w:t>
      </w:r>
      <w:r>
        <w:rPr>
          <w:rFonts w:ascii="TimesNewRoman" w:hAnsi="TimesNewRoman" w:cs="TimesNewRoman"/>
          <w:sz w:val="24"/>
          <w:szCs w:val="24"/>
        </w:rPr>
        <w:t xml:space="preserve"> </w:t>
      </w:r>
      <w:r w:rsidR="00EC7648">
        <w:rPr>
          <w:rFonts w:ascii="TimesNewRoman" w:hAnsi="TimesNewRoman" w:cs="TimesNewRoman"/>
          <w:sz w:val="24"/>
          <w:szCs w:val="24"/>
        </w:rPr>
        <w:t>dollars paid (by plan and by enrollee), EAP services, and pharmacy scripts by</w:t>
      </w:r>
      <w:r>
        <w:rPr>
          <w:rFonts w:ascii="TimesNewRoman" w:hAnsi="TimesNewRoman" w:cs="TimesNewRoman"/>
          <w:sz w:val="24"/>
          <w:szCs w:val="24"/>
        </w:rPr>
        <w:t xml:space="preserve"> </w:t>
      </w:r>
      <w:r w:rsidR="00EC7648">
        <w:rPr>
          <w:rFonts w:ascii="TimesNewRoman" w:hAnsi="TimesNewRoman" w:cs="TimesNewRoman"/>
          <w:sz w:val="24"/>
          <w:szCs w:val="24"/>
        </w:rPr>
        <w:t>tier. Additional columns should show standards, if applicable, YTD statistics,</w:t>
      </w:r>
      <w:r>
        <w:rPr>
          <w:rFonts w:ascii="TimesNewRoman" w:hAnsi="TimesNewRoman" w:cs="TimesNewRoman"/>
          <w:sz w:val="24"/>
          <w:szCs w:val="24"/>
        </w:rPr>
        <w:t xml:space="preserve"> </w:t>
      </w:r>
      <w:r w:rsidR="00EC7648">
        <w:rPr>
          <w:rFonts w:ascii="TimesNewRoman" w:hAnsi="TimesNewRoman" w:cs="TimesNewRoman"/>
          <w:sz w:val="24"/>
          <w:szCs w:val="24"/>
        </w:rPr>
        <w:t>and most recent two quarters of activity broken by mon</w:t>
      </w:r>
      <w:r w:rsidR="00EC7648" w:rsidRPr="00194154">
        <w:rPr>
          <w:rFonts w:ascii="TimesNewRoman" w:hAnsi="TimesNewRoman" w:cs="TimesNewRoman"/>
          <w:sz w:val="24"/>
          <w:szCs w:val="24"/>
        </w:rPr>
        <w:t>t</w:t>
      </w:r>
      <w:r w:rsidR="00EC7648">
        <w:rPr>
          <w:rFonts w:ascii="TimesNewRoman" w:hAnsi="TimesNewRoman" w:cs="TimesNewRoman"/>
          <w:sz w:val="24"/>
          <w:szCs w:val="24"/>
        </w:rPr>
        <w:t>h.</w:t>
      </w:r>
      <w:r>
        <w:rPr>
          <w:rFonts w:ascii="TimesNewRoman" w:hAnsi="TimesNewRoman" w:cs="TimesNewRoman"/>
          <w:sz w:val="24"/>
          <w:szCs w:val="24"/>
        </w:rPr>
        <w:t xml:space="preserve"> </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5. </w:t>
      </w:r>
      <w:r w:rsidR="0009476D">
        <w:rPr>
          <w:rFonts w:ascii="TimesNewRoman" w:hAnsi="TimesNewRoman" w:cs="TimesNewRoman"/>
          <w:sz w:val="24"/>
          <w:szCs w:val="24"/>
        </w:rPr>
        <w:tab/>
      </w:r>
      <w:r>
        <w:rPr>
          <w:rFonts w:ascii="TimesNewRoman" w:hAnsi="TimesNewRoman" w:cs="TimesNewRoman"/>
          <w:sz w:val="24"/>
          <w:szCs w:val="24"/>
        </w:rPr>
        <w:t>Monthly/Quarterly Utilization Management Report</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09476D" w:rsidRDefault="00EC7648" w:rsidP="0009476D">
      <w:pPr>
        <w:tabs>
          <w:tab w:val="left" w:pos="360"/>
        </w:tabs>
        <w:autoSpaceDE w:val="0"/>
        <w:autoSpaceDN w:val="0"/>
        <w:adjustRightInd w:val="0"/>
        <w:ind w:left="360"/>
        <w:rPr>
          <w:rFonts w:ascii="TimesNewRoman" w:hAnsi="TimesNewRoman" w:cs="TimesNewRoman"/>
          <w:sz w:val="24"/>
          <w:szCs w:val="24"/>
        </w:rPr>
      </w:pPr>
      <w:r>
        <w:rPr>
          <w:rFonts w:ascii="TimesNewRoman" w:hAnsi="TimesNewRoman" w:cs="TimesNewRoman"/>
          <w:sz w:val="24"/>
          <w:szCs w:val="24"/>
        </w:rPr>
        <w:t>This report shall be in Excel format and submitted electronically to the</w:t>
      </w:r>
      <w:r w:rsidR="0009476D">
        <w:rPr>
          <w:rFonts w:ascii="TimesNewRoman" w:hAnsi="TimesNewRoman" w:cs="TimesNewRoman"/>
          <w:sz w:val="24"/>
          <w:szCs w:val="24"/>
        </w:rPr>
        <w:t xml:space="preserve"> </w:t>
      </w:r>
      <w:r>
        <w:rPr>
          <w:rFonts w:ascii="TimesNewRoman" w:hAnsi="TimesNewRoman" w:cs="TimesNewRoman"/>
          <w:sz w:val="24"/>
          <w:szCs w:val="24"/>
        </w:rPr>
        <w:t>Department within 15 days of the end of each month/quarter. The report</w:t>
      </w:r>
      <w:r w:rsidR="0009476D">
        <w:rPr>
          <w:rFonts w:ascii="TimesNewRoman" w:hAnsi="TimesNewRoman" w:cs="TimesNewRoman"/>
          <w:sz w:val="24"/>
          <w:szCs w:val="24"/>
        </w:rPr>
        <w:t xml:space="preserve"> </w:t>
      </w:r>
      <w:r>
        <w:rPr>
          <w:rFonts w:ascii="TimesNewRoman" w:hAnsi="TimesNewRoman" w:cs="TimesNewRoman"/>
          <w:sz w:val="24"/>
          <w:szCs w:val="24"/>
        </w:rPr>
        <w:t>shall be contained one page, if possible. The purpose of this report is to</w:t>
      </w:r>
      <w:r w:rsidR="0009476D">
        <w:rPr>
          <w:rFonts w:ascii="TimesNewRoman" w:hAnsi="TimesNewRoman" w:cs="TimesNewRoman"/>
          <w:sz w:val="24"/>
          <w:szCs w:val="24"/>
        </w:rPr>
        <w:t xml:space="preserve"> </w:t>
      </w:r>
      <w:r>
        <w:rPr>
          <w:rFonts w:ascii="TimesNewRoman" w:hAnsi="TimesNewRoman" w:cs="TimesNewRoman"/>
          <w:sz w:val="24"/>
          <w:szCs w:val="24"/>
        </w:rPr>
        <w:t>disclose the Contractor’s assessment of its utilization management</w:t>
      </w:r>
      <w:r w:rsidR="0009476D">
        <w:rPr>
          <w:rFonts w:ascii="TimesNewRoman" w:hAnsi="TimesNewRoman" w:cs="TimesNewRoman"/>
          <w:sz w:val="24"/>
          <w:szCs w:val="24"/>
        </w:rPr>
        <w:t xml:space="preserve"> </w:t>
      </w:r>
      <w:r>
        <w:rPr>
          <w:rFonts w:ascii="TimesNewRoman" w:hAnsi="TimesNewRoman" w:cs="TimesNewRoman"/>
          <w:sz w:val="24"/>
          <w:szCs w:val="24"/>
        </w:rPr>
        <w:t>activities, including admission review, concurrent review and case</w:t>
      </w:r>
      <w:r w:rsidR="0009476D">
        <w:rPr>
          <w:rFonts w:ascii="TimesNewRoman" w:hAnsi="TimesNewRoman" w:cs="TimesNewRoman"/>
          <w:sz w:val="24"/>
          <w:szCs w:val="24"/>
        </w:rPr>
        <w:t xml:space="preserve"> </w:t>
      </w:r>
      <w:r>
        <w:rPr>
          <w:rFonts w:ascii="TimesNewRoman" w:hAnsi="TimesNewRoman" w:cs="TimesNewRoman"/>
          <w:sz w:val="24"/>
          <w:szCs w:val="24"/>
        </w:rPr>
        <w:t>management.</w:t>
      </w:r>
      <w:r w:rsidR="004209EB">
        <w:rPr>
          <w:rFonts w:ascii="TimesNewRoman" w:hAnsi="TimesNewRoman" w:cs="TimesNewRoman"/>
          <w:sz w:val="24"/>
          <w:szCs w:val="24"/>
        </w:rPr>
        <w:t xml:space="preserve">  </w:t>
      </w:r>
      <w:r>
        <w:rPr>
          <w:rFonts w:ascii="TimesNewRoman" w:hAnsi="TimesNewRoman" w:cs="TimesNewRoman"/>
          <w:sz w:val="24"/>
          <w:szCs w:val="24"/>
        </w:rPr>
        <w:t>The first column on the spreadsheet shall identify the items being reported</w:t>
      </w:r>
      <w:r w:rsidR="0009476D">
        <w:rPr>
          <w:rFonts w:ascii="TimesNewRoman" w:hAnsi="TimesNewRoman" w:cs="TimesNewRoman"/>
          <w:sz w:val="24"/>
          <w:szCs w:val="24"/>
        </w:rPr>
        <w:t xml:space="preserve"> </w:t>
      </w:r>
      <w:r>
        <w:rPr>
          <w:rFonts w:ascii="TimesNewRoman" w:hAnsi="TimesNewRoman" w:cs="TimesNewRoman"/>
          <w:sz w:val="24"/>
          <w:szCs w:val="24"/>
        </w:rPr>
        <w:t>and have headings with specific detail line items. The additional columns</w:t>
      </w:r>
      <w:r w:rsidR="0009476D">
        <w:rPr>
          <w:rFonts w:ascii="TimesNewRoman" w:hAnsi="TimesNewRoman" w:cs="TimesNewRoman"/>
          <w:sz w:val="24"/>
          <w:szCs w:val="24"/>
        </w:rPr>
        <w:t xml:space="preserve"> </w:t>
      </w:r>
      <w:r>
        <w:rPr>
          <w:rFonts w:ascii="TimesNewRoman" w:hAnsi="TimesNewRoman" w:cs="TimesNewRoman"/>
          <w:sz w:val="24"/>
          <w:szCs w:val="24"/>
        </w:rPr>
        <w:t>should show the activity YTD, the current month, average of the past 3</w:t>
      </w:r>
      <w:r w:rsidR="0009476D">
        <w:rPr>
          <w:rFonts w:ascii="TimesNewRoman" w:hAnsi="TimesNewRoman" w:cs="TimesNewRoman"/>
          <w:sz w:val="24"/>
          <w:szCs w:val="24"/>
        </w:rPr>
        <w:t xml:space="preserve"> </w:t>
      </w:r>
      <w:r>
        <w:rPr>
          <w:rFonts w:ascii="TimesNewRoman" w:hAnsi="TimesNewRoman" w:cs="TimesNewRoman"/>
          <w:sz w:val="24"/>
          <w:szCs w:val="24"/>
        </w:rPr>
        <w:t>months, and average of past 12 months.</w:t>
      </w:r>
      <w:r w:rsidR="0009476D">
        <w:rPr>
          <w:rFonts w:ascii="TimesNewRoman" w:hAnsi="TimesNewRoman" w:cs="TimesNewRoman"/>
          <w:sz w:val="24"/>
          <w:szCs w:val="24"/>
        </w:rPr>
        <w:t xml:space="preserve">  </w:t>
      </w:r>
      <w:r>
        <w:rPr>
          <w:rFonts w:ascii="TimesNewRoman" w:hAnsi="TimesNewRoman" w:cs="TimesNewRoman"/>
          <w:sz w:val="24"/>
          <w:szCs w:val="24"/>
        </w:rPr>
        <w:t>In addition to the utilization report described above, the Contractor shall</w:t>
      </w:r>
      <w:r w:rsidR="0009476D">
        <w:rPr>
          <w:rFonts w:ascii="TimesNewRoman" w:hAnsi="TimesNewRoman" w:cs="TimesNewRoman"/>
          <w:sz w:val="24"/>
          <w:szCs w:val="24"/>
        </w:rPr>
        <w:t xml:space="preserve"> </w:t>
      </w:r>
      <w:r>
        <w:rPr>
          <w:rFonts w:ascii="TimesNewRoman" w:hAnsi="TimesNewRoman" w:cs="TimesNewRoman"/>
          <w:sz w:val="24"/>
          <w:szCs w:val="24"/>
        </w:rPr>
        <w:t>submit support reports that allow the Department to monitor utilization by</w:t>
      </w:r>
      <w:r w:rsidR="0009476D">
        <w:rPr>
          <w:rFonts w:ascii="TimesNewRoman" w:hAnsi="TimesNewRoman" w:cs="TimesNewRoman"/>
          <w:sz w:val="24"/>
          <w:szCs w:val="24"/>
        </w:rPr>
        <w:t xml:space="preserve"> </w:t>
      </w:r>
      <w:r>
        <w:rPr>
          <w:rFonts w:ascii="TimesNewRoman" w:hAnsi="TimesNewRoman" w:cs="TimesNewRoman"/>
          <w:sz w:val="24"/>
          <w:szCs w:val="24"/>
        </w:rPr>
        <w:t xml:space="preserve">the specific product covered. </w:t>
      </w:r>
    </w:p>
    <w:p w:rsidR="0009476D" w:rsidRDefault="0009476D">
      <w:pPr>
        <w:rPr>
          <w:rFonts w:ascii="TimesNewRoman" w:hAnsi="TimesNewRoman" w:cs="TimesNewRoman"/>
          <w:sz w:val="24"/>
          <w:szCs w:val="24"/>
        </w:rPr>
      </w:pPr>
      <w:r>
        <w:rPr>
          <w:rFonts w:ascii="TimesNewRoman" w:hAnsi="TimesNewRoman" w:cs="TimesNewRoman"/>
          <w:sz w:val="24"/>
          <w:szCs w:val="24"/>
        </w:rPr>
        <w:br w:type="page"/>
      </w:r>
    </w:p>
    <w:p w:rsidR="0009476D" w:rsidRDefault="0009476D" w:rsidP="0009476D">
      <w:pPr>
        <w:tabs>
          <w:tab w:val="left" w:pos="360"/>
        </w:tabs>
        <w:autoSpaceDE w:val="0"/>
        <w:autoSpaceDN w:val="0"/>
        <w:adjustRightInd w:val="0"/>
        <w:ind w:left="360"/>
        <w:rPr>
          <w:rFonts w:ascii="TimesNewRoman" w:hAnsi="TimesNewRoman" w:cs="TimesNewRoman"/>
          <w:sz w:val="24"/>
          <w:szCs w:val="24"/>
        </w:rPr>
      </w:pPr>
    </w:p>
    <w:p w:rsidR="00EC7648" w:rsidRDefault="00EC7648" w:rsidP="0009476D">
      <w:pPr>
        <w:tabs>
          <w:tab w:val="left" w:pos="360"/>
        </w:tabs>
        <w:autoSpaceDE w:val="0"/>
        <w:autoSpaceDN w:val="0"/>
        <w:adjustRightInd w:val="0"/>
        <w:ind w:left="360"/>
        <w:rPr>
          <w:rFonts w:ascii="TimesNewRoman" w:hAnsi="TimesNewRoman" w:cs="TimesNewRoman"/>
          <w:sz w:val="24"/>
          <w:szCs w:val="24"/>
        </w:rPr>
      </w:pPr>
      <w:r>
        <w:rPr>
          <w:rFonts w:ascii="TimesNewRoman" w:hAnsi="TimesNewRoman" w:cs="TimesNewRoman"/>
          <w:sz w:val="24"/>
          <w:szCs w:val="24"/>
        </w:rPr>
        <w:t>Examples of, but not limited to, such reports</w:t>
      </w:r>
      <w:r w:rsidR="0009476D">
        <w:rPr>
          <w:rFonts w:ascii="TimesNewRoman" w:hAnsi="TimesNewRoman" w:cs="TimesNewRoman"/>
          <w:sz w:val="24"/>
          <w:szCs w:val="24"/>
        </w:rPr>
        <w:t xml:space="preserve"> </w:t>
      </w:r>
      <w:r>
        <w:rPr>
          <w:rFonts w:ascii="TimesNewRoman" w:hAnsi="TimesNewRoman" w:cs="TimesNewRoman"/>
          <w:sz w:val="24"/>
          <w:szCs w:val="24"/>
        </w:rPr>
        <w:t>are:</w:t>
      </w:r>
    </w:p>
    <w:p w:rsidR="0009476D" w:rsidRDefault="0009476D" w:rsidP="0009476D">
      <w:pPr>
        <w:tabs>
          <w:tab w:val="left" w:pos="360"/>
        </w:tabs>
        <w:autoSpaceDE w:val="0"/>
        <w:autoSpaceDN w:val="0"/>
        <w:adjustRightInd w:val="0"/>
        <w:ind w:left="360"/>
        <w:rPr>
          <w:rFonts w:ascii="TimesNewRoman" w:hAnsi="TimesNewRoman" w:cs="TimesNewRoman"/>
          <w:sz w:val="24"/>
          <w:szCs w:val="24"/>
        </w:rPr>
      </w:pP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a</w:t>
      </w:r>
      <w:r>
        <w:rPr>
          <w:rFonts w:ascii="TimesNewRoman" w:hAnsi="TimesNewRoman" w:cs="TimesNewRoman"/>
          <w:sz w:val="24"/>
          <w:szCs w:val="24"/>
        </w:rPr>
        <w:t>)</w:t>
      </w:r>
      <w:r w:rsidR="00EC7648">
        <w:rPr>
          <w:rFonts w:ascii="TimesNewRoman" w:hAnsi="TimesNewRoman" w:cs="TimesNewRoman"/>
          <w:sz w:val="24"/>
          <w:szCs w:val="24"/>
        </w:rPr>
        <w:t xml:space="preserve"> </w:t>
      </w:r>
      <w:r w:rsidR="0009476D">
        <w:rPr>
          <w:rFonts w:ascii="TimesNewRoman" w:hAnsi="TimesNewRoman" w:cs="TimesNewRoman"/>
          <w:sz w:val="24"/>
          <w:szCs w:val="24"/>
        </w:rPr>
        <w:tab/>
      </w:r>
      <w:r w:rsidR="00EC7648">
        <w:rPr>
          <w:rFonts w:ascii="TimesNewRoman" w:hAnsi="TimesNewRoman" w:cs="TimesNewRoman"/>
          <w:sz w:val="24"/>
          <w:szCs w:val="24"/>
        </w:rPr>
        <w:t>Medical and MISA - Large inpatient claims expected to exceed</w:t>
      </w:r>
      <w:r w:rsidR="0009476D">
        <w:rPr>
          <w:rFonts w:ascii="TimesNewRoman" w:hAnsi="TimesNewRoman" w:cs="TimesNewRoman"/>
          <w:sz w:val="24"/>
          <w:szCs w:val="24"/>
        </w:rPr>
        <w:t xml:space="preserve"> </w:t>
      </w:r>
      <w:r w:rsidR="00EC7648">
        <w:rPr>
          <w:rFonts w:ascii="TimesNewRoman" w:hAnsi="TimesNewRoman" w:cs="TimesNewRoman"/>
          <w:sz w:val="24"/>
          <w:szCs w:val="24"/>
        </w:rPr>
        <w:t>$100,000 with amount paid to date and expected total</w:t>
      </w:r>
      <w:r w:rsidR="0009476D">
        <w:rPr>
          <w:rFonts w:ascii="TimesNewRoman" w:hAnsi="TimesNewRoman" w:cs="TimesNewRoman"/>
          <w:sz w:val="24"/>
          <w:szCs w:val="24"/>
        </w:rPr>
        <w:t xml:space="preserve"> </w:t>
      </w: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b</w:t>
      </w:r>
      <w:r>
        <w:rPr>
          <w:rFonts w:ascii="TimesNewRoman" w:hAnsi="TimesNewRoman" w:cs="TimesNewRoman"/>
          <w:sz w:val="24"/>
          <w:szCs w:val="24"/>
        </w:rPr>
        <w:t>)</w:t>
      </w:r>
      <w:r w:rsidR="00EC7648">
        <w:rPr>
          <w:rFonts w:ascii="TimesNewRoman" w:hAnsi="TimesNewRoman" w:cs="TimesNewRoman"/>
          <w:sz w:val="24"/>
          <w:szCs w:val="24"/>
        </w:rPr>
        <w:t xml:space="preserve"> </w:t>
      </w:r>
      <w:r w:rsidR="00317882">
        <w:rPr>
          <w:rFonts w:ascii="TimesNewRoman" w:hAnsi="TimesNewRoman" w:cs="TimesNewRoman"/>
          <w:sz w:val="24"/>
          <w:szCs w:val="24"/>
        </w:rPr>
        <w:tab/>
      </w:r>
      <w:r w:rsidR="00EC7648">
        <w:rPr>
          <w:rFonts w:ascii="TimesNewRoman" w:hAnsi="TimesNewRoman" w:cs="TimesNewRoman"/>
          <w:sz w:val="24"/>
          <w:szCs w:val="24"/>
        </w:rPr>
        <w:t>Pharmacy – Top 10 drugs processed by quantity and dollar volume.</w:t>
      </w: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(c)</w:t>
      </w:r>
      <w:r w:rsidR="00EC7648">
        <w:rPr>
          <w:rFonts w:ascii="TimesNewRoman" w:hAnsi="TimesNewRoman" w:cs="TimesNewRoman"/>
          <w:sz w:val="24"/>
          <w:szCs w:val="24"/>
        </w:rPr>
        <w:t xml:space="preserve"> </w:t>
      </w:r>
      <w:r w:rsidR="00317882">
        <w:rPr>
          <w:rFonts w:ascii="TimesNewRoman" w:hAnsi="TimesNewRoman" w:cs="TimesNewRoman"/>
          <w:sz w:val="24"/>
          <w:szCs w:val="24"/>
        </w:rPr>
        <w:tab/>
      </w:r>
      <w:r w:rsidR="00EC7648">
        <w:rPr>
          <w:rFonts w:ascii="TimesNewRoman" w:hAnsi="TimesNewRoman" w:cs="TimesNewRoman"/>
          <w:sz w:val="24"/>
          <w:szCs w:val="24"/>
        </w:rPr>
        <w:t>EAP – Services requested and provided by type.</w:t>
      </w: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(d)</w:t>
      </w:r>
      <w:r w:rsidR="00EC7648">
        <w:rPr>
          <w:rFonts w:ascii="TimesNewRoman" w:hAnsi="TimesNewRoman" w:cs="TimesNewRoman"/>
          <w:sz w:val="24"/>
          <w:szCs w:val="24"/>
        </w:rPr>
        <w:t xml:space="preserve"> </w:t>
      </w:r>
      <w:r w:rsidR="00317882">
        <w:rPr>
          <w:rFonts w:ascii="TimesNewRoman" w:hAnsi="TimesNewRoman" w:cs="TimesNewRoman"/>
          <w:sz w:val="24"/>
          <w:szCs w:val="24"/>
        </w:rPr>
        <w:tab/>
      </w:r>
      <w:r w:rsidR="00EC7648">
        <w:rPr>
          <w:rFonts w:ascii="TimesNewRoman" w:hAnsi="TimesNewRoman" w:cs="TimesNewRoman"/>
          <w:sz w:val="24"/>
          <w:szCs w:val="24"/>
        </w:rPr>
        <w:t>Interventions provided – Type and quantity for disease and</w:t>
      </w:r>
      <w:r w:rsidR="00317882">
        <w:rPr>
          <w:rFonts w:ascii="TimesNewRoman" w:hAnsi="TimesNewRoman" w:cs="TimesNewRoman"/>
          <w:sz w:val="24"/>
          <w:szCs w:val="24"/>
        </w:rPr>
        <w:t xml:space="preserve"> </w:t>
      </w:r>
      <w:r w:rsidR="00EC7648">
        <w:rPr>
          <w:rFonts w:ascii="TimesNewRoman" w:hAnsi="TimesNewRoman" w:cs="TimesNewRoman"/>
          <w:sz w:val="24"/>
          <w:szCs w:val="24"/>
        </w:rPr>
        <w:t>pharmacy management.</w:t>
      </w:r>
    </w:p>
    <w:p w:rsidR="00EC7648" w:rsidRPr="00EC7648" w:rsidRDefault="00EC7648" w:rsidP="007630B6">
      <w:pPr>
        <w:tabs>
          <w:tab w:val="left" w:pos="360"/>
          <w:tab w:val="left" w:pos="900"/>
        </w:tabs>
        <w:ind w:left="900" w:hanging="540"/>
        <w:rPr>
          <w:rFonts w:ascii="Arial" w:hAnsi="Arial" w:cs="Arial"/>
          <w:b/>
          <w:sz w:val="32"/>
          <w:szCs w:val="32"/>
        </w:rPr>
      </w:pPr>
    </w:p>
    <w:p w:rsidR="00745186" w:rsidRDefault="00745186" w:rsidP="0009476D">
      <w:pPr>
        <w:tabs>
          <w:tab w:val="left" w:pos="360"/>
        </w:tabs>
        <w:ind w:left="360" w:hanging="360"/>
        <w:rPr>
          <w:rFonts w:ascii="Arial" w:hAnsi="Arial" w:cs="Arial"/>
          <w:b/>
          <w:sz w:val="32"/>
          <w:szCs w:val="32"/>
        </w:rPr>
      </w:pPr>
    </w:p>
    <w:p w:rsidR="00745186" w:rsidRDefault="00745186" w:rsidP="0009476D">
      <w:pPr>
        <w:tabs>
          <w:tab w:val="left" w:pos="360"/>
        </w:tabs>
        <w:ind w:left="360" w:hanging="360"/>
        <w:rPr>
          <w:sz w:val="24"/>
          <w:szCs w:val="24"/>
        </w:rPr>
      </w:pPr>
    </w:p>
    <w:p w:rsidR="00745186" w:rsidRDefault="00745186" w:rsidP="0009476D">
      <w:pPr>
        <w:tabs>
          <w:tab w:val="left" w:pos="360"/>
        </w:tabs>
        <w:ind w:left="360" w:hanging="360"/>
        <w:rPr>
          <w:sz w:val="24"/>
          <w:szCs w:val="24"/>
        </w:rPr>
      </w:pPr>
    </w:p>
    <w:p w:rsidR="00745186" w:rsidRDefault="00745186" w:rsidP="0009476D">
      <w:pPr>
        <w:tabs>
          <w:tab w:val="left" w:pos="360"/>
        </w:tabs>
        <w:ind w:left="360" w:hanging="360"/>
        <w:rPr>
          <w:sz w:val="24"/>
          <w:szCs w:val="24"/>
        </w:rPr>
      </w:pPr>
    </w:p>
    <w:p w:rsidR="00745186" w:rsidRDefault="00745186" w:rsidP="0009476D">
      <w:pPr>
        <w:tabs>
          <w:tab w:val="left" w:pos="360"/>
        </w:tabs>
        <w:ind w:left="360" w:hanging="360"/>
        <w:rPr>
          <w:sz w:val="24"/>
          <w:szCs w:val="24"/>
        </w:rPr>
      </w:pPr>
    </w:p>
    <w:p w:rsidR="00745186" w:rsidRDefault="00745186">
      <w:pPr>
        <w:ind w:left="720" w:firstLine="720"/>
        <w:rPr>
          <w:sz w:val="24"/>
          <w:szCs w:val="24"/>
        </w:rPr>
      </w:pPr>
    </w:p>
    <w:sectPr w:rsidR="00745186" w:rsidSect="001273FB">
      <w:headerReference w:type="even" r:id="rId37"/>
      <w:headerReference w:type="default" r:id="rId38"/>
      <w:footerReference w:type="even" r:id="rId39"/>
      <w:footerReference w:type="default" r:id="rId40"/>
      <w:headerReference w:type="first" r:id="rId41"/>
      <w:footnotePr>
        <w:numRestart w:val="eachSect"/>
      </w:footnotePr>
      <w:pgSz w:w="12240" w:h="15840"/>
      <w:pgMar w:top="1008" w:right="1008" w:bottom="1008" w:left="100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7A" w:rsidRDefault="0034577A">
      <w:r>
        <w:separator/>
      </w:r>
    </w:p>
  </w:endnote>
  <w:endnote w:type="continuationSeparator" w:id="0">
    <w:p w:rsidR="0034577A" w:rsidRDefault="00345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otype Sorts">
    <w:altName w:val="Symbol"/>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D5350C">
    <w:pPr>
      <w:pStyle w:val="Footer"/>
      <w:framePr w:wrap="around" w:vAnchor="text" w:hAnchor="margin" w:xAlign="center" w:y="1"/>
      <w:rPr>
        <w:rStyle w:val="PageNumber"/>
      </w:rPr>
    </w:pPr>
    <w:r>
      <w:rPr>
        <w:rStyle w:val="PageNumber"/>
      </w:rPr>
      <w:fldChar w:fldCharType="begin"/>
    </w:r>
    <w:r w:rsidR="0042122F">
      <w:rPr>
        <w:rStyle w:val="PageNumber"/>
      </w:rPr>
      <w:instrText xml:space="preserve">PAGE  </w:instrText>
    </w:r>
    <w:r>
      <w:rPr>
        <w:rStyle w:val="PageNumber"/>
      </w:rPr>
      <w:fldChar w:fldCharType="separate"/>
    </w:r>
    <w:r w:rsidR="0042122F">
      <w:rPr>
        <w:rStyle w:val="PageNumber"/>
        <w:noProof/>
      </w:rPr>
      <w:t>2</w:t>
    </w:r>
    <w:r>
      <w:rPr>
        <w:rStyle w:val="PageNumber"/>
      </w:rPr>
      <w:fldChar w:fldCharType="end"/>
    </w:r>
  </w:p>
  <w:p w:rsidR="0042122F" w:rsidRDefault="00421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D5350C">
    <w:pPr>
      <w:pStyle w:val="Footer"/>
      <w:framePr w:wrap="around" w:vAnchor="text" w:hAnchor="margin" w:xAlign="center" w:y="1"/>
      <w:rPr>
        <w:rStyle w:val="PageNumber"/>
      </w:rPr>
    </w:pPr>
    <w:r>
      <w:rPr>
        <w:rStyle w:val="PageNumber"/>
      </w:rPr>
      <w:fldChar w:fldCharType="begin"/>
    </w:r>
    <w:r w:rsidR="0042122F">
      <w:rPr>
        <w:rStyle w:val="PageNumber"/>
      </w:rPr>
      <w:instrText xml:space="preserve">PAGE  </w:instrText>
    </w:r>
    <w:r>
      <w:rPr>
        <w:rStyle w:val="PageNumber"/>
      </w:rPr>
      <w:fldChar w:fldCharType="separate"/>
    </w:r>
    <w:r w:rsidR="005B31A2">
      <w:rPr>
        <w:rStyle w:val="PageNumber"/>
        <w:noProof/>
      </w:rPr>
      <w:t>1</w:t>
    </w:r>
    <w:r>
      <w:rPr>
        <w:rStyle w:val="PageNumber"/>
      </w:rPr>
      <w:fldChar w:fldCharType="end"/>
    </w:r>
  </w:p>
  <w:p w:rsidR="0042122F" w:rsidRDefault="0042122F">
    <w:pPr>
      <w:widowControl w:val="0"/>
      <w:ind w:right="360"/>
      <w:rPr>
        <w:rFonts w:ascii="Courier New" w:hAnsi="Courier New"/>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D5350C">
    <w:pPr>
      <w:pStyle w:val="Footer"/>
      <w:jc w:val="center"/>
    </w:pPr>
    <w:fldSimple w:instr=" PAGE   \* MERGEFORMAT ">
      <w:r w:rsidR="005B31A2">
        <w:rPr>
          <w:noProof/>
        </w:rPr>
        <w:t>54</w:t>
      </w:r>
    </w:fldSimple>
  </w:p>
  <w:p w:rsidR="0042122F" w:rsidRDefault="004212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D5350C">
    <w:pPr>
      <w:pStyle w:val="Footer"/>
      <w:framePr w:wrap="auto" w:vAnchor="text" w:hAnchor="margin" w:xAlign="center" w:y="1"/>
      <w:rPr>
        <w:rStyle w:val="PageNumber"/>
      </w:rPr>
    </w:pPr>
    <w:r>
      <w:rPr>
        <w:rStyle w:val="PageNumber"/>
      </w:rPr>
      <w:fldChar w:fldCharType="begin"/>
    </w:r>
    <w:r w:rsidR="0042122F">
      <w:rPr>
        <w:rStyle w:val="PageNumber"/>
      </w:rPr>
      <w:instrText xml:space="preserve">PAGE  </w:instrText>
    </w:r>
    <w:r>
      <w:rPr>
        <w:rStyle w:val="PageNumber"/>
      </w:rPr>
      <w:fldChar w:fldCharType="separate"/>
    </w:r>
    <w:r w:rsidR="0042122F">
      <w:rPr>
        <w:rStyle w:val="PageNumber"/>
        <w:noProof/>
      </w:rPr>
      <w:t>32</w:t>
    </w:r>
    <w:r>
      <w:rPr>
        <w:rStyle w:val="PageNumber"/>
      </w:rPr>
      <w:fldChar w:fldCharType="end"/>
    </w:r>
  </w:p>
  <w:p w:rsidR="0042122F" w:rsidRDefault="0042122F">
    <w:pPr>
      <w:widowControl w:val="0"/>
      <w:tabs>
        <w:tab w:val="left" w:pos="-1080"/>
        <w:tab w:val="left" w:pos="-504"/>
        <w:tab w:val="left" w:pos="72"/>
        <w:tab w:val="left" w:pos="3960"/>
      </w:tabs>
      <w:ind w:left="-1800" w:right="-1944"/>
      <w:rPr>
        <w:rFonts w:ascii="Courier" w:hAnsi="Courier"/>
        <w:sz w:val="24"/>
      </w:rPr>
    </w:pPr>
    <w:r>
      <w:rPr>
        <w:rFonts w:ascii="Courier" w:hAnsi="Courier"/>
        <w:sz w:val="24"/>
      </w:rPr>
      <w:tab/>
    </w:r>
    <w:r>
      <w:rPr>
        <w:rFonts w:ascii="Courier" w:hAnsi="Courier"/>
        <w:sz w:val="24"/>
      </w:rPr>
      <w:tab/>
    </w:r>
    <w:r>
      <w:rPr>
        <w:rFonts w:ascii="Courier" w:hAnsi="Courier"/>
        <w:sz w:val="24"/>
      </w:rPr>
      <w:tab/>
    </w:r>
    <w:r>
      <w:rPr>
        <w:rFonts w:ascii="Courier" w:hAnsi="Courier"/>
        <w:sz w:val="24"/>
      </w:rPr>
      <w:tab/>
      <w:t xml:space="preserve">                 </w:t>
    </w:r>
  </w:p>
  <w:p w:rsidR="0042122F" w:rsidRDefault="0042122F">
    <w:pPr>
      <w:widowControl w:val="0"/>
      <w:tabs>
        <w:tab w:val="left" w:pos="-1080"/>
        <w:tab w:val="left" w:pos="-504"/>
        <w:tab w:val="left" w:pos="72"/>
        <w:tab w:val="left" w:pos="3960"/>
      </w:tabs>
      <w:ind w:left="-1800" w:right="-1944"/>
      <w:rPr>
        <w:rFonts w:ascii="Courier" w:hAnsi="Courie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D5350C">
    <w:pPr>
      <w:pStyle w:val="Footer"/>
      <w:framePr w:wrap="auto" w:vAnchor="text" w:hAnchor="margin" w:xAlign="center" w:y="1"/>
      <w:rPr>
        <w:rStyle w:val="PageNumber"/>
      </w:rPr>
    </w:pPr>
    <w:r>
      <w:rPr>
        <w:rStyle w:val="PageNumber"/>
      </w:rPr>
      <w:fldChar w:fldCharType="begin"/>
    </w:r>
    <w:r w:rsidR="0042122F">
      <w:rPr>
        <w:rStyle w:val="PageNumber"/>
      </w:rPr>
      <w:instrText xml:space="preserve">PAGE  </w:instrText>
    </w:r>
    <w:r>
      <w:rPr>
        <w:rStyle w:val="PageNumber"/>
      </w:rPr>
      <w:fldChar w:fldCharType="separate"/>
    </w:r>
    <w:r w:rsidR="005B31A2">
      <w:rPr>
        <w:rStyle w:val="PageNumber"/>
        <w:noProof/>
      </w:rPr>
      <w:t>88</w:t>
    </w:r>
    <w:r>
      <w:rPr>
        <w:rStyle w:val="PageNumber"/>
      </w:rPr>
      <w:fldChar w:fldCharType="end"/>
    </w:r>
  </w:p>
  <w:p w:rsidR="0042122F" w:rsidRDefault="0042122F">
    <w:pPr>
      <w:widowControl w:val="0"/>
      <w:tabs>
        <w:tab w:val="left" w:pos="-1080"/>
        <w:tab w:val="left" w:pos="-504"/>
        <w:tab w:val="left" w:pos="72"/>
        <w:tab w:val="left" w:pos="3960"/>
      </w:tabs>
      <w:ind w:left="-1800" w:right="-1944"/>
      <w:rPr>
        <w:rFonts w:ascii="Courier" w:hAnsi="Courier"/>
        <w:sz w:val="24"/>
      </w:rPr>
    </w:pPr>
    <w:r>
      <w:rPr>
        <w:rFonts w:ascii="Courier" w:hAnsi="Courier"/>
        <w:sz w:val="24"/>
      </w:rPr>
      <w:tab/>
    </w:r>
    <w:r>
      <w:rPr>
        <w:rFonts w:ascii="Courier" w:hAnsi="Courier"/>
        <w:sz w:val="24"/>
      </w:rPr>
      <w:tab/>
      <w:t xml:space="preserve"> </w:t>
    </w:r>
  </w:p>
  <w:p w:rsidR="0042122F" w:rsidRDefault="0042122F">
    <w:pPr>
      <w:widowControl w:val="0"/>
      <w:tabs>
        <w:tab w:val="left" w:pos="-1080"/>
        <w:tab w:val="left" w:pos="-504"/>
        <w:tab w:val="left" w:pos="72"/>
        <w:tab w:val="left" w:pos="3960"/>
      </w:tabs>
      <w:ind w:left="-1800" w:right="-1944"/>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7A" w:rsidRDefault="0034577A">
      <w:r>
        <w:separator/>
      </w:r>
    </w:p>
  </w:footnote>
  <w:footnote w:type="continuationSeparator" w:id="0">
    <w:p w:rsidR="0034577A" w:rsidRDefault="00345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421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421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42122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42122F">
    <w:pPr>
      <w:pStyle w:val="Header"/>
      <w:ind w:right="360"/>
    </w:pPr>
    <w:r>
      <w:rPr>
        <w:vanish/>
        <w:sz w:val="24"/>
      </w:rPr>
      <w:t>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42122F">
    <w:pPr>
      <w:pStyle w:val="Header"/>
      <w:framePr w:wrap="auto" w:vAnchor="text" w:hAnchor="margin" w:xAlign="outside" w:y="1"/>
      <w:rPr>
        <w:rStyle w:val="PageNumber"/>
      </w:rPr>
    </w:pPr>
  </w:p>
  <w:p w:rsidR="0042122F" w:rsidRDefault="0042122F">
    <w:pPr>
      <w:pStyle w:val="Header"/>
      <w:ind w:right="360"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2F" w:rsidRDefault="00421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4C"/>
    <w:multiLevelType w:val="multilevel"/>
    <w:tmpl w:val="718EC5B2"/>
    <w:lvl w:ilvl="0">
      <w:start w:val="5"/>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07433"/>
    <w:multiLevelType w:val="multilevel"/>
    <w:tmpl w:val="53EA8DA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431083E"/>
    <w:multiLevelType w:val="multilevel"/>
    <w:tmpl w:val="E8C4681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4EA4420"/>
    <w:multiLevelType w:val="singleLevel"/>
    <w:tmpl w:val="9D0EB2F4"/>
    <w:lvl w:ilvl="0">
      <w:start w:val="1"/>
      <w:numFmt w:val="decimal"/>
      <w:lvlText w:val="7.3.%1"/>
      <w:lvlJc w:val="left"/>
      <w:pPr>
        <w:ind w:left="1080" w:hanging="360"/>
      </w:pPr>
      <w:rPr>
        <w:rFonts w:hint="default"/>
      </w:rPr>
    </w:lvl>
  </w:abstractNum>
  <w:abstractNum w:abstractNumId="4">
    <w:nsid w:val="0636016C"/>
    <w:multiLevelType w:val="hybridMultilevel"/>
    <w:tmpl w:val="141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4E4BC4"/>
    <w:multiLevelType w:val="hybridMultilevel"/>
    <w:tmpl w:val="B6B851B4"/>
    <w:lvl w:ilvl="0" w:tplc="045EDDDE">
      <w:start w:val="1"/>
      <w:numFmt w:val="lowerLetter"/>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57E43"/>
    <w:multiLevelType w:val="singleLevel"/>
    <w:tmpl w:val="2C6A4358"/>
    <w:lvl w:ilvl="0">
      <w:start w:val="1"/>
      <w:numFmt w:val="lowerLetter"/>
      <w:lvlText w:val="%1."/>
      <w:legacy w:legacy="1" w:legacySpace="0" w:legacyIndent="360"/>
      <w:lvlJc w:val="left"/>
      <w:pPr>
        <w:ind w:left="2250" w:hanging="360"/>
      </w:pPr>
    </w:lvl>
  </w:abstractNum>
  <w:abstractNum w:abstractNumId="7">
    <w:nsid w:val="0B2F3985"/>
    <w:multiLevelType w:val="hybridMultilevel"/>
    <w:tmpl w:val="E834D1B0"/>
    <w:lvl w:ilvl="0" w:tplc="88243AC8">
      <w:start w:val="1"/>
      <w:numFmt w:val="decimal"/>
      <w:lvlText w:val="2.3.2.%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DAB092F"/>
    <w:multiLevelType w:val="multilevel"/>
    <w:tmpl w:val="C4C2BD58"/>
    <w:lvl w:ilvl="0">
      <w:start w:val="1"/>
      <w:numFmt w:val="decimal"/>
      <w:lvlText w:val="6.%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1"/>
      <w:numFmt w:val="decimal"/>
      <w:lvlText w:val="6.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3172D6"/>
    <w:multiLevelType w:val="hybridMultilevel"/>
    <w:tmpl w:val="B9B4CDF6"/>
    <w:lvl w:ilvl="0" w:tplc="16AAD960">
      <w:start w:val="9"/>
      <w:numFmt w:val="upperRoman"/>
      <w:lvlText w:val="%1."/>
      <w:lvlJc w:val="right"/>
      <w:pPr>
        <w:tabs>
          <w:tab w:val="num" w:pos="180"/>
        </w:tabs>
        <w:ind w:left="180" w:hanging="18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6D36B3"/>
    <w:multiLevelType w:val="hybridMultilevel"/>
    <w:tmpl w:val="7F00A6B2"/>
    <w:lvl w:ilvl="0" w:tplc="5E30C39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324E4F"/>
    <w:multiLevelType w:val="multilevel"/>
    <w:tmpl w:val="009E220C"/>
    <w:lvl w:ilvl="0">
      <w:start w:val="1"/>
      <w:numFmt w:val="decimal"/>
      <w:lvlText w:val="2.7.1.%1"/>
      <w:lvlJc w:val="left"/>
      <w:pPr>
        <w:ind w:left="1800" w:hanging="360"/>
      </w:pPr>
      <w:rPr>
        <w:rFonts w:hint="default"/>
      </w:rPr>
    </w:lvl>
    <w:lvl w:ilvl="1">
      <w:start w:val="1"/>
      <w:numFmt w:val="decimal"/>
      <w:lvlText w:val="%1.%2."/>
      <w:lvlJc w:val="left"/>
      <w:pPr>
        <w:ind w:left="2232" w:hanging="432"/>
      </w:pPr>
    </w:lvl>
    <w:lvl w:ilvl="2">
      <w:start w:val="1"/>
      <w:numFmt w:val="decimal"/>
      <w:lvlText w:val="2.7.%3"/>
      <w:lvlJc w:val="left"/>
      <w:pPr>
        <w:ind w:left="2664" w:hanging="504"/>
      </w:pPr>
      <w:rPr>
        <w:rFonts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2">
    <w:nsid w:val="1E932303"/>
    <w:multiLevelType w:val="multilevel"/>
    <w:tmpl w:val="D7BE4CC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27538E"/>
    <w:multiLevelType w:val="hybridMultilevel"/>
    <w:tmpl w:val="58481B98"/>
    <w:lvl w:ilvl="0" w:tplc="0B784FF0">
      <w:start w:val="9"/>
      <w:numFmt w:val="decimal"/>
      <w:lvlText w:val="4.1.9.%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4114D75"/>
    <w:multiLevelType w:val="multilevel"/>
    <w:tmpl w:val="8220A53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6AC4A3F"/>
    <w:multiLevelType w:val="hybridMultilevel"/>
    <w:tmpl w:val="CED683D0"/>
    <w:lvl w:ilvl="0" w:tplc="679E92D4">
      <w:start w:val="1"/>
      <w:numFmt w:val="decimal"/>
      <w:lvlText w:val="7.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72755F"/>
    <w:multiLevelType w:val="hybridMultilevel"/>
    <w:tmpl w:val="D452EC88"/>
    <w:lvl w:ilvl="0" w:tplc="D1DEAF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F35455"/>
    <w:multiLevelType w:val="multilevel"/>
    <w:tmpl w:val="29504CDA"/>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lowerLetter"/>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8992E31"/>
    <w:multiLevelType w:val="multilevel"/>
    <w:tmpl w:val="D61C6880"/>
    <w:lvl w:ilvl="0">
      <w:start w:val="15"/>
      <w:numFmt w:val="upperRoman"/>
      <w:lvlText w:val="%1."/>
      <w:lvlJc w:val="right"/>
      <w:pPr>
        <w:tabs>
          <w:tab w:val="num" w:pos="180"/>
        </w:tabs>
        <w:ind w:left="180" w:hanging="180"/>
      </w:pPr>
      <w:rPr>
        <w:rFonts w:hint="default"/>
        <w:b/>
        <w:i w:val="0"/>
      </w:rPr>
    </w:lvl>
    <w:lvl w:ilvl="1">
      <w:start w:val="1"/>
      <w:numFmt w:val="upperLetter"/>
      <w:lvlText w:val="%2."/>
      <w:lvlJc w:val="left"/>
      <w:pPr>
        <w:tabs>
          <w:tab w:val="num" w:pos="1080"/>
        </w:tabs>
        <w:ind w:left="720" w:firstLine="0"/>
      </w:pPr>
      <w:rPr>
        <w:b/>
        <w:i w:val="0"/>
      </w:rPr>
    </w:lvl>
    <w:lvl w:ilvl="2">
      <w:start w:val="1"/>
      <w:numFmt w:val="decimal"/>
      <w:lvlText w:val="%3."/>
      <w:lvlJc w:val="left"/>
      <w:pPr>
        <w:tabs>
          <w:tab w:val="num" w:pos="1800"/>
        </w:tabs>
        <w:ind w:left="1440" w:firstLine="0"/>
      </w:pPr>
      <w:rPr>
        <w:b/>
        <w:i w:val="0"/>
      </w:rPr>
    </w:lvl>
    <w:lvl w:ilvl="3">
      <w:start w:val="1"/>
      <w:numFmt w:val="lowerLetter"/>
      <w:lvlText w:val="%4."/>
      <w:lvlJc w:val="left"/>
      <w:pPr>
        <w:tabs>
          <w:tab w:val="num" w:pos="2520"/>
        </w:tabs>
        <w:ind w:left="2160" w:firstLine="0"/>
      </w:pPr>
      <w:rPr>
        <w:b/>
        <w:i w:val="0"/>
      </w:r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2AA66952"/>
    <w:multiLevelType w:val="multilevel"/>
    <w:tmpl w:val="8C9E2460"/>
    <w:lvl w:ilvl="0">
      <w:start w:val="8"/>
      <w:numFmt w:val="decimal"/>
      <w:lvlText w:val="%1"/>
      <w:lvlJc w:val="left"/>
      <w:pPr>
        <w:tabs>
          <w:tab w:val="num" w:pos="465"/>
        </w:tabs>
        <w:ind w:left="465" w:hanging="465"/>
      </w:pPr>
      <w:rPr>
        <w:rFonts w:hint="default"/>
      </w:rPr>
    </w:lvl>
    <w:lvl w:ilvl="1">
      <w:start w:val="17"/>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C03329F"/>
    <w:multiLevelType w:val="multilevel"/>
    <w:tmpl w:val="657A78D4"/>
    <w:lvl w:ilvl="0">
      <w:start w:val="8"/>
      <w:numFmt w:val="decimal"/>
      <w:lvlText w:val="%1"/>
      <w:lvlJc w:val="left"/>
      <w:pPr>
        <w:tabs>
          <w:tab w:val="num" w:pos="675"/>
        </w:tabs>
        <w:ind w:left="675" w:hanging="675"/>
      </w:pPr>
      <w:rPr>
        <w:rFonts w:hint="default"/>
      </w:rPr>
    </w:lvl>
    <w:lvl w:ilvl="1">
      <w:start w:val="15"/>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C515295"/>
    <w:multiLevelType w:val="multilevel"/>
    <w:tmpl w:val="EC9A78CC"/>
    <w:lvl w:ilvl="0">
      <w:start w:val="8"/>
      <w:numFmt w:val="decimal"/>
      <w:lvlText w:val="%1"/>
      <w:lvlJc w:val="left"/>
      <w:pPr>
        <w:tabs>
          <w:tab w:val="num" w:pos="465"/>
        </w:tabs>
        <w:ind w:left="465" w:hanging="465"/>
      </w:pPr>
      <w:rPr>
        <w:rFonts w:hint="default"/>
      </w:rPr>
    </w:lvl>
    <w:lvl w:ilvl="1">
      <w:start w:val="14"/>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F1E4506"/>
    <w:multiLevelType w:val="multilevel"/>
    <w:tmpl w:val="75F2324C"/>
    <w:lvl w:ilvl="0">
      <w:start w:val="7"/>
      <w:numFmt w:val="decimal"/>
      <w:lvlText w:val="%1"/>
      <w:lvlJc w:val="left"/>
      <w:pPr>
        <w:tabs>
          <w:tab w:val="num" w:pos="465"/>
        </w:tabs>
        <w:ind w:left="465" w:hanging="465"/>
      </w:pPr>
      <w:rPr>
        <w:rFonts w:hint="default"/>
      </w:rPr>
    </w:lvl>
    <w:lvl w:ilvl="1">
      <w:start w:val="18"/>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FC12935"/>
    <w:multiLevelType w:val="multilevel"/>
    <w:tmpl w:val="396A1892"/>
    <w:lvl w:ilvl="0">
      <w:start w:val="2"/>
      <w:numFmt w:val="decimal"/>
      <w:lvlText w:val="%1"/>
      <w:lvlJc w:val="left"/>
      <w:pPr>
        <w:ind w:left="600" w:hanging="600"/>
      </w:pPr>
      <w:rPr>
        <w:rFonts w:hint="default"/>
      </w:rPr>
    </w:lvl>
    <w:lvl w:ilvl="1">
      <w:start w:val="9"/>
      <w:numFmt w:val="decimal"/>
      <w:lvlText w:val="%1.%2"/>
      <w:lvlJc w:val="left"/>
      <w:pPr>
        <w:ind w:left="96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4">
    <w:nsid w:val="301A1248"/>
    <w:multiLevelType w:val="singleLevel"/>
    <w:tmpl w:val="41BAF1D2"/>
    <w:lvl w:ilvl="0">
      <w:start w:val="1"/>
      <w:numFmt w:val="lowerLetter"/>
      <w:pStyle w:val="letterindent"/>
      <w:lvlText w:val="%1."/>
      <w:lvlJc w:val="left"/>
      <w:pPr>
        <w:tabs>
          <w:tab w:val="num" w:pos="720"/>
        </w:tabs>
        <w:ind w:left="720" w:hanging="720"/>
      </w:pPr>
      <w:rPr>
        <w:rFonts w:hint="default"/>
      </w:rPr>
    </w:lvl>
  </w:abstractNum>
  <w:abstractNum w:abstractNumId="25">
    <w:nsid w:val="31071C7F"/>
    <w:multiLevelType w:val="multilevel"/>
    <w:tmpl w:val="F4FAC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15C5546"/>
    <w:multiLevelType w:val="multilevel"/>
    <w:tmpl w:val="504607F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31971A20"/>
    <w:multiLevelType w:val="hybridMultilevel"/>
    <w:tmpl w:val="03F05F64"/>
    <w:lvl w:ilvl="0" w:tplc="B05E9C9E">
      <w:start w:val="1"/>
      <w:numFmt w:val="decimal"/>
      <w:lvlText w:val="6.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E96A74"/>
    <w:multiLevelType w:val="singleLevel"/>
    <w:tmpl w:val="2C6A4358"/>
    <w:lvl w:ilvl="0">
      <w:start w:val="1"/>
      <w:numFmt w:val="lowerLetter"/>
      <w:lvlText w:val="%1."/>
      <w:legacy w:legacy="1" w:legacySpace="0" w:legacyIndent="360"/>
      <w:lvlJc w:val="left"/>
      <w:pPr>
        <w:ind w:left="2520" w:hanging="360"/>
      </w:pPr>
    </w:lvl>
  </w:abstractNum>
  <w:abstractNum w:abstractNumId="29">
    <w:nsid w:val="34513D4D"/>
    <w:multiLevelType w:val="multilevel"/>
    <w:tmpl w:val="B8D2EB8C"/>
    <w:lvl w:ilvl="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7590645"/>
    <w:multiLevelType w:val="hybridMultilevel"/>
    <w:tmpl w:val="5C92D406"/>
    <w:lvl w:ilvl="0" w:tplc="3BF82D68">
      <w:start w:val="2"/>
      <w:numFmt w:val="decimal"/>
      <w:lvlText w:val="7.10.%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0549D6"/>
    <w:multiLevelType w:val="hybridMultilevel"/>
    <w:tmpl w:val="ADD6614A"/>
    <w:lvl w:ilvl="0" w:tplc="045EDDDE">
      <w:start w:val="1"/>
      <w:numFmt w:val="lowerLetter"/>
      <w:lvlText w:val="%1."/>
      <w:lvlJc w:val="right"/>
      <w:pPr>
        <w:ind w:left="648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38A3030C"/>
    <w:multiLevelType w:val="hybridMultilevel"/>
    <w:tmpl w:val="6E1208B8"/>
    <w:lvl w:ilvl="0" w:tplc="470AE024">
      <w:start w:val="1"/>
      <w:numFmt w:val="decimal"/>
      <w:lvlText w:val="7.10.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3AA7615C"/>
    <w:multiLevelType w:val="multilevel"/>
    <w:tmpl w:val="905EF9CE"/>
    <w:lvl w:ilvl="0">
      <w:start w:val="1"/>
      <w:numFmt w:val="decimal"/>
      <w:lvlText w:val="6.%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DB328B"/>
    <w:multiLevelType w:val="multilevel"/>
    <w:tmpl w:val="DCF8AD0E"/>
    <w:lvl w:ilvl="0">
      <w:start w:val="1"/>
      <w:numFmt w:val="decimal"/>
      <w:lvlText w:val="2.7.1.%1"/>
      <w:lvlJc w:val="left"/>
      <w:pPr>
        <w:ind w:left="1800" w:hanging="360"/>
      </w:pPr>
      <w:rPr>
        <w:rFonts w:hint="default"/>
      </w:rPr>
    </w:lvl>
    <w:lvl w:ilvl="1">
      <w:start w:val="10"/>
      <w:numFmt w:val="decimal"/>
      <w:lvlText w:val="2.7.1.%2"/>
      <w:lvlJc w:val="left"/>
      <w:pPr>
        <w:ind w:left="2232" w:hanging="432"/>
      </w:pPr>
      <w:rPr>
        <w:rFonts w:hint="default"/>
      </w:rPr>
    </w:lvl>
    <w:lvl w:ilvl="2">
      <w:start w:val="1"/>
      <w:numFmt w:val="decimal"/>
      <w:lvlText w:val="2.7.%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5">
    <w:nsid w:val="3BA61C45"/>
    <w:multiLevelType w:val="hybridMultilevel"/>
    <w:tmpl w:val="7E7A96AE"/>
    <w:lvl w:ilvl="0" w:tplc="F3ACD03E">
      <w:start w:val="1"/>
      <w:numFmt w:val="decimal"/>
      <w:lvlText w:val="6.1.%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137234"/>
    <w:multiLevelType w:val="multilevel"/>
    <w:tmpl w:val="AB426E86"/>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720" w:firstLine="0"/>
      </w:pPr>
      <w:rPr>
        <w:b/>
        <w:i w:val="0"/>
      </w:rPr>
    </w:lvl>
    <w:lvl w:ilvl="2">
      <w:start w:val="1"/>
      <w:numFmt w:val="decimal"/>
      <w:lvlText w:val="%3."/>
      <w:lvlJc w:val="left"/>
      <w:pPr>
        <w:tabs>
          <w:tab w:val="num" w:pos="1800"/>
        </w:tabs>
        <w:ind w:left="1440" w:firstLine="0"/>
      </w:pPr>
      <w:rPr>
        <w:b/>
        <w:i w:val="0"/>
      </w:rPr>
    </w:lvl>
    <w:lvl w:ilvl="3">
      <w:start w:val="1"/>
      <w:numFmt w:val="lowerLetter"/>
      <w:lvlText w:val="%4."/>
      <w:lvlJc w:val="left"/>
      <w:pPr>
        <w:tabs>
          <w:tab w:val="num" w:pos="2520"/>
        </w:tabs>
        <w:ind w:left="2160" w:firstLine="0"/>
      </w:pPr>
      <w:rPr>
        <w:b/>
        <w:i w:val="0"/>
      </w:r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nsid w:val="3DCE44F2"/>
    <w:multiLevelType w:val="hybridMultilevel"/>
    <w:tmpl w:val="622EFC18"/>
    <w:lvl w:ilvl="0" w:tplc="3E5A8734">
      <w:start w:val="9"/>
      <w:numFmt w:val="decimal"/>
      <w:lvlText w:val="2.7.1.%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1A1940"/>
    <w:multiLevelType w:val="multilevel"/>
    <w:tmpl w:val="DDAC8B96"/>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2EA484E"/>
    <w:multiLevelType w:val="hybridMultilevel"/>
    <w:tmpl w:val="509825D6"/>
    <w:lvl w:ilvl="0" w:tplc="D4E884AC">
      <w:start w:val="1"/>
      <w:numFmt w:val="decimal"/>
      <w:lvlText w:val="7.1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46339FE"/>
    <w:multiLevelType w:val="multilevel"/>
    <w:tmpl w:val="6826173C"/>
    <w:lvl w:ilvl="0">
      <w:start w:val="1"/>
      <w:numFmt w:val="decimal"/>
      <w:lvlText w:val="7.10.%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nsid w:val="44D44A32"/>
    <w:multiLevelType w:val="multilevel"/>
    <w:tmpl w:val="CC38205A"/>
    <w:lvl w:ilvl="0">
      <w:start w:val="6"/>
      <w:numFmt w:val="decimal"/>
      <w:lvlText w:val="%1"/>
      <w:lvlJc w:val="left"/>
      <w:pPr>
        <w:tabs>
          <w:tab w:val="num" w:pos="735"/>
        </w:tabs>
        <w:ind w:left="735" w:hanging="735"/>
      </w:pPr>
      <w:rPr>
        <w:rFonts w:hint="default"/>
      </w:rPr>
    </w:lvl>
    <w:lvl w:ilvl="1">
      <w:start w:val="6"/>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5"/>
      <w:numFmt w:val="decimal"/>
      <w:lvlText w:val="6.4.1.%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2">
    <w:nsid w:val="456981B3"/>
    <w:multiLevelType w:val="singleLevel"/>
    <w:tmpl w:val="13421AA4"/>
    <w:lvl w:ilvl="0">
      <w:start w:val="3"/>
      <w:numFmt w:val="upperLetter"/>
      <w:lvlText w:val="%1."/>
      <w:lvlJc w:val="left"/>
      <w:pPr>
        <w:tabs>
          <w:tab w:val="num" w:pos="810"/>
        </w:tabs>
      </w:pPr>
      <w:rPr>
        <w:rFonts w:cs="Times New Roman"/>
        <w:color w:val="000000"/>
      </w:rPr>
    </w:lvl>
  </w:abstractNum>
  <w:abstractNum w:abstractNumId="43">
    <w:nsid w:val="46C536AF"/>
    <w:multiLevelType w:val="multilevel"/>
    <w:tmpl w:val="C64E53AE"/>
    <w:lvl w:ilvl="0">
      <w:start w:val="3"/>
      <w:numFmt w:val="decimal"/>
      <w:lvlText w:val="6.%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8BB0073"/>
    <w:multiLevelType w:val="hybridMultilevel"/>
    <w:tmpl w:val="632AD9CC"/>
    <w:lvl w:ilvl="0" w:tplc="D3E20F56">
      <w:start w:val="1"/>
      <w:numFmt w:val="decimal"/>
      <w:lvlText w:val="6.6.%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220C68"/>
    <w:multiLevelType w:val="multilevel"/>
    <w:tmpl w:val="51E40F7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D1248A5"/>
    <w:multiLevelType w:val="singleLevel"/>
    <w:tmpl w:val="2D852BD3"/>
    <w:lvl w:ilvl="0">
      <w:start w:val="1"/>
      <w:numFmt w:val="upperLetter"/>
      <w:lvlText w:val="%1."/>
      <w:lvlJc w:val="left"/>
      <w:pPr>
        <w:tabs>
          <w:tab w:val="num" w:pos="720"/>
        </w:tabs>
      </w:pPr>
      <w:rPr>
        <w:rFonts w:cs="Times New Roman"/>
        <w:color w:val="000000"/>
      </w:rPr>
    </w:lvl>
  </w:abstractNum>
  <w:abstractNum w:abstractNumId="47">
    <w:nsid w:val="4D2B3AD9"/>
    <w:multiLevelType w:val="multilevel"/>
    <w:tmpl w:val="A24E022A"/>
    <w:lvl w:ilvl="0">
      <w:start w:val="8"/>
      <w:numFmt w:val="decimal"/>
      <w:lvlText w:val="%1"/>
      <w:lvlJc w:val="left"/>
      <w:pPr>
        <w:tabs>
          <w:tab w:val="num" w:pos="465"/>
        </w:tabs>
        <w:ind w:left="465" w:hanging="465"/>
      </w:pPr>
      <w:rPr>
        <w:rFonts w:hint="default"/>
      </w:rPr>
    </w:lvl>
    <w:lvl w:ilvl="1">
      <w:start w:val="20"/>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50A17DDA"/>
    <w:multiLevelType w:val="singleLevel"/>
    <w:tmpl w:val="CAD841CE"/>
    <w:lvl w:ilvl="0">
      <w:start w:val="1"/>
      <w:numFmt w:val="lowerLetter"/>
      <w:lvlText w:val="%1."/>
      <w:lvlJc w:val="left"/>
      <w:pPr>
        <w:tabs>
          <w:tab w:val="num" w:pos="360"/>
        </w:tabs>
        <w:ind w:left="360" w:hanging="360"/>
      </w:pPr>
      <w:rPr>
        <w:rFonts w:hint="default"/>
      </w:rPr>
    </w:lvl>
  </w:abstractNum>
  <w:abstractNum w:abstractNumId="49">
    <w:nsid w:val="52775E1B"/>
    <w:multiLevelType w:val="hybridMultilevel"/>
    <w:tmpl w:val="0276C856"/>
    <w:lvl w:ilvl="0" w:tplc="BF1071E4">
      <w:start w:val="7"/>
      <w:numFmt w:val="decimal"/>
      <w:lvlText w:val="6. %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2787CEE"/>
    <w:multiLevelType w:val="singleLevel"/>
    <w:tmpl w:val="F65CE812"/>
    <w:lvl w:ilvl="0">
      <w:start w:val="2"/>
      <w:numFmt w:val="lowerLetter"/>
      <w:lvlText w:val="%1."/>
      <w:legacy w:legacy="1" w:legacySpace="0" w:legacyIndent="360"/>
      <w:lvlJc w:val="left"/>
      <w:pPr>
        <w:ind w:left="2520" w:hanging="360"/>
      </w:pPr>
    </w:lvl>
  </w:abstractNum>
  <w:abstractNum w:abstractNumId="51">
    <w:nsid w:val="578A01E8"/>
    <w:multiLevelType w:val="hybridMultilevel"/>
    <w:tmpl w:val="876CB5F2"/>
    <w:lvl w:ilvl="0" w:tplc="41F0F690">
      <w:start w:val="1"/>
      <w:numFmt w:val="decimal"/>
      <w:lvlText w:val="7.1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81C6AF0"/>
    <w:multiLevelType w:val="multilevel"/>
    <w:tmpl w:val="C3DA1F2A"/>
    <w:lvl w:ilvl="0">
      <w:start w:val="6"/>
      <w:numFmt w:val="decimal"/>
      <w:lvlText w:val="%1"/>
      <w:lvlJc w:val="left"/>
      <w:pPr>
        <w:tabs>
          <w:tab w:val="num" w:pos="735"/>
        </w:tabs>
        <w:ind w:left="735" w:hanging="735"/>
      </w:pPr>
      <w:rPr>
        <w:rFonts w:hint="default"/>
      </w:rPr>
    </w:lvl>
    <w:lvl w:ilvl="1">
      <w:start w:val="3"/>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5"/>
      <w:numFmt w:val="decimal"/>
      <w:lvlText w:val="6.4.1.%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3">
    <w:nsid w:val="586B562C"/>
    <w:multiLevelType w:val="multilevel"/>
    <w:tmpl w:val="15D0350A"/>
    <w:lvl w:ilvl="0">
      <w:start w:val="8"/>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58FC00F5"/>
    <w:multiLevelType w:val="multilevel"/>
    <w:tmpl w:val="E1565B08"/>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1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5AC21C6B"/>
    <w:multiLevelType w:val="multilevel"/>
    <w:tmpl w:val="AFFCE8D0"/>
    <w:lvl w:ilvl="0">
      <w:start w:val="8"/>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6">
    <w:nsid w:val="5ACB5D3E"/>
    <w:multiLevelType w:val="hybridMultilevel"/>
    <w:tmpl w:val="DD2ED35C"/>
    <w:lvl w:ilvl="0" w:tplc="CB948A98">
      <w:start w:val="1"/>
      <w:numFmt w:val="decimal"/>
      <w:lvlText w:val="6.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C4F1235"/>
    <w:multiLevelType w:val="hybridMultilevel"/>
    <w:tmpl w:val="47FC247C"/>
    <w:lvl w:ilvl="0" w:tplc="D416D89C">
      <w:start w:val="1"/>
      <w:numFmt w:val="decimal"/>
      <w:lvlText w:val="8.2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D851029"/>
    <w:multiLevelType w:val="multilevel"/>
    <w:tmpl w:val="358ED05E"/>
    <w:lvl w:ilvl="0">
      <w:start w:val="8"/>
      <w:numFmt w:val="decimal"/>
      <w:lvlText w:val="%1"/>
      <w:lvlJc w:val="left"/>
      <w:pPr>
        <w:tabs>
          <w:tab w:val="num" w:pos="1125"/>
        </w:tabs>
        <w:ind w:left="1125" w:hanging="1125"/>
      </w:pPr>
      <w:rPr>
        <w:rFonts w:hint="default"/>
      </w:rPr>
    </w:lvl>
    <w:lvl w:ilvl="1">
      <w:start w:val="4"/>
      <w:numFmt w:val="decimal"/>
      <w:lvlText w:val="%1.%2"/>
      <w:lvlJc w:val="left"/>
      <w:pPr>
        <w:tabs>
          <w:tab w:val="num" w:pos="1642"/>
        </w:tabs>
        <w:ind w:left="1642" w:hanging="1125"/>
      </w:pPr>
      <w:rPr>
        <w:rFonts w:hint="default"/>
      </w:rPr>
    </w:lvl>
    <w:lvl w:ilvl="2">
      <w:start w:val="6"/>
      <w:numFmt w:val="decimal"/>
      <w:lvlText w:val="%1.%2.%3"/>
      <w:lvlJc w:val="left"/>
      <w:pPr>
        <w:tabs>
          <w:tab w:val="num" w:pos="2159"/>
        </w:tabs>
        <w:ind w:left="2159" w:hanging="1125"/>
      </w:pPr>
      <w:rPr>
        <w:rFonts w:hint="default"/>
      </w:rPr>
    </w:lvl>
    <w:lvl w:ilvl="3">
      <w:start w:val="1"/>
      <w:numFmt w:val="decimal"/>
      <w:lvlText w:val="%1.%2.%3.%4"/>
      <w:lvlJc w:val="left"/>
      <w:pPr>
        <w:tabs>
          <w:tab w:val="num" w:pos="2676"/>
        </w:tabs>
        <w:ind w:left="2676" w:hanging="1125"/>
      </w:pPr>
      <w:rPr>
        <w:rFonts w:hint="default"/>
      </w:rPr>
    </w:lvl>
    <w:lvl w:ilvl="4">
      <w:start w:val="1"/>
      <w:numFmt w:val="decimal"/>
      <w:lvlText w:val="%1.%2.%3.%4.%5"/>
      <w:lvlJc w:val="left"/>
      <w:pPr>
        <w:tabs>
          <w:tab w:val="num" w:pos="3193"/>
        </w:tabs>
        <w:ind w:left="3193" w:hanging="1125"/>
      </w:pPr>
      <w:rPr>
        <w:rFonts w:hint="default"/>
      </w:rPr>
    </w:lvl>
    <w:lvl w:ilvl="5">
      <w:start w:val="1"/>
      <w:numFmt w:val="decimal"/>
      <w:lvlText w:val="%1.%2.%3.%4.%5.%6"/>
      <w:lvlJc w:val="left"/>
      <w:pPr>
        <w:tabs>
          <w:tab w:val="num" w:pos="4025"/>
        </w:tabs>
        <w:ind w:left="4025" w:hanging="144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5419"/>
        </w:tabs>
        <w:ind w:left="5419" w:hanging="1800"/>
      </w:pPr>
      <w:rPr>
        <w:rFonts w:hint="default"/>
      </w:rPr>
    </w:lvl>
    <w:lvl w:ilvl="8">
      <w:start w:val="1"/>
      <w:numFmt w:val="decimal"/>
      <w:lvlText w:val="%1.%2.%3.%4.%5.%6.%7.%8.%9"/>
      <w:lvlJc w:val="left"/>
      <w:pPr>
        <w:tabs>
          <w:tab w:val="num" w:pos="5936"/>
        </w:tabs>
        <w:ind w:left="5936" w:hanging="1800"/>
      </w:pPr>
      <w:rPr>
        <w:rFonts w:hint="default"/>
      </w:rPr>
    </w:lvl>
  </w:abstractNum>
  <w:abstractNum w:abstractNumId="59">
    <w:nsid w:val="5EF933FD"/>
    <w:multiLevelType w:val="multilevel"/>
    <w:tmpl w:val="3CB095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0">
    <w:nsid w:val="60DB7276"/>
    <w:multiLevelType w:val="hybridMultilevel"/>
    <w:tmpl w:val="DCB6C532"/>
    <w:lvl w:ilvl="0" w:tplc="41605D18">
      <w:start w:val="2"/>
      <w:numFmt w:val="decimal"/>
      <w:lvlText w:val="4.1.9.%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892E77"/>
    <w:multiLevelType w:val="hybridMultilevel"/>
    <w:tmpl w:val="189A1350"/>
    <w:lvl w:ilvl="0" w:tplc="B9F6BADA">
      <w:start w:val="1"/>
      <w:numFmt w:val="decimal"/>
      <w:lvlText w:val="7.15.2.%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nsid w:val="69CA4961"/>
    <w:multiLevelType w:val="multilevel"/>
    <w:tmpl w:val="E5F43CF4"/>
    <w:lvl w:ilvl="0">
      <w:start w:val="1"/>
      <w:numFmt w:val="decimal"/>
      <w:lvlText w:val="2.7.1.%1"/>
      <w:lvlJc w:val="left"/>
      <w:pPr>
        <w:ind w:left="1800" w:hanging="360"/>
      </w:pPr>
      <w:rPr>
        <w:rFonts w:hint="default"/>
      </w:rPr>
    </w:lvl>
    <w:lvl w:ilvl="1">
      <w:start w:val="2"/>
      <w:numFmt w:val="decimal"/>
      <w:lvlText w:val="2.7.1.%2"/>
      <w:lvlJc w:val="left"/>
      <w:pPr>
        <w:ind w:left="2232" w:hanging="432"/>
      </w:pPr>
      <w:rPr>
        <w:rFonts w:hint="default"/>
      </w:rPr>
    </w:lvl>
    <w:lvl w:ilvl="2">
      <w:start w:val="1"/>
      <w:numFmt w:val="decimal"/>
      <w:lvlText w:val="2.7.%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63">
    <w:nsid w:val="6A896894"/>
    <w:multiLevelType w:val="multilevel"/>
    <w:tmpl w:val="3186570C"/>
    <w:lvl w:ilvl="0">
      <w:start w:val="9"/>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4">
    <w:nsid w:val="6AB875A6"/>
    <w:multiLevelType w:val="multilevel"/>
    <w:tmpl w:val="98904EC8"/>
    <w:lvl w:ilvl="0">
      <w:start w:val="4"/>
      <w:numFmt w:val="decimal"/>
      <w:lvlText w:val="6.%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1"/>
      <w:numFmt w:val="decimal"/>
      <w:lvlText w:val="6.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nsid w:val="6B295789"/>
    <w:multiLevelType w:val="multilevel"/>
    <w:tmpl w:val="EEEA0BCE"/>
    <w:lvl w:ilvl="0">
      <w:start w:val="4"/>
      <w:numFmt w:val="decimal"/>
      <w:lvlText w:val="%1"/>
      <w:lvlJc w:val="left"/>
      <w:pPr>
        <w:ind w:left="525" w:hanging="525"/>
      </w:pPr>
      <w:rPr>
        <w:rFonts w:hint="default"/>
      </w:rPr>
    </w:lvl>
    <w:lvl w:ilvl="1">
      <w:start w:val="1"/>
      <w:numFmt w:val="decimal"/>
      <w:lvlText w:val="%1.%2"/>
      <w:lvlJc w:val="left"/>
      <w:pPr>
        <w:ind w:left="1335" w:hanging="525"/>
      </w:pPr>
      <w:rPr>
        <w:rFonts w:hint="default"/>
      </w:rPr>
    </w:lvl>
    <w:lvl w:ilvl="2">
      <w:start w:val="4"/>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lowerLetter"/>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66">
    <w:nsid w:val="6D8F4869"/>
    <w:multiLevelType w:val="hybridMultilevel"/>
    <w:tmpl w:val="5176A12C"/>
    <w:lvl w:ilvl="0" w:tplc="0B784FF0">
      <w:start w:val="9"/>
      <w:numFmt w:val="decimal"/>
      <w:lvlText w:val="4.1.9.%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7">
    <w:nsid w:val="6ED36DD3"/>
    <w:multiLevelType w:val="multilevel"/>
    <w:tmpl w:val="0C7C6D6C"/>
    <w:lvl w:ilvl="0">
      <w:start w:val="7"/>
      <w:numFmt w:val="decimal"/>
      <w:lvlText w:val="%1"/>
      <w:lvlJc w:val="left"/>
      <w:pPr>
        <w:tabs>
          <w:tab w:val="num" w:pos="465"/>
        </w:tabs>
        <w:ind w:left="465" w:hanging="465"/>
      </w:pPr>
      <w:rPr>
        <w:rFonts w:hint="default"/>
      </w:rPr>
    </w:lvl>
    <w:lvl w:ilvl="1">
      <w:start w:val="15"/>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705E04CC"/>
    <w:multiLevelType w:val="multilevel"/>
    <w:tmpl w:val="467C748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73B94B6B"/>
    <w:multiLevelType w:val="singleLevel"/>
    <w:tmpl w:val="04090019"/>
    <w:lvl w:ilvl="0">
      <w:start w:val="1"/>
      <w:numFmt w:val="lowerLetter"/>
      <w:lvlText w:val="%1."/>
      <w:lvlJc w:val="left"/>
      <w:pPr>
        <w:ind w:left="6480" w:hanging="360"/>
      </w:pPr>
    </w:lvl>
  </w:abstractNum>
  <w:abstractNum w:abstractNumId="70">
    <w:nsid w:val="749D0ACF"/>
    <w:multiLevelType w:val="multilevel"/>
    <w:tmpl w:val="5D62F8A0"/>
    <w:lvl w:ilvl="0">
      <w:start w:val="1"/>
      <w:numFmt w:val="decimal"/>
      <w:lvlText w:val="7.3.%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1">
    <w:nsid w:val="75910A48"/>
    <w:multiLevelType w:val="multilevel"/>
    <w:tmpl w:val="1ECA7928"/>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5E051E2"/>
    <w:multiLevelType w:val="multilevel"/>
    <w:tmpl w:val="469C666A"/>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035"/>
        </w:tabs>
        <w:ind w:left="1035" w:hanging="675"/>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3">
    <w:nsid w:val="76962E8B"/>
    <w:multiLevelType w:val="hybridMultilevel"/>
    <w:tmpl w:val="748A718C"/>
    <w:lvl w:ilvl="0" w:tplc="0B784FF0">
      <w:start w:val="9"/>
      <w:numFmt w:val="decimal"/>
      <w:lvlText w:val="4.1.9.%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4">
    <w:nsid w:val="771950F6"/>
    <w:multiLevelType w:val="hybridMultilevel"/>
    <w:tmpl w:val="59F8DB6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
    <w:nsid w:val="7B2E634E"/>
    <w:multiLevelType w:val="hybridMultilevel"/>
    <w:tmpl w:val="77FA4910"/>
    <w:lvl w:ilvl="0" w:tplc="BC0821A4">
      <w:start w:val="1"/>
      <w:numFmt w:val="decimal"/>
      <w:lvlText w:val="7.10.2.%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nsid w:val="7BE8411E"/>
    <w:multiLevelType w:val="hybridMultilevel"/>
    <w:tmpl w:val="0916F392"/>
    <w:lvl w:ilvl="0" w:tplc="771272D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7C5B0512"/>
    <w:multiLevelType w:val="hybridMultilevel"/>
    <w:tmpl w:val="794A956A"/>
    <w:lvl w:ilvl="0" w:tplc="0B784FF0">
      <w:start w:val="9"/>
      <w:numFmt w:val="decimal"/>
      <w:lvlText w:val="4.1.9.%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nsid w:val="7EF718B8"/>
    <w:multiLevelType w:val="multilevel"/>
    <w:tmpl w:val="3D508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1.9.%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F720F57"/>
    <w:multiLevelType w:val="multilevel"/>
    <w:tmpl w:val="27147D0E"/>
    <w:lvl w:ilvl="0">
      <w:start w:val="10"/>
      <w:numFmt w:val="upperRoman"/>
      <w:lvlText w:val="%1."/>
      <w:lvlJc w:val="left"/>
      <w:pPr>
        <w:ind w:left="540" w:firstLine="0"/>
      </w:pPr>
      <w:rPr>
        <w:rFonts w:hint="default"/>
      </w:rPr>
    </w:lvl>
    <w:lvl w:ilvl="1">
      <w:start w:val="1"/>
      <w:numFmt w:val="upperLetter"/>
      <w:lvlText w:val="%2."/>
      <w:lvlJc w:val="left"/>
      <w:pPr>
        <w:ind w:left="1260" w:firstLine="0"/>
      </w:pPr>
      <w:rPr>
        <w:rFonts w:hint="default"/>
      </w:rPr>
    </w:lvl>
    <w:lvl w:ilvl="2">
      <w:start w:val="1"/>
      <w:numFmt w:val="decimal"/>
      <w:lvlText w:val="%3."/>
      <w:lvlJc w:val="left"/>
      <w:pPr>
        <w:ind w:left="1980" w:firstLine="0"/>
      </w:pPr>
      <w:rPr>
        <w:rFonts w:hint="default"/>
      </w:rPr>
    </w:lvl>
    <w:lvl w:ilvl="3">
      <w:start w:val="1"/>
      <w:numFmt w:val="lowerLetter"/>
      <w:lvlText w:val="%4)"/>
      <w:lvlJc w:val="left"/>
      <w:pPr>
        <w:ind w:left="2700" w:firstLine="0"/>
      </w:pPr>
      <w:rPr>
        <w:rFonts w:hint="default"/>
      </w:rPr>
    </w:lvl>
    <w:lvl w:ilvl="4">
      <w:start w:val="1"/>
      <w:numFmt w:val="decimal"/>
      <w:lvlText w:val="(%5)"/>
      <w:lvlJc w:val="left"/>
      <w:pPr>
        <w:ind w:left="3420" w:firstLine="0"/>
      </w:pPr>
      <w:rPr>
        <w:rFonts w:hint="default"/>
      </w:rPr>
    </w:lvl>
    <w:lvl w:ilvl="5">
      <w:start w:val="1"/>
      <w:numFmt w:val="lowerLetter"/>
      <w:lvlText w:val="(%6)"/>
      <w:lvlJc w:val="left"/>
      <w:pPr>
        <w:ind w:left="4140" w:firstLine="0"/>
      </w:pPr>
      <w:rPr>
        <w:rFonts w:hint="default"/>
      </w:rPr>
    </w:lvl>
    <w:lvl w:ilvl="6">
      <w:start w:val="1"/>
      <w:numFmt w:val="lowerRoman"/>
      <w:lvlText w:val="(%7)"/>
      <w:lvlJc w:val="left"/>
      <w:pPr>
        <w:ind w:left="4860" w:firstLine="0"/>
      </w:pPr>
      <w:rPr>
        <w:rFonts w:hint="default"/>
      </w:rPr>
    </w:lvl>
    <w:lvl w:ilvl="7">
      <w:start w:val="1"/>
      <w:numFmt w:val="lowerLetter"/>
      <w:lvlText w:val="(%8)"/>
      <w:lvlJc w:val="left"/>
      <w:pPr>
        <w:ind w:left="5580" w:firstLine="0"/>
      </w:pPr>
      <w:rPr>
        <w:rFonts w:hint="default"/>
      </w:rPr>
    </w:lvl>
    <w:lvl w:ilvl="8">
      <w:start w:val="1"/>
      <w:numFmt w:val="lowerRoman"/>
      <w:lvlText w:val="(%9)"/>
      <w:lvlJc w:val="left"/>
      <w:pPr>
        <w:ind w:left="6300" w:firstLine="0"/>
      </w:pPr>
      <w:rPr>
        <w:rFonts w:hint="default"/>
      </w:rPr>
    </w:lvl>
  </w:abstractNum>
  <w:abstractNum w:abstractNumId="81">
    <w:nsid w:val="7FB63C20"/>
    <w:multiLevelType w:val="multilevel"/>
    <w:tmpl w:val="D7A20BAC"/>
    <w:lvl w:ilvl="0">
      <w:start w:val="6"/>
      <w:numFmt w:val="decimal"/>
      <w:lvlText w:val="%1"/>
      <w:lvlJc w:val="left"/>
      <w:pPr>
        <w:tabs>
          <w:tab w:val="num" w:pos="735"/>
        </w:tabs>
        <w:ind w:left="735" w:hanging="735"/>
      </w:pPr>
      <w:rPr>
        <w:rFonts w:hint="default"/>
      </w:rPr>
    </w:lvl>
    <w:lvl w:ilvl="1">
      <w:start w:val="8"/>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5"/>
      <w:numFmt w:val="decimal"/>
      <w:lvlText w:val="6.4.1.%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75"/>
  </w:num>
  <w:num w:numId="2">
    <w:abstractNumId w:val="8"/>
  </w:num>
  <w:num w:numId="3">
    <w:abstractNumId w:val="1"/>
  </w:num>
  <w:num w:numId="4">
    <w:abstractNumId w:val="24"/>
  </w:num>
  <w:num w:numId="5">
    <w:abstractNumId w:val="3"/>
  </w:num>
  <w:num w:numId="6">
    <w:abstractNumId w:val="40"/>
  </w:num>
  <w:num w:numId="7">
    <w:abstractNumId w:val="6"/>
  </w:num>
  <w:num w:numId="8">
    <w:abstractNumId w:val="69"/>
  </w:num>
  <w:num w:numId="9">
    <w:abstractNumId w:val="50"/>
  </w:num>
  <w:num w:numId="10">
    <w:abstractNumId w:val="28"/>
  </w:num>
  <w:num w:numId="11">
    <w:abstractNumId w:val="2"/>
  </w:num>
  <w:num w:numId="12">
    <w:abstractNumId w:val="67"/>
  </w:num>
  <w:num w:numId="13">
    <w:abstractNumId w:val="22"/>
  </w:num>
  <w:num w:numId="14">
    <w:abstractNumId w:val="68"/>
  </w:num>
  <w:num w:numId="15">
    <w:abstractNumId w:val="59"/>
  </w:num>
  <w:num w:numId="16">
    <w:abstractNumId w:val="21"/>
  </w:num>
  <w:num w:numId="17">
    <w:abstractNumId w:val="47"/>
  </w:num>
  <w:num w:numId="18">
    <w:abstractNumId w:val="20"/>
  </w:num>
  <w:num w:numId="19">
    <w:abstractNumId w:val="71"/>
  </w:num>
  <w:num w:numId="20">
    <w:abstractNumId w:val="52"/>
  </w:num>
  <w:num w:numId="21">
    <w:abstractNumId w:val="19"/>
  </w:num>
  <w:num w:numId="22">
    <w:abstractNumId w:val="38"/>
  </w:num>
  <w:num w:numId="23">
    <w:abstractNumId w:val="45"/>
  </w:num>
  <w:num w:numId="24">
    <w:abstractNumId w:val="12"/>
  </w:num>
  <w:num w:numId="25">
    <w:abstractNumId w:val="72"/>
  </w:num>
  <w:num w:numId="26">
    <w:abstractNumId w:val="26"/>
  </w:num>
  <w:num w:numId="27">
    <w:abstractNumId w:val="58"/>
  </w:num>
  <w:num w:numId="28">
    <w:abstractNumId w:val="54"/>
  </w:num>
  <w:num w:numId="29">
    <w:abstractNumId w:val="33"/>
  </w:num>
  <w:num w:numId="30">
    <w:abstractNumId w:val="53"/>
  </w:num>
  <w:num w:numId="31">
    <w:abstractNumId w:val="77"/>
  </w:num>
  <w:num w:numId="32">
    <w:abstractNumId w:val="16"/>
  </w:num>
  <w:num w:numId="33">
    <w:abstractNumId w:val="46"/>
  </w:num>
  <w:num w:numId="34">
    <w:abstractNumId w:val="42"/>
  </w:num>
  <w:num w:numId="35">
    <w:abstractNumId w:val="14"/>
  </w:num>
  <w:num w:numId="36">
    <w:abstractNumId w:val="23"/>
  </w:num>
  <w:num w:numId="37">
    <w:abstractNumId w:val="36"/>
  </w:num>
  <w:num w:numId="38">
    <w:abstractNumId w:val="18"/>
  </w:num>
  <w:num w:numId="39">
    <w:abstractNumId w:val="9"/>
  </w:num>
  <w:num w:numId="40">
    <w:abstractNumId w:val="74"/>
  </w:num>
  <w:num w:numId="41">
    <w:abstractNumId w:val="48"/>
  </w:num>
  <w:num w:numId="42">
    <w:abstractNumId w:val="29"/>
  </w:num>
  <w:num w:numId="43">
    <w:abstractNumId w:val="65"/>
  </w:num>
  <w:num w:numId="44">
    <w:abstractNumId w:val="17"/>
  </w:num>
  <w:num w:numId="45">
    <w:abstractNumId w:val="70"/>
  </w:num>
  <w:num w:numId="46">
    <w:abstractNumId w:val="32"/>
  </w:num>
  <w:num w:numId="47">
    <w:abstractNumId w:val="30"/>
  </w:num>
  <w:num w:numId="48">
    <w:abstractNumId w:val="55"/>
  </w:num>
  <w:num w:numId="49">
    <w:abstractNumId w:val="63"/>
  </w:num>
  <w:num w:numId="50">
    <w:abstractNumId w:val="80"/>
  </w:num>
  <w:num w:numId="51">
    <w:abstractNumId w:val="10"/>
  </w:num>
  <w:num w:numId="52">
    <w:abstractNumId w:val="35"/>
  </w:num>
  <w:num w:numId="53">
    <w:abstractNumId w:val="43"/>
  </w:num>
  <w:num w:numId="54">
    <w:abstractNumId w:val="64"/>
  </w:num>
  <w:num w:numId="55">
    <w:abstractNumId w:val="56"/>
  </w:num>
  <w:num w:numId="56">
    <w:abstractNumId w:val="27"/>
  </w:num>
  <w:num w:numId="57">
    <w:abstractNumId w:val="5"/>
  </w:num>
  <w:num w:numId="58">
    <w:abstractNumId w:val="31"/>
  </w:num>
  <w:num w:numId="59">
    <w:abstractNumId w:val="0"/>
  </w:num>
  <w:num w:numId="60">
    <w:abstractNumId w:val="41"/>
  </w:num>
  <w:num w:numId="61">
    <w:abstractNumId w:val="44"/>
  </w:num>
  <w:num w:numId="62">
    <w:abstractNumId w:val="49"/>
  </w:num>
  <w:num w:numId="63">
    <w:abstractNumId w:val="81"/>
  </w:num>
  <w:num w:numId="64">
    <w:abstractNumId w:val="51"/>
  </w:num>
  <w:num w:numId="65">
    <w:abstractNumId w:val="39"/>
  </w:num>
  <w:num w:numId="66">
    <w:abstractNumId w:val="15"/>
  </w:num>
  <w:num w:numId="67">
    <w:abstractNumId w:val="57"/>
  </w:num>
  <w:num w:numId="68">
    <w:abstractNumId w:val="7"/>
  </w:num>
  <w:num w:numId="69">
    <w:abstractNumId w:val="25"/>
  </w:num>
  <w:num w:numId="70">
    <w:abstractNumId w:val="11"/>
  </w:num>
  <w:num w:numId="71">
    <w:abstractNumId w:val="62"/>
  </w:num>
  <w:num w:numId="72">
    <w:abstractNumId w:val="37"/>
  </w:num>
  <w:num w:numId="73">
    <w:abstractNumId w:val="34"/>
  </w:num>
  <w:num w:numId="74">
    <w:abstractNumId w:val="79"/>
  </w:num>
  <w:num w:numId="75">
    <w:abstractNumId w:val="78"/>
  </w:num>
  <w:num w:numId="76">
    <w:abstractNumId w:val="60"/>
  </w:num>
  <w:num w:numId="77">
    <w:abstractNumId w:val="13"/>
  </w:num>
  <w:num w:numId="78">
    <w:abstractNumId w:val="73"/>
  </w:num>
  <w:num w:numId="79">
    <w:abstractNumId w:val="66"/>
  </w:num>
  <w:num w:numId="80">
    <w:abstractNumId w:val="76"/>
  </w:num>
  <w:num w:numId="81">
    <w:abstractNumId w:val="61"/>
  </w:num>
  <w:num w:numId="82">
    <w:abstractNumId w:val="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rsids>
    <w:rsidRoot w:val="00B7011B"/>
    <w:rsid w:val="0000346E"/>
    <w:rsid w:val="00003B60"/>
    <w:rsid w:val="00021F64"/>
    <w:rsid w:val="000224B8"/>
    <w:rsid w:val="00026E30"/>
    <w:rsid w:val="000326A1"/>
    <w:rsid w:val="0004137B"/>
    <w:rsid w:val="00042BED"/>
    <w:rsid w:val="00043CE3"/>
    <w:rsid w:val="0005342C"/>
    <w:rsid w:val="00056C6A"/>
    <w:rsid w:val="000572F3"/>
    <w:rsid w:val="00067483"/>
    <w:rsid w:val="00070BC3"/>
    <w:rsid w:val="00071D93"/>
    <w:rsid w:val="00074B7B"/>
    <w:rsid w:val="0008326E"/>
    <w:rsid w:val="000850F8"/>
    <w:rsid w:val="000867BA"/>
    <w:rsid w:val="00086C2D"/>
    <w:rsid w:val="00086C86"/>
    <w:rsid w:val="000918E9"/>
    <w:rsid w:val="00092C85"/>
    <w:rsid w:val="00093F09"/>
    <w:rsid w:val="0009476D"/>
    <w:rsid w:val="000A0E30"/>
    <w:rsid w:val="000A1217"/>
    <w:rsid w:val="000A3DD2"/>
    <w:rsid w:val="000C240F"/>
    <w:rsid w:val="000C277F"/>
    <w:rsid w:val="000C4105"/>
    <w:rsid w:val="000C7A02"/>
    <w:rsid w:val="000D7221"/>
    <w:rsid w:val="000D75D7"/>
    <w:rsid w:val="000E6827"/>
    <w:rsid w:val="00110270"/>
    <w:rsid w:val="00112A3F"/>
    <w:rsid w:val="00123092"/>
    <w:rsid w:val="001273FB"/>
    <w:rsid w:val="00131AE9"/>
    <w:rsid w:val="001326DE"/>
    <w:rsid w:val="001358CC"/>
    <w:rsid w:val="00137F00"/>
    <w:rsid w:val="001402E3"/>
    <w:rsid w:val="001458FD"/>
    <w:rsid w:val="001462F1"/>
    <w:rsid w:val="00147B00"/>
    <w:rsid w:val="00152BFC"/>
    <w:rsid w:val="00154343"/>
    <w:rsid w:val="0015462B"/>
    <w:rsid w:val="001603DC"/>
    <w:rsid w:val="00160D61"/>
    <w:rsid w:val="00162685"/>
    <w:rsid w:val="00163CD2"/>
    <w:rsid w:val="00163F9A"/>
    <w:rsid w:val="00165489"/>
    <w:rsid w:val="00165833"/>
    <w:rsid w:val="001723D6"/>
    <w:rsid w:val="001743BB"/>
    <w:rsid w:val="001764C0"/>
    <w:rsid w:val="00176F03"/>
    <w:rsid w:val="0017746E"/>
    <w:rsid w:val="00183638"/>
    <w:rsid w:val="001913F8"/>
    <w:rsid w:val="00193459"/>
    <w:rsid w:val="001940A2"/>
    <w:rsid w:val="00194D1D"/>
    <w:rsid w:val="00197D14"/>
    <w:rsid w:val="001A49BC"/>
    <w:rsid w:val="001A6371"/>
    <w:rsid w:val="001B2BBD"/>
    <w:rsid w:val="001B45C5"/>
    <w:rsid w:val="001C30DC"/>
    <w:rsid w:val="001C5859"/>
    <w:rsid w:val="001D099D"/>
    <w:rsid w:val="001D0B36"/>
    <w:rsid w:val="001D796F"/>
    <w:rsid w:val="001E1BEB"/>
    <w:rsid w:val="001E2546"/>
    <w:rsid w:val="001E27FA"/>
    <w:rsid w:val="001E5472"/>
    <w:rsid w:val="001E7FDF"/>
    <w:rsid w:val="001F0758"/>
    <w:rsid w:val="001F21E0"/>
    <w:rsid w:val="0020552F"/>
    <w:rsid w:val="00206747"/>
    <w:rsid w:val="00206B76"/>
    <w:rsid w:val="002121AB"/>
    <w:rsid w:val="00214273"/>
    <w:rsid w:val="002167FA"/>
    <w:rsid w:val="00224E09"/>
    <w:rsid w:val="00227C63"/>
    <w:rsid w:val="002402E4"/>
    <w:rsid w:val="00240DAB"/>
    <w:rsid w:val="0024370E"/>
    <w:rsid w:val="00244290"/>
    <w:rsid w:val="00245B9F"/>
    <w:rsid w:val="00247AA3"/>
    <w:rsid w:val="0025255D"/>
    <w:rsid w:val="00253576"/>
    <w:rsid w:val="00254140"/>
    <w:rsid w:val="00262AAA"/>
    <w:rsid w:val="00262BF9"/>
    <w:rsid w:val="002708C6"/>
    <w:rsid w:val="00270CD5"/>
    <w:rsid w:val="0027231B"/>
    <w:rsid w:val="0027322A"/>
    <w:rsid w:val="00274EDB"/>
    <w:rsid w:val="00281C6A"/>
    <w:rsid w:val="002842F2"/>
    <w:rsid w:val="00290117"/>
    <w:rsid w:val="002A54C4"/>
    <w:rsid w:val="002B29A5"/>
    <w:rsid w:val="002B49D2"/>
    <w:rsid w:val="002B60B9"/>
    <w:rsid w:val="002C0EF4"/>
    <w:rsid w:val="002C2F02"/>
    <w:rsid w:val="002C3575"/>
    <w:rsid w:val="002C7CD3"/>
    <w:rsid w:val="002C7E8E"/>
    <w:rsid w:val="002D2BCD"/>
    <w:rsid w:val="002D5EBB"/>
    <w:rsid w:val="002D6FA9"/>
    <w:rsid w:val="002F14CE"/>
    <w:rsid w:val="002F2A91"/>
    <w:rsid w:val="002F3F1C"/>
    <w:rsid w:val="002F622A"/>
    <w:rsid w:val="00310508"/>
    <w:rsid w:val="00311FAA"/>
    <w:rsid w:val="00312EBB"/>
    <w:rsid w:val="00317882"/>
    <w:rsid w:val="0032331C"/>
    <w:rsid w:val="0033161B"/>
    <w:rsid w:val="00340758"/>
    <w:rsid w:val="0034164B"/>
    <w:rsid w:val="003430DD"/>
    <w:rsid w:val="0034577A"/>
    <w:rsid w:val="00346434"/>
    <w:rsid w:val="00347D5D"/>
    <w:rsid w:val="00351976"/>
    <w:rsid w:val="00351FAD"/>
    <w:rsid w:val="00366958"/>
    <w:rsid w:val="00367915"/>
    <w:rsid w:val="00367EE2"/>
    <w:rsid w:val="003723D6"/>
    <w:rsid w:val="003726CE"/>
    <w:rsid w:val="00381158"/>
    <w:rsid w:val="003833B5"/>
    <w:rsid w:val="003838FD"/>
    <w:rsid w:val="00384E31"/>
    <w:rsid w:val="00386944"/>
    <w:rsid w:val="003A27CB"/>
    <w:rsid w:val="003A363A"/>
    <w:rsid w:val="003A6EA4"/>
    <w:rsid w:val="003B0AA1"/>
    <w:rsid w:val="003B61AA"/>
    <w:rsid w:val="003C33A9"/>
    <w:rsid w:val="003C6102"/>
    <w:rsid w:val="003D3B2F"/>
    <w:rsid w:val="003D6149"/>
    <w:rsid w:val="003D7428"/>
    <w:rsid w:val="003D7559"/>
    <w:rsid w:val="003E2980"/>
    <w:rsid w:val="003E4D89"/>
    <w:rsid w:val="003E71D9"/>
    <w:rsid w:val="003F27E2"/>
    <w:rsid w:val="0040214A"/>
    <w:rsid w:val="00412602"/>
    <w:rsid w:val="00415CAD"/>
    <w:rsid w:val="00417280"/>
    <w:rsid w:val="004174B6"/>
    <w:rsid w:val="004209EB"/>
    <w:rsid w:val="0042122F"/>
    <w:rsid w:val="00421F09"/>
    <w:rsid w:val="00435B0B"/>
    <w:rsid w:val="004471FC"/>
    <w:rsid w:val="00450046"/>
    <w:rsid w:val="004522EF"/>
    <w:rsid w:val="00456B04"/>
    <w:rsid w:val="00456BA1"/>
    <w:rsid w:val="004604D5"/>
    <w:rsid w:val="004609FF"/>
    <w:rsid w:val="00460BFB"/>
    <w:rsid w:val="00461646"/>
    <w:rsid w:val="00464532"/>
    <w:rsid w:val="004654D7"/>
    <w:rsid w:val="00465517"/>
    <w:rsid w:val="00465F32"/>
    <w:rsid w:val="00471928"/>
    <w:rsid w:val="00475412"/>
    <w:rsid w:val="00476BF3"/>
    <w:rsid w:val="0048126F"/>
    <w:rsid w:val="0048135D"/>
    <w:rsid w:val="00483480"/>
    <w:rsid w:val="00493C3A"/>
    <w:rsid w:val="004953E0"/>
    <w:rsid w:val="004A1088"/>
    <w:rsid w:val="004B496F"/>
    <w:rsid w:val="004B5E3E"/>
    <w:rsid w:val="004C35B4"/>
    <w:rsid w:val="004C4BA8"/>
    <w:rsid w:val="004C7109"/>
    <w:rsid w:val="004D08BD"/>
    <w:rsid w:val="004D0E76"/>
    <w:rsid w:val="004D22C1"/>
    <w:rsid w:val="004D2302"/>
    <w:rsid w:val="004D2DE4"/>
    <w:rsid w:val="004D64A7"/>
    <w:rsid w:val="004E01EE"/>
    <w:rsid w:val="004E0704"/>
    <w:rsid w:val="004E282A"/>
    <w:rsid w:val="004E3076"/>
    <w:rsid w:val="004E3EAF"/>
    <w:rsid w:val="004E6981"/>
    <w:rsid w:val="004E7C07"/>
    <w:rsid w:val="004F40B8"/>
    <w:rsid w:val="005122A1"/>
    <w:rsid w:val="00514417"/>
    <w:rsid w:val="00516B07"/>
    <w:rsid w:val="00517673"/>
    <w:rsid w:val="00520549"/>
    <w:rsid w:val="005258B0"/>
    <w:rsid w:val="00530272"/>
    <w:rsid w:val="00530B12"/>
    <w:rsid w:val="00532998"/>
    <w:rsid w:val="00533DC5"/>
    <w:rsid w:val="00534AED"/>
    <w:rsid w:val="0053678C"/>
    <w:rsid w:val="00541B47"/>
    <w:rsid w:val="00542030"/>
    <w:rsid w:val="005455E7"/>
    <w:rsid w:val="00546253"/>
    <w:rsid w:val="00547432"/>
    <w:rsid w:val="00550884"/>
    <w:rsid w:val="005541C0"/>
    <w:rsid w:val="00561AA4"/>
    <w:rsid w:val="00564466"/>
    <w:rsid w:val="00566A70"/>
    <w:rsid w:val="0056739F"/>
    <w:rsid w:val="00567DFE"/>
    <w:rsid w:val="00567ED6"/>
    <w:rsid w:val="00570E7A"/>
    <w:rsid w:val="005735D4"/>
    <w:rsid w:val="0057787D"/>
    <w:rsid w:val="00581F6E"/>
    <w:rsid w:val="00582C11"/>
    <w:rsid w:val="00583250"/>
    <w:rsid w:val="005840EE"/>
    <w:rsid w:val="00586AE6"/>
    <w:rsid w:val="00586AE8"/>
    <w:rsid w:val="0059233A"/>
    <w:rsid w:val="00594A9F"/>
    <w:rsid w:val="00596591"/>
    <w:rsid w:val="005A12A6"/>
    <w:rsid w:val="005A2D89"/>
    <w:rsid w:val="005A53B4"/>
    <w:rsid w:val="005A6D16"/>
    <w:rsid w:val="005B0B7C"/>
    <w:rsid w:val="005B31A2"/>
    <w:rsid w:val="005B6081"/>
    <w:rsid w:val="005C2FDE"/>
    <w:rsid w:val="005C3557"/>
    <w:rsid w:val="005C5475"/>
    <w:rsid w:val="005D1E53"/>
    <w:rsid w:val="005E33DB"/>
    <w:rsid w:val="005E39F3"/>
    <w:rsid w:val="005E7778"/>
    <w:rsid w:val="005F7DF0"/>
    <w:rsid w:val="00600FED"/>
    <w:rsid w:val="006036F7"/>
    <w:rsid w:val="00607169"/>
    <w:rsid w:val="00613C06"/>
    <w:rsid w:val="006174B7"/>
    <w:rsid w:val="00623613"/>
    <w:rsid w:val="00626F82"/>
    <w:rsid w:val="00630C66"/>
    <w:rsid w:val="00631E10"/>
    <w:rsid w:val="00645A3F"/>
    <w:rsid w:val="00652450"/>
    <w:rsid w:val="00652BA9"/>
    <w:rsid w:val="006550C8"/>
    <w:rsid w:val="0065714D"/>
    <w:rsid w:val="00661BEB"/>
    <w:rsid w:val="0066521C"/>
    <w:rsid w:val="00670332"/>
    <w:rsid w:val="00677529"/>
    <w:rsid w:val="00677817"/>
    <w:rsid w:val="006778FF"/>
    <w:rsid w:val="006810F1"/>
    <w:rsid w:val="006833D8"/>
    <w:rsid w:val="00690DE4"/>
    <w:rsid w:val="00692C58"/>
    <w:rsid w:val="00693C2C"/>
    <w:rsid w:val="00695B0D"/>
    <w:rsid w:val="006A2C88"/>
    <w:rsid w:val="006A4089"/>
    <w:rsid w:val="006A4D11"/>
    <w:rsid w:val="006A4E71"/>
    <w:rsid w:val="006A56F3"/>
    <w:rsid w:val="006B0531"/>
    <w:rsid w:val="006B6867"/>
    <w:rsid w:val="006C2422"/>
    <w:rsid w:val="006D022A"/>
    <w:rsid w:val="006D7A34"/>
    <w:rsid w:val="006E11B2"/>
    <w:rsid w:val="006F1831"/>
    <w:rsid w:val="006F2806"/>
    <w:rsid w:val="006F2B48"/>
    <w:rsid w:val="006F6203"/>
    <w:rsid w:val="006F6901"/>
    <w:rsid w:val="00710E3D"/>
    <w:rsid w:val="00711D88"/>
    <w:rsid w:val="007130E2"/>
    <w:rsid w:val="00714B3C"/>
    <w:rsid w:val="00720A8E"/>
    <w:rsid w:val="00720B73"/>
    <w:rsid w:val="00724899"/>
    <w:rsid w:val="0073239E"/>
    <w:rsid w:val="00733810"/>
    <w:rsid w:val="00737D3D"/>
    <w:rsid w:val="00745186"/>
    <w:rsid w:val="00752930"/>
    <w:rsid w:val="00753AA8"/>
    <w:rsid w:val="0076145D"/>
    <w:rsid w:val="007630B6"/>
    <w:rsid w:val="007712BC"/>
    <w:rsid w:val="00771FC4"/>
    <w:rsid w:val="00773195"/>
    <w:rsid w:val="00776047"/>
    <w:rsid w:val="00782656"/>
    <w:rsid w:val="00782DD2"/>
    <w:rsid w:val="00783C29"/>
    <w:rsid w:val="007843F3"/>
    <w:rsid w:val="00785E71"/>
    <w:rsid w:val="00792B0F"/>
    <w:rsid w:val="007977F2"/>
    <w:rsid w:val="007A0CE1"/>
    <w:rsid w:val="007A686E"/>
    <w:rsid w:val="007C5470"/>
    <w:rsid w:val="007C5C35"/>
    <w:rsid w:val="007C674B"/>
    <w:rsid w:val="007C6F43"/>
    <w:rsid w:val="007D66CF"/>
    <w:rsid w:val="007D7052"/>
    <w:rsid w:val="007E17FF"/>
    <w:rsid w:val="007E48DD"/>
    <w:rsid w:val="007F0CF5"/>
    <w:rsid w:val="007F4A00"/>
    <w:rsid w:val="007F68EA"/>
    <w:rsid w:val="00801A5E"/>
    <w:rsid w:val="00804330"/>
    <w:rsid w:val="00807E76"/>
    <w:rsid w:val="00835777"/>
    <w:rsid w:val="0084349B"/>
    <w:rsid w:val="00844B90"/>
    <w:rsid w:val="00844EF2"/>
    <w:rsid w:val="008536A1"/>
    <w:rsid w:val="00856EA5"/>
    <w:rsid w:val="008609BF"/>
    <w:rsid w:val="00860B06"/>
    <w:rsid w:val="00863534"/>
    <w:rsid w:val="00865894"/>
    <w:rsid w:val="00871369"/>
    <w:rsid w:val="0087314C"/>
    <w:rsid w:val="0087530A"/>
    <w:rsid w:val="0088159F"/>
    <w:rsid w:val="008823BA"/>
    <w:rsid w:val="0088603D"/>
    <w:rsid w:val="00890D7B"/>
    <w:rsid w:val="00891216"/>
    <w:rsid w:val="00891757"/>
    <w:rsid w:val="008918BD"/>
    <w:rsid w:val="00891D88"/>
    <w:rsid w:val="00895327"/>
    <w:rsid w:val="00897B4F"/>
    <w:rsid w:val="008A08E8"/>
    <w:rsid w:val="008B09F3"/>
    <w:rsid w:val="008B0DA3"/>
    <w:rsid w:val="008C47A9"/>
    <w:rsid w:val="008D1583"/>
    <w:rsid w:val="008D35DE"/>
    <w:rsid w:val="008D58F6"/>
    <w:rsid w:val="008D61F1"/>
    <w:rsid w:val="008D7268"/>
    <w:rsid w:val="008E23ED"/>
    <w:rsid w:val="008E5F6D"/>
    <w:rsid w:val="008E6D25"/>
    <w:rsid w:val="008F2B61"/>
    <w:rsid w:val="008F7DFE"/>
    <w:rsid w:val="00904016"/>
    <w:rsid w:val="00910804"/>
    <w:rsid w:val="00911D3C"/>
    <w:rsid w:val="00912F70"/>
    <w:rsid w:val="00916FFF"/>
    <w:rsid w:val="00921974"/>
    <w:rsid w:val="00923CBD"/>
    <w:rsid w:val="0092561B"/>
    <w:rsid w:val="009267BF"/>
    <w:rsid w:val="00927465"/>
    <w:rsid w:val="00930725"/>
    <w:rsid w:val="0093267F"/>
    <w:rsid w:val="00935372"/>
    <w:rsid w:val="00935909"/>
    <w:rsid w:val="00935F32"/>
    <w:rsid w:val="00941CB1"/>
    <w:rsid w:val="00946498"/>
    <w:rsid w:val="00953EEC"/>
    <w:rsid w:val="009541A7"/>
    <w:rsid w:val="00954B17"/>
    <w:rsid w:val="0096076E"/>
    <w:rsid w:val="00960ABA"/>
    <w:rsid w:val="009617A6"/>
    <w:rsid w:val="009641BC"/>
    <w:rsid w:val="00965E31"/>
    <w:rsid w:val="0096606C"/>
    <w:rsid w:val="0096694E"/>
    <w:rsid w:val="00984C07"/>
    <w:rsid w:val="00990AAC"/>
    <w:rsid w:val="009923B7"/>
    <w:rsid w:val="00993A0D"/>
    <w:rsid w:val="009945CC"/>
    <w:rsid w:val="0099544A"/>
    <w:rsid w:val="009956CF"/>
    <w:rsid w:val="00996397"/>
    <w:rsid w:val="009A7B8B"/>
    <w:rsid w:val="009B14E5"/>
    <w:rsid w:val="009B1A9E"/>
    <w:rsid w:val="009B33ED"/>
    <w:rsid w:val="009C7519"/>
    <w:rsid w:val="009E11B1"/>
    <w:rsid w:val="009E2876"/>
    <w:rsid w:val="009E3772"/>
    <w:rsid w:val="009E721F"/>
    <w:rsid w:val="009F43D5"/>
    <w:rsid w:val="009F5A05"/>
    <w:rsid w:val="00A04C8F"/>
    <w:rsid w:val="00A05B20"/>
    <w:rsid w:val="00A07D7E"/>
    <w:rsid w:val="00A1083E"/>
    <w:rsid w:val="00A1214B"/>
    <w:rsid w:val="00A13BDF"/>
    <w:rsid w:val="00A13F7F"/>
    <w:rsid w:val="00A1661D"/>
    <w:rsid w:val="00A21C21"/>
    <w:rsid w:val="00A3019D"/>
    <w:rsid w:val="00A317B2"/>
    <w:rsid w:val="00A34E32"/>
    <w:rsid w:val="00A35340"/>
    <w:rsid w:val="00A3717F"/>
    <w:rsid w:val="00A40FBC"/>
    <w:rsid w:val="00A44E18"/>
    <w:rsid w:val="00A46467"/>
    <w:rsid w:val="00A504A1"/>
    <w:rsid w:val="00A50EA5"/>
    <w:rsid w:val="00A52644"/>
    <w:rsid w:val="00A5303E"/>
    <w:rsid w:val="00A54ABD"/>
    <w:rsid w:val="00A603F9"/>
    <w:rsid w:val="00A62F76"/>
    <w:rsid w:val="00A66137"/>
    <w:rsid w:val="00A70434"/>
    <w:rsid w:val="00A73EB7"/>
    <w:rsid w:val="00A74447"/>
    <w:rsid w:val="00A76DB9"/>
    <w:rsid w:val="00A80725"/>
    <w:rsid w:val="00A94CAA"/>
    <w:rsid w:val="00A94E84"/>
    <w:rsid w:val="00A952D5"/>
    <w:rsid w:val="00A95AE7"/>
    <w:rsid w:val="00AA2916"/>
    <w:rsid w:val="00AA2CC1"/>
    <w:rsid w:val="00AA3FC9"/>
    <w:rsid w:val="00AB25CD"/>
    <w:rsid w:val="00AB389E"/>
    <w:rsid w:val="00AB4151"/>
    <w:rsid w:val="00AC0F66"/>
    <w:rsid w:val="00AC1705"/>
    <w:rsid w:val="00AC470C"/>
    <w:rsid w:val="00AC6527"/>
    <w:rsid w:val="00AC6E4F"/>
    <w:rsid w:val="00AD0937"/>
    <w:rsid w:val="00AD23BA"/>
    <w:rsid w:val="00AE10AB"/>
    <w:rsid w:val="00AE10BC"/>
    <w:rsid w:val="00AE13E3"/>
    <w:rsid w:val="00AE584D"/>
    <w:rsid w:val="00AE7D4E"/>
    <w:rsid w:val="00AF005A"/>
    <w:rsid w:val="00AF1A47"/>
    <w:rsid w:val="00AF507D"/>
    <w:rsid w:val="00AF6D72"/>
    <w:rsid w:val="00AF7B6B"/>
    <w:rsid w:val="00B0323B"/>
    <w:rsid w:val="00B06181"/>
    <w:rsid w:val="00B15912"/>
    <w:rsid w:val="00B22428"/>
    <w:rsid w:val="00B26422"/>
    <w:rsid w:val="00B26DB7"/>
    <w:rsid w:val="00B2736B"/>
    <w:rsid w:val="00B418FF"/>
    <w:rsid w:val="00B63850"/>
    <w:rsid w:val="00B651C5"/>
    <w:rsid w:val="00B67289"/>
    <w:rsid w:val="00B67647"/>
    <w:rsid w:val="00B7011B"/>
    <w:rsid w:val="00B751D5"/>
    <w:rsid w:val="00B81FB7"/>
    <w:rsid w:val="00B83E7A"/>
    <w:rsid w:val="00B849F8"/>
    <w:rsid w:val="00B84BDC"/>
    <w:rsid w:val="00B879A4"/>
    <w:rsid w:val="00B91587"/>
    <w:rsid w:val="00B91EC5"/>
    <w:rsid w:val="00B951AF"/>
    <w:rsid w:val="00B95A88"/>
    <w:rsid w:val="00B97ECF"/>
    <w:rsid w:val="00BA1749"/>
    <w:rsid w:val="00BA1FEE"/>
    <w:rsid w:val="00BA436C"/>
    <w:rsid w:val="00BA536B"/>
    <w:rsid w:val="00BB27B0"/>
    <w:rsid w:val="00BB741C"/>
    <w:rsid w:val="00BC0B90"/>
    <w:rsid w:val="00BC320A"/>
    <w:rsid w:val="00BC76E4"/>
    <w:rsid w:val="00BD0920"/>
    <w:rsid w:val="00BD14A5"/>
    <w:rsid w:val="00BD366B"/>
    <w:rsid w:val="00BD51B4"/>
    <w:rsid w:val="00BD5908"/>
    <w:rsid w:val="00BD5F4A"/>
    <w:rsid w:val="00BD6C18"/>
    <w:rsid w:val="00BE0A4B"/>
    <w:rsid w:val="00BE223E"/>
    <w:rsid w:val="00BE32B5"/>
    <w:rsid w:val="00BF00A8"/>
    <w:rsid w:val="00BF3135"/>
    <w:rsid w:val="00BF46BF"/>
    <w:rsid w:val="00BF6D5C"/>
    <w:rsid w:val="00C01471"/>
    <w:rsid w:val="00C06314"/>
    <w:rsid w:val="00C10553"/>
    <w:rsid w:val="00C1070D"/>
    <w:rsid w:val="00C12E0A"/>
    <w:rsid w:val="00C216D8"/>
    <w:rsid w:val="00C261C0"/>
    <w:rsid w:val="00C265E4"/>
    <w:rsid w:val="00C30B03"/>
    <w:rsid w:val="00C31B2E"/>
    <w:rsid w:val="00C35A42"/>
    <w:rsid w:val="00C42624"/>
    <w:rsid w:val="00C43C30"/>
    <w:rsid w:val="00C555BE"/>
    <w:rsid w:val="00C70181"/>
    <w:rsid w:val="00C709C4"/>
    <w:rsid w:val="00C71D84"/>
    <w:rsid w:val="00C72D29"/>
    <w:rsid w:val="00C746CE"/>
    <w:rsid w:val="00C7552C"/>
    <w:rsid w:val="00C77153"/>
    <w:rsid w:val="00C8005A"/>
    <w:rsid w:val="00C848BC"/>
    <w:rsid w:val="00C84A07"/>
    <w:rsid w:val="00C86439"/>
    <w:rsid w:val="00C87E66"/>
    <w:rsid w:val="00C90847"/>
    <w:rsid w:val="00C91314"/>
    <w:rsid w:val="00C95B3B"/>
    <w:rsid w:val="00CA4D30"/>
    <w:rsid w:val="00CB32D2"/>
    <w:rsid w:val="00CB692A"/>
    <w:rsid w:val="00CC1FA1"/>
    <w:rsid w:val="00CC5116"/>
    <w:rsid w:val="00CC7701"/>
    <w:rsid w:val="00CC790B"/>
    <w:rsid w:val="00CC7CD3"/>
    <w:rsid w:val="00CD3093"/>
    <w:rsid w:val="00CD34CC"/>
    <w:rsid w:val="00CE76AC"/>
    <w:rsid w:val="00D004E2"/>
    <w:rsid w:val="00D03002"/>
    <w:rsid w:val="00D04412"/>
    <w:rsid w:val="00D0451E"/>
    <w:rsid w:val="00D06B85"/>
    <w:rsid w:val="00D1060D"/>
    <w:rsid w:val="00D2128E"/>
    <w:rsid w:val="00D2401F"/>
    <w:rsid w:val="00D24FF0"/>
    <w:rsid w:val="00D25768"/>
    <w:rsid w:val="00D305B6"/>
    <w:rsid w:val="00D3484F"/>
    <w:rsid w:val="00D349F5"/>
    <w:rsid w:val="00D355C6"/>
    <w:rsid w:val="00D35AB4"/>
    <w:rsid w:val="00D36F09"/>
    <w:rsid w:val="00D447C6"/>
    <w:rsid w:val="00D44FEB"/>
    <w:rsid w:val="00D5350C"/>
    <w:rsid w:val="00D56D03"/>
    <w:rsid w:val="00D5763E"/>
    <w:rsid w:val="00D57F2E"/>
    <w:rsid w:val="00D64348"/>
    <w:rsid w:val="00D71CDA"/>
    <w:rsid w:val="00D7498B"/>
    <w:rsid w:val="00D74DE4"/>
    <w:rsid w:val="00D91923"/>
    <w:rsid w:val="00D91EF6"/>
    <w:rsid w:val="00DA4F63"/>
    <w:rsid w:val="00DA52C0"/>
    <w:rsid w:val="00DA568D"/>
    <w:rsid w:val="00DA59C2"/>
    <w:rsid w:val="00DB6E3A"/>
    <w:rsid w:val="00DC26A3"/>
    <w:rsid w:val="00DC5430"/>
    <w:rsid w:val="00DC777F"/>
    <w:rsid w:val="00DF160D"/>
    <w:rsid w:val="00DF6530"/>
    <w:rsid w:val="00DF728F"/>
    <w:rsid w:val="00DF7BE6"/>
    <w:rsid w:val="00E021E9"/>
    <w:rsid w:val="00E10A80"/>
    <w:rsid w:val="00E12A6B"/>
    <w:rsid w:val="00E12D2C"/>
    <w:rsid w:val="00E246D0"/>
    <w:rsid w:val="00E3247E"/>
    <w:rsid w:val="00E33538"/>
    <w:rsid w:val="00E3599E"/>
    <w:rsid w:val="00E35D29"/>
    <w:rsid w:val="00E36E33"/>
    <w:rsid w:val="00E4039B"/>
    <w:rsid w:val="00E4418F"/>
    <w:rsid w:val="00E4468C"/>
    <w:rsid w:val="00E456D8"/>
    <w:rsid w:val="00E47592"/>
    <w:rsid w:val="00E511D4"/>
    <w:rsid w:val="00E5378A"/>
    <w:rsid w:val="00E62D97"/>
    <w:rsid w:val="00E63508"/>
    <w:rsid w:val="00E70683"/>
    <w:rsid w:val="00E72EF9"/>
    <w:rsid w:val="00E73E8F"/>
    <w:rsid w:val="00E91E36"/>
    <w:rsid w:val="00E924B6"/>
    <w:rsid w:val="00E93A02"/>
    <w:rsid w:val="00E93A84"/>
    <w:rsid w:val="00EA4CC2"/>
    <w:rsid w:val="00EB0D4F"/>
    <w:rsid w:val="00EB1CEC"/>
    <w:rsid w:val="00EC7648"/>
    <w:rsid w:val="00ED1BB2"/>
    <w:rsid w:val="00ED36C1"/>
    <w:rsid w:val="00EE00AB"/>
    <w:rsid w:val="00EE0280"/>
    <w:rsid w:val="00EF06F8"/>
    <w:rsid w:val="00EF14BB"/>
    <w:rsid w:val="00EF1D55"/>
    <w:rsid w:val="00EF26BA"/>
    <w:rsid w:val="00EF2F5F"/>
    <w:rsid w:val="00EF59D6"/>
    <w:rsid w:val="00F01BAE"/>
    <w:rsid w:val="00F10AF7"/>
    <w:rsid w:val="00F12928"/>
    <w:rsid w:val="00F12B95"/>
    <w:rsid w:val="00F141B2"/>
    <w:rsid w:val="00F22E85"/>
    <w:rsid w:val="00F249F0"/>
    <w:rsid w:val="00F313B8"/>
    <w:rsid w:val="00F3171B"/>
    <w:rsid w:val="00F31E6B"/>
    <w:rsid w:val="00F34FD5"/>
    <w:rsid w:val="00F37507"/>
    <w:rsid w:val="00F4290C"/>
    <w:rsid w:val="00F42DCA"/>
    <w:rsid w:val="00F5260E"/>
    <w:rsid w:val="00F575B3"/>
    <w:rsid w:val="00F618C1"/>
    <w:rsid w:val="00F619B8"/>
    <w:rsid w:val="00F61E19"/>
    <w:rsid w:val="00F62012"/>
    <w:rsid w:val="00F65478"/>
    <w:rsid w:val="00F66B00"/>
    <w:rsid w:val="00F6721F"/>
    <w:rsid w:val="00F70A64"/>
    <w:rsid w:val="00F7182F"/>
    <w:rsid w:val="00F72923"/>
    <w:rsid w:val="00F7513D"/>
    <w:rsid w:val="00F80224"/>
    <w:rsid w:val="00F843AD"/>
    <w:rsid w:val="00F903CE"/>
    <w:rsid w:val="00F9581B"/>
    <w:rsid w:val="00FA6498"/>
    <w:rsid w:val="00FA6C51"/>
    <w:rsid w:val="00FB1536"/>
    <w:rsid w:val="00FB5566"/>
    <w:rsid w:val="00FC1239"/>
    <w:rsid w:val="00FC1C88"/>
    <w:rsid w:val="00FC375E"/>
    <w:rsid w:val="00FC3AE5"/>
    <w:rsid w:val="00FC3D71"/>
    <w:rsid w:val="00FC51A1"/>
    <w:rsid w:val="00FC7C62"/>
    <w:rsid w:val="00FD0F4E"/>
    <w:rsid w:val="00FE0B3E"/>
    <w:rsid w:val="00FE0BD7"/>
    <w:rsid w:val="00FE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517"/>
  </w:style>
  <w:style w:type="paragraph" w:styleId="Heading1">
    <w:name w:val="heading 1"/>
    <w:basedOn w:val="Normal"/>
    <w:next w:val="Normal"/>
    <w:qFormat/>
    <w:rsid w:val="00366958"/>
    <w:pPr>
      <w:keepNext/>
      <w:widowControl w:val="0"/>
      <w:numPr>
        <w:numId w:val="1"/>
      </w:numPr>
      <w:tabs>
        <w:tab w:val="left" w:pos="864"/>
      </w:tabs>
      <w:ind w:right="-144"/>
      <w:outlineLvl w:val="0"/>
    </w:pPr>
    <w:rPr>
      <w:sz w:val="24"/>
    </w:rPr>
  </w:style>
  <w:style w:type="paragraph" w:styleId="Heading2">
    <w:name w:val="heading 2"/>
    <w:basedOn w:val="Normal"/>
    <w:next w:val="Normal"/>
    <w:qFormat/>
    <w:rsid w:val="00366958"/>
    <w:pPr>
      <w:keepNext/>
      <w:widowControl w:val="0"/>
      <w:numPr>
        <w:ilvl w:val="1"/>
        <w:numId w:val="1"/>
      </w:numPr>
      <w:jc w:val="both"/>
      <w:outlineLvl w:val="1"/>
    </w:pPr>
    <w:rPr>
      <w:sz w:val="24"/>
    </w:rPr>
  </w:style>
  <w:style w:type="paragraph" w:styleId="Heading3">
    <w:name w:val="heading 3"/>
    <w:basedOn w:val="Normal"/>
    <w:next w:val="Normal"/>
    <w:qFormat/>
    <w:rsid w:val="00366958"/>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366958"/>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66958"/>
    <w:pPr>
      <w:numPr>
        <w:ilvl w:val="4"/>
        <w:numId w:val="1"/>
      </w:numPr>
      <w:spacing w:before="240" w:after="60"/>
      <w:outlineLvl w:val="4"/>
    </w:pPr>
    <w:rPr>
      <w:sz w:val="22"/>
    </w:rPr>
  </w:style>
  <w:style w:type="paragraph" w:styleId="Heading6">
    <w:name w:val="heading 6"/>
    <w:basedOn w:val="Normal"/>
    <w:next w:val="Normal"/>
    <w:qFormat/>
    <w:rsid w:val="00366958"/>
    <w:pPr>
      <w:numPr>
        <w:ilvl w:val="5"/>
        <w:numId w:val="1"/>
      </w:numPr>
      <w:spacing w:before="240" w:after="60"/>
      <w:outlineLvl w:val="5"/>
    </w:pPr>
    <w:rPr>
      <w:i/>
      <w:sz w:val="22"/>
    </w:rPr>
  </w:style>
  <w:style w:type="paragraph" w:styleId="Heading7">
    <w:name w:val="heading 7"/>
    <w:basedOn w:val="Normal"/>
    <w:next w:val="Normal"/>
    <w:qFormat/>
    <w:rsid w:val="0036695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66958"/>
    <w:pPr>
      <w:numPr>
        <w:ilvl w:val="7"/>
        <w:numId w:val="1"/>
      </w:numPr>
      <w:spacing w:before="240" w:after="60"/>
      <w:outlineLvl w:val="7"/>
    </w:pPr>
    <w:rPr>
      <w:rFonts w:ascii="Arial" w:hAnsi="Arial"/>
      <w:i/>
    </w:rPr>
  </w:style>
  <w:style w:type="paragraph" w:styleId="Heading9">
    <w:name w:val="heading 9"/>
    <w:basedOn w:val="Normal"/>
    <w:next w:val="Normal"/>
    <w:qFormat/>
    <w:rsid w:val="003669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958"/>
    <w:pPr>
      <w:tabs>
        <w:tab w:val="center" w:pos="4320"/>
        <w:tab w:val="right" w:pos="8640"/>
      </w:tabs>
    </w:pPr>
  </w:style>
  <w:style w:type="character" w:styleId="PageNumber">
    <w:name w:val="page number"/>
    <w:basedOn w:val="DefaultParagraphFont"/>
    <w:rsid w:val="00366958"/>
  </w:style>
  <w:style w:type="paragraph" w:styleId="Footer">
    <w:name w:val="footer"/>
    <w:basedOn w:val="Normal"/>
    <w:link w:val="FooterChar"/>
    <w:rsid w:val="00366958"/>
    <w:pPr>
      <w:tabs>
        <w:tab w:val="center" w:pos="4320"/>
        <w:tab w:val="right" w:pos="8640"/>
      </w:tabs>
    </w:pPr>
  </w:style>
  <w:style w:type="paragraph" w:styleId="BodyText2">
    <w:name w:val="Body Text 2"/>
    <w:basedOn w:val="Normal"/>
    <w:rsid w:val="00366958"/>
    <w:pPr>
      <w:widowControl w:val="0"/>
      <w:ind w:left="1080"/>
    </w:pPr>
    <w:rPr>
      <w:sz w:val="24"/>
    </w:rPr>
  </w:style>
  <w:style w:type="paragraph" w:styleId="BodyTextIndent2">
    <w:name w:val="Body Text Indent 2"/>
    <w:basedOn w:val="Normal"/>
    <w:link w:val="BodyTextIndent2Char"/>
    <w:rsid w:val="00366958"/>
    <w:pPr>
      <w:widowControl w:val="0"/>
      <w:ind w:left="360" w:hanging="360"/>
      <w:jc w:val="both"/>
    </w:pPr>
    <w:rPr>
      <w:sz w:val="24"/>
    </w:rPr>
  </w:style>
  <w:style w:type="paragraph" w:styleId="BodyTextIndent3">
    <w:name w:val="Body Text Indent 3"/>
    <w:basedOn w:val="Normal"/>
    <w:rsid w:val="00366958"/>
    <w:pPr>
      <w:widowControl w:val="0"/>
      <w:ind w:left="360"/>
      <w:jc w:val="both"/>
    </w:pPr>
    <w:rPr>
      <w:sz w:val="24"/>
    </w:rPr>
  </w:style>
  <w:style w:type="paragraph" w:styleId="BlockText">
    <w:name w:val="Block Text"/>
    <w:basedOn w:val="Normal"/>
    <w:rsid w:val="00366958"/>
    <w:pPr>
      <w:widowControl w:val="0"/>
      <w:ind w:left="720" w:right="-144"/>
    </w:pPr>
    <w:rPr>
      <w:sz w:val="24"/>
    </w:rPr>
  </w:style>
  <w:style w:type="paragraph" w:styleId="Title">
    <w:name w:val="Title"/>
    <w:basedOn w:val="Normal"/>
    <w:qFormat/>
    <w:rsid w:val="00366958"/>
    <w:pPr>
      <w:widowControl w:val="0"/>
      <w:tabs>
        <w:tab w:val="center" w:pos="5400"/>
        <w:tab w:val="left" w:pos="6480"/>
        <w:tab w:val="left" w:pos="7200"/>
        <w:tab w:val="left" w:pos="7920"/>
        <w:tab w:val="left" w:pos="8640"/>
        <w:tab w:val="left" w:pos="9360"/>
      </w:tabs>
      <w:jc w:val="center"/>
    </w:pPr>
    <w:rPr>
      <w:rFonts w:ascii="Arial" w:hAnsi="Arial"/>
      <w:b/>
      <w:sz w:val="28"/>
    </w:rPr>
  </w:style>
  <w:style w:type="character" w:styleId="CommentReference">
    <w:name w:val="annotation reference"/>
    <w:basedOn w:val="DefaultParagraphFont"/>
    <w:semiHidden/>
    <w:rsid w:val="00366958"/>
    <w:rPr>
      <w:sz w:val="16"/>
    </w:rPr>
  </w:style>
  <w:style w:type="paragraph" w:styleId="CommentText">
    <w:name w:val="annotation text"/>
    <w:basedOn w:val="Normal"/>
    <w:semiHidden/>
    <w:rsid w:val="00366958"/>
  </w:style>
  <w:style w:type="paragraph" w:styleId="BodyTextIndent">
    <w:name w:val="Body Text Indent"/>
    <w:basedOn w:val="Normal"/>
    <w:link w:val="BodyTextIndentChar"/>
    <w:rsid w:val="00366958"/>
    <w:pPr>
      <w:widowControl w:val="0"/>
      <w:ind w:left="720"/>
    </w:pPr>
    <w:rPr>
      <w:sz w:val="24"/>
    </w:rPr>
  </w:style>
  <w:style w:type="paragraph" w:styleId="BodyText">
    <w:name w:val="Body Text"/>
    <w:basedOn w:val="Normal"/>
    <w:link w:val="BodyTextChar"/>
    <w:rsid w:val="00366958"/>
    <w:pPr>
      <w:widowControl w:val="0"/>
    </w:pPr>
    <w:rPr>
      <w:sz w:val="24"/>
    </w:rPr>
  </w:style>
  <w:style w:type="paragraph" w:styleId="BodyText3">
    <w:name w:val="Body Text 3"/>
    <w:basedOn w:val="Normal"/>
    <w:rsid w:val="00366958"/>
    <w:pPr>
      <w:ind w:right="-144"/>
    </w:pPr>
    <w:rPr>
      <w:sz w:val="24"/>
    </w:rPr>
  </w:style>
  <w:style w:type="paragraph" w:styleId="FootnoteText">
    <w:name w:val="footnote text"/>
    <w:basedOn w:val="Normal"/>
    <w:semiHidden/>
    <w:rsid w:val="00366958"/>
  </w:style>
  <w:style w:type="character" w:styleId="FootnoteReference">
    <w:name w:val="footnote reference"/>
    <w:basedOn w:val="DefaultParagraphFont"/>
    <w:semiHidden/>
    <w:rsid w:val="00366958"/>
    <w:rPr>
      <w:vertAlign w:val="superscript"/>
    </w:rPr>
  </w:style>
  <w:style w:type="paragraph" w:styleId="PlainText">
    <w:name w:val="Plain Text"/>
    <w:basedOn w:val="Normal"/>
    <w:rsid w:val="00366958"/>
    <w:rPr>
      <w:rFonts w:ascii="Courier New" w:hAnsi="Courier New"/>
    </w:rPr>
  </w:style>
  <w:style w:type="character" w:styleId="Hyperlink">
    <w:name w:val="Hyperlink"/>
    <w:basedOn w:val="DefaultParagraphFont"/>
    <w:rsid w:val="00366958"/>
    <w:rPr>
      <w:color w:val="0000FF"/>
      <w:u w:val="single"/>
    </w:rPr>
  </w:style>
  <w:style w:type="paragraph" w:customStyle="1" w:styleId="letterindent">
    <w:name w:val="letterindent"/>
    <w:basedOn w:val="Normal"/>
    <w:rsid w:val="00366958"/>
    <w:pPr>
      <w:numPr>
        <w:numId w:val="4"/>
      </w:numPr>
      <w:spacing w:after="120"/>
    </w:pPr>
    <w:rPr>
      <w:sz w:val="24"/>
    </w:rPr>
  </w:style>
  <w:style w:type="paragraph" w:customStyle="1" w:styleId="OmniPage2">
    <w:name w:val="OmniPage #2"/>
    <w:basedOn w:val="Normal"/>
    <w:rsid w:val="00366958"/>
    <w:pPr>
      <w:spacing w:line="540" w:lineRule="exact"/>
    </w:pPr>
  </w:style>
  <w:style w:type="paragraph" w:customStyle="1" w:styleId="OmniPage10">
    <w:name w:val="OmniPage #10"/>
    <w:basedOn w:val="Normal"/>
    <w:rsid w:val="00366958"/>
    <w:pPr>
      <w:spacing w:line="260" w:lineRule="exact"/>
    </w:pPr>
  </w:style>
  <w:style w:type="paragraph" w:customStyle="1" w:styleId="OmniPage1">
    <w:name w:val="OmniPage #1"/>
    <w:basedOn w:val="Normal"/>
    <w:rsid w:val="00366958"/>
    <w:pPr>
      <w:spacing w:line="200" w:lineRule="exact"/>
    </w:pPr>
  </w:style>
  <w:style w:type="paragraph" w:customStyle="1" w:styleId="OmniPage4">
    <w:name w:val="OmniPage #4"/>
    <w:basedOn w:val="Normal"/>
    <w:rsid w:val="00366958"/>
    <w:pPr>
      <w:spacing w:line="200" w:lineRule="exact"/>
    </w:pPr>
  </w:style>
  <w:style w:type="paragraph" w:customStyle="1" w:styleId="OmniPage5">
    <w:name w:val="OmniPage #5"/>
    <w:basedOn w:val="Normal"/>
    <w:rsid w:val="00366958"/>
    <w:pPr>
      <w:spacing w:line="240" w:lineRule="exact"/>
    </w:pPr>
  </w:style>
  <w:style w:type="paragraph" w:customStyle="1" w:styleId="OmniPage6">
    <w:name w:val="OmniPage #6"/>
    <w:basedOn w:val="Normal"/>
    <w:rsid w:val="00366958"/>
    <w:pPr>
      <w:spacing w:line="240" w:lineRule="exact"/>
    </w:pPr>
  </w:style>
  <w:style w:type="paragraph" w:customStyle="1" w:styleId="OmniPage11">
    <w:name w:val="OmniPage #11"/>
    <w:basedOn w:val="Normal"/>
    <w:rsid w:val="00366958"/>
    <w:pPr>
      <w:spacing w:line="500" w:lineRule="exact"/>
    </w:pPr>
  </w:style>
  <w:style w:type="character" w:styleId="FollowedHyperlink">
    <w:name w:val="FollowedHyperlink"/>
    <w:basedOn w:val="DefaultParagraphFont"/>
    <w:rsid w:val="00366958"/>
    <w:rPr>
      <w:color w:val="800080"/>
      <w:u w:val="single"/>
    </w:rPr>
  </w:style>
  <w:style w:type="paragraph" w:styleId="BalloonText">
    <w:name w:val="Balloon Text"/>
    <w:basedOn w:val="Normal"/>
    <w:semiHidden/>
    <w:rsid w:val="00B7011B"/>
    <w:rPr>
      <w:rFonts w:ascii="Tahoma" w:hAnsi="Tahoma" w:cs="Tahoma"/>
      <w:sz w:val="16"/>
      <w:szCs w:val="16"/>
    </w:rPr>
  </w:style>
  <w:style w:type="paragraph" w:styleId="CommentSubject">
    <w:name w:val="annotation subject"/>
    <w:basedOn w:val="CommentText"/>
    <w:next w:val="CommentText"/>
    <w:semiHidden/>
    <w:rsid w:val="0005342C"/>
    <w:rPr>
      <w:b/>
      <w:bCs/>
    </w:rPr>
  </w:style>
  <w:style w:type="table" w:styleId="TableGrid">
    <w:name w:val="Table Grid"/>
    <w:basedOn w:val="TableNormal"/>
    <w:rsid w:val="00127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rsid w:val="001273FB"/>
    <w:pPr>
      <w:widowControl w:val="0"/>
      <w:autoSpaceDE w:val="0"/>
      <w:autoSpaceDN w:val="0"/>
      <w:adjustRightInd w:val="0"/>
    </w:pPr>
    <w:rPr>
      <w:sz w:val="24"/>
      <w:szCs w:val="24"/>
    </w:rPr>
  </w:style>
  <w:style w:type="paragraph" w:customStyle="1" w:styleId="Style1">
    <w:name w:val="Style 1"/>
    <w:basedOn w:val="Normal"/>
    <w:rsid w:val="001273FB"/>
    <w:pPr>
      <w:widowControl w:val="0"/>
      <w:autoSpaceDE w:val="0"/>
      <w:autoSpaceDN w:val="0"/>
      <w:ind w:firstLine="648"/>
    </w:pPr>
    <w:rPr>
      <w:sz w:val="24"/>
      <w:szCs w:val="24"/>
    </w:rPr>
  </w:style>
  <w:style w:type="paragraph" w:styleId="ListParagraph">
    <w:name w:val="List Paragraph"/>
    <w:basedOn w:val="Normal"/>
    <w:uiPriority w:val="34"/>
    <w:qFormat/>
    <w:rsid w:val="005E7778"/>
    <w:pPr>
      <w:ind w:left="720"/>
    </w:pPr>
  </w:style>
  <w:style w:type="character" w:customStyle="1" w:styleId="FooterChar">
    <w:name w:val="Footer Char"/>
    <w:basedOn w:val="DefaultParagraphFont"/>
    <w:link w:val="Footer"/>
    <w:uiPriority w:val="99"/>
    <w:rsid w:val="00456BA1"/>
  </w:style>
  <w:style w:type="character" w:customStyle="1" w:styleId="BodyTextIndentChar">
    <w:name w:val="Body Text Indent Char"/>
    <w:basedOn w:val="DefaultParagraphFont"/>
    <w:link w:val="BodyTextIndent"/>
    <w:rsid w:val="00071D93"/>
    <w:rPr>
      <w:sz w:val="24"/>
    </w:rPr>
  </w:style>
  <w:style w:type="character" w:customStyle="1" w:styleId="BodyTextChar">
    <w:name w:val="Body Text Char"/>
    <w:basedOn w:val="DefaultParagraphFont"/>
    <w:link w:val="BodyText"/>
    <w:rsid w:val="00071D93"/>
    <w:rPr>
      <w:sz w:val="24"/>
    </w:rPr>
  </w:style>
  <w:style w:type="paragraph" w:customStyle="1" w:styleId="mbfBL1">
    <w:name w:val="mbfBL1"/>
    <w:aliases w:val="bl1"/>
    <w:basedOn w:val="Normal"/>
    <w:rsid w:val="00A13BDF"/>
    <w:pPr>
      <w:suppressAutoHyphens/>
      <w:spacing w:after="240"/>
      <w:ind w:left="720"/>
    </w:pPr>
    <w:rPr>
      <w:sz w:val="24"/>
    </w:rPr>
  </w:style>
  <w:style w:type="paragraph" w:customStyle="1" w:styleId="mbfBL1j">
    <w:name w:val="mbfBL1j"/>
    <w:aliases w:val="bl1j"/>
    <w:basedOn w:val="Normal"/>
    <w:rsid w:val="00A13BDF"/>
    <w:pPr>
      <w:suppressAutoHyphens/>
      <w:spacing w:after="240"/>
      <w:ind w:left="720"/>
      <w:jc w:val="both"/>
    </w:pPr>
    <w:rPr>
      <w:sz w:val="24"/>
    </w:rPr>
  </w:style>
  <w:style w:type="paragraph" w:customStyle="1" w:styleId="mbfBL2j">
    <w:name w:val="mbfBL2j"/>
    <w:aliases w:val="bl2j"/>
    <w:basedOn w:val="Normal"/>
    <w:rsid w:val="00A13BDF"/>
    <w:pPr>
      <w:suppressAutoHyphens/>
      <w:spacing w:after="240"/>
      <w:ind w:left="1440"/>
      <w:jc w:val="both"/>
    </w:pPr>
    <w:rPr>
      <w:sz w:val="24"/>
    </w:rPr>
  </w:style>
  <w:style w:type="paragraph" w:customStyle="1" w:styleId="mbfBLj">
    <w:name w:val="mbfBLj"/>
    <w:aliases w:val="blj"/>
    <w:basedOn w:val="Normal"/>
    <w:rsid w:val="00A13BDF"/>
    <w:pPr>
      <w:suppressAutoHyphens/>
      <w:spacing w:after="240"/>
      <w:jc w:val="both"/>
    </w:pPr>
    <w:rPr>
      <w:sz w:val="24"/>
    </w:rPr>
  </w:style>
  <w:style w:type="paragraph" w:customStyle="1" w:styleId="zzmpSDP">
    <w:name w:val="zzmpSDP"/>
    <w:basedOn w:val="Normal"/>
    <w:rsid w:val="00A13BDF"/>
    <w:pPr>
      <w:spacing w:after="240"/>
    </w:pPr>
    <w:rPr>
      <w:b/>
      <w:caps/>
      <w:sz w:val="24"/>
    </w:rPr>
  </w:style>
  <w:style w:type="character" w:customStyle="1" w:styleId="Heading8Char">
    <w:name w:val="Heading 8 Char"/>
    <w:basedOn w:val="DefaultParagraphFont"/>
    <w:link w:val="Heading8"/>
    <w:rsid w:val="00C42624"/>
    <w:rPr>
      <w:rFonts w:ascii="Arial" w:hAnsi="Arial"/>
      <w:i/>
    </w:rPr>
  </w:style>
  <w:style w:type="character" w:customStyle="1" w:styleId="HeaderChar">
    <w:name w:val="Header Char"/>
    <w:basedOn w:val="DefaultParagraphFont"/>
    <w:link w:val="Header"/>
    <w:rsid w:val="00C42624"/>
  </w:style>
  <w:style w:type="character" w:customStyle="1" w:styleId="BodyTextIndent2Char">
    <w:name w:val="Body Text Indent 2 Char"/>
    <w:basedOn w:val="DefaultParagraphFont"/>
    <w:link w:val="BodyTextIndent2"/>
    <w:rsid w:val="00C42624"/>
    <w:rPr>
      <w:sz w:val="24"/>
    </w:rPr>
  </w:style>
</w:styles>
</file>

<file path=word/webSettings.xml><?xml version="1.0" encoding="utf-8"?>
<w:webSettings xmlns:r="http://schemas.openxmlformats.org/officeDocument/2006/relationships" xmlns:w="http://schemas.openxmlformats.org/wordprocessingml/2006/main">
  <w:divs>
    <w:div w:id="19163963">
      <w:bodyDiv w:val="1"/>
      <w:marLeft w:val="0"/>
      <w:marRight w:val="0"/>
      <w:marTop w:val="0"/>
      <w:marBottom w:val="0"/>
      <w:divBdr>
        <w:top w:val="none" w:sz="0" w:space="0" w:color="auto"/>
        <w:left w:val="none" w:sz="0" w:space="0" w:color="auto"/>
        <w:bottom w:val="none" w:sz="0" w:space="0" w:color="auto"/>
        <w:right w:val="none" w:sz="0" w:space="0" w:color="auto"/>
      </w:divBdr>
    </w:div>
    <w:div w:id="121076682">
      <w:bodyDiv w:val="1"/>
      <w:marLeft w:val="0"/>
      <w:marRight w:val="0"/>
      <w:marTop w:val="0"/>
      <w:marBottom w:val="0"/>
      <w:divBdr>
        <w:top w:val="none" w:sz="0" w:space="0" w:color="auto"/>
        <w:left w:val="none" w:sz="0" w:space="0" w:color="auto"/>
        <w:bottom w:val="none" w:sz="0" w:space="0" w:color="auto"/>
        <w:right w:val="none" w:sz="0" w:space="0" w:color="auto"/>
      </w:divBdr>
    </w:div>
    <w:div w:id="455217498">
      <w:bodyDiv w:val="1"/>
      <w:marLeft w:val="0"/>
      <w:marRight w:val="0"/>
      <w:marTop w:val="0"/>
      <w:marBottom w:val="0"/>
      <w:divBdr>
        <w:top w:val="none" w:sz="0" w:space="0" w:color="auto"/>
        <w:left w:val="none" w:sz="0" w:space="0" w:color="auto"/>
        <w:bottom w:val="none" w:sz="0" w:space="0" w:color="auto"/>
        <w:right w:val="none" w:sz="0" w:space="0" w:color="auto"/>
      </w:divBdr>
    </w:div>
    <w:div w:id="492645960">
      <w:bodyDiv w:val="1"/>
      <w:marLeft w:val="0"/>
      <w:marRight w:val="0"/>
      <w:marTop w:val="0"/>
      <w:marBottom w:val="0"/>
      <w:divBdr>
        <w:top w:val="none" w:sz="0" w:space="0" w:color="auto"/>
        <w:left w:val="none" w:sz="0" w:space="0" w:color="auto"/>
        <w:bottom w:val="none" w:sz="0" w:space="0" w:color="auto"/>
        <w:right w:val="none" w:sz="0" w:space="0" w:color="auto"/>
      </w:divBdr>
    </w:div>
    <w:div w:id="803934900">
      <w:bodyDiv w:val="1"/>
      <w:marLeft w:val="0"/>
      <w:marRight w:val="0"/>
      <w:marTop w:val="0"/>
      <w:marBottom w:val="0"/>
      <w:divBdr>
        <w:top w:val="none" w:sz="0" w:space="0" w:color="auto"/>
        <w:left w:val="none" w:sz="0" w:space="0" w:color="auto"/>
        <w:bottom w:val="none" w:sz="0" w:space="0" w:color="auto"/>
        <w:right w:val="none" w:sz="0" w:space="0" w:color="auto"/>
      </w:divBdr>
    </w:div>
    <w:div w:id="943614338">
      <w:bodyDiv w:val="1"/>
      <w:marLeft w:val="0"/>
      <w:marRight w:val="0"/>
      <w:marTop w:val="0"/>
      <w:marBottom w:val="0"/>
      <w:divBdr>
        <w:top w:val="none" w:sz="0" w:space="0" w:color="auto"/>
        <w:left w:val="none" w:sz="0" w:space="0" w:color="auto"/>
        <w:bottom w:val="none" w:sz="0" w:space="0" w:color="auto"/>
        <w:right w:val="none" w:sz="0" w:space="0" w:color="auto"/>
      </w:divBdr>
    </w:div>
    <w:div w:id="18462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ah.snider@aonhewitt.com" TargetMode="External"/><Relationship Id="rId18" Type="http://schemas.openxmlformats.org/officeDocument/2006/relationships/hyperlink" Target="mailto:dan.hinderliter@dhrm.virginia.gov" TargetMode="External"/><Relationship Id="rId26" Type="http://schemas.openxmlformats.org/officeDocument/2006/relationships/hyperlink" Target="mailto:leah.snider@aonhewitt.co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james.rogers@aonhewitt.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mes.rogers@aonhewitt.com" TargetMode="External"/><Relationship Id="rId17" Type="http://schemas.openxmlformats.org/officeDocument/2006/relationships/hyperlink" Target="http://web1.dhrm.virginia.gov/itech/itdocs.html" TargetMode="External"/><Relationship Id="rId25" Type="http://schemas.openxmlformats.org/officeDocument/2006/relationships/hyperlink" Target="mailto:james.rogers@aonhewitt.com" TargetMode="External"/><Relationship Id="rId33" Type="http://schemas.openxmlformats.org/officeDocument/2006/relationships/hyperlink" Target="http://www.dhrm.virginia.gov/hbenefits/employeestoc.html"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trs.virginia.gov/UCP/Holder/default.aspx" TargetMode="External"/><Relationship Id="rId20" Type="http://schemas.openxmlformats.org/officeDocument/2006/relationships/hyperlink" Target="http://www.eva.state.va.us" TargetMode="External"/><Relationship Id="rId29" Type="http://schemas.openxmlformats.org/officeDocument/2006/relationships/hyperlink" Target="http://www.dhrm.virginia.gov/hbenefits/cova/covaconnect.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ocalchoice.virginia.gov" TargetMode="External"/><Relationship Id="rId24" Type="http://schemas.openxmlformats.org/officeDocument/2006/relationships/header" Target="header3.xml"/><Relationship Id="rId32" Type="http://schemas.openxmlformats.org/officeDocument/2006/relationships/hyperlink" Target="http://www.doa.virginia.gov/General_Accounting/EDI/tradingpartnerguide.pdf"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doa.virginia.gov/General_Accounting/EDI/EDI_Main.cfm" TargetMode="External"/><Relationship Id="rId23" Type="http://schemas.openxmlformats.org/officeDocument/2006/relationships/footer" Target="footer3.xml"/><Relationship Id="rId28" Type="http://schemas.openxmlformats.org/officeDocument/2006/relationships/hyperlink" Target="http://www.dhrm.virginia.gov/hbenefits/cova/covacare.html" TargetMode="External"/><Relationship Id="rId36" Type="http://schemas.openxmlformats.org/officeDocument/2006/relationships/hyperlink" Target="mailto:dan.hinderliter@dhrm.virginia.gov" TargetMode="External"/><Relationship Id="rId10" Type="http://schemas.openxmlformats.org/officeDocument/2006/relationships/hyperlink" Target="http://www.dhrm.state.va.us/compandbenefits.html" TargetMode="External"/><Relationship Id="rId19" Type="http://schemas.openxmlformats.org/officeDocument/2006/relationships/hyperlink" Target="http://www.dhrm.virginia.gov/rfps/rfpmain.html" TargetMode="External"/><Relationship Id="rId31" Type="http://schemas.openxmlformats.org/officeDocument/2006/relationships/hyperlink" Target="http://web1.dhrm.virginia.gov/itech/itdoc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an.hinderliter@dhrm.virginia.gov" TargetMode="External"/><Relationship Id="rId22" Type="http://schemas.openxmlformats.org/officeDocument/2006/relationships/header" Target="header2.xml"/><Relationship Id="rId27" Type="http://schemas.openxmlformats.org/officeDocument/2006/relationships/hyperlink" Target="mailto:dan.hinderliter@dhrm.virginia.gov" TargetMode="External"/><Relationship Id="rId30" Type="http://schemas.openxmlformats.org/officeDocument/2006/relationships/hyperlink" Target="http://www.thelocalchoice.virginia.gov" TargetMode="External"/><Relationship Id="rId35" Type="http://schemas.openxmlformats.org/officeDocument/2006/relationships/hyperlink" Target="mailto:leah.snider@aonhewitt.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C3F6-58F4-4186-BE36-300CD516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29788</Words>
  <Characters>169792</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1</vt:lpstr>
    </vt:vector>
  </TitlesOfParts>
  <Company>Dept. of Personnel &amp; Training</Company>
  <LinksUpToDate>false</LinksUpToDate>
  <CharactersWithSpaces>199182</CharactersWithSpaces>
  <SharedDoc>false</SharedDoc>
  <HLinks>
    <vt:vector size="54" baseType="variant">
      <vt:variant>
        <vt:i4>786466</vt:i4>
      </vt:variant>
      <vt:variant>
        <vt:i4>24</vt:i4>
      </vt:variant>
      <vt:variant>
        <vt:i4>0</vt:i4>
      </vt:variant>
      <vt:variant>
        <vt:i4>5</vt:i4>
      </vt:variant>
      <vt:variant>
        <vt:lpwstr>http://www.doa.virginia.gov/General_Accounting/EDI/tradingpartnerguide.pdf</vt:lpwstr>
      </vt:variant>
      <vt:variant>
        <vt:lpwstr/>
      </vt:variant>
      <vt:variant>
        <vt:i4>327701</vt:i4>
      </vt:variant>
      <vt:variant>
        <vt:i4>21</vt:i4>
      </vt:variant>
      <vt:variant>
        <vt:i4>0</vt:i4>
      </vt:variant>
      <vt:variant>
        <vt:i4>5</vt:i4>
      </vt:variant>
      <vt:variant>
        <vt:lpwstr>http://www.thelocalchoice.state.va.us/compareofbenefits/compofbenefitstoc.htm</vt:lpwstr>
      </vt:variant>
      <vt:variant>
        <vt:lpwstr/>
      </vt:variant>
      <vt:variant>
        <vt:i4>4456542</vt:i4>
      </vt:variant>
      <vt:variant>
        <vt:i4>18</vt:i4>
      </vt:variant>
      <vt:variant>
        <vt:i4>0</vt:i4>
      </vt:variant>
      <vt:variant>
        <vt:i4>5</vt:i4>
      </vt:variant>
      <vt:variant>
        <vt:lpwstr>http://www.dhrm.virginia.gov/hbenefits/cova/covacare.html</vt:lpwstr>
      </vt:variant>
      <vt:variant>
        <vt:lpwstr/>
      </vt:variant>
      <vt:variant>
        <vt:i4>7536690</vt:i4>
      </vt:variant>
      <vt:variant>
        <vt:i4>15</vt:i4>
      </vt:variant>
      <vt:variant>
        <vt:i4>0</vt:i4>
      </vt:variant>
      <vt:variant>
        <vt:i4>5</vt:i4>
      </vt:variant>
      <vt:variant>
        <vt:lpwstr>http://www.eva.state.va.us/</vt:lpwstr>
      </vt:variant>
      <vt:variant>
        <vt:lpwstr/>
      </vt:variant>
      <vt:variant>
        <vt:i4>7995426</vt:i4>
      </vt:variant>
      <vt:variant>
        <vt:i4>12</vt:i4>
      </vt:variant>
      <vt:variant>
        <vt:i4>0</vt:i4>
      </vt:variant>
      <vt:variant>
        <vt:i4>5</vt:i4>
      </vt:variant>
      <vt:variant>
        <vt:lpwstr>http://www.dhrm.virginia.gov/rfps/rfpmain.html</vt:lpwstr>
      </vt:variant>
      <vt:variant>
        <vt:lpwstr/>
      </vt:variant>
      <vt:variant>
        <vt:i4>4784246</vt:i4>
      </vt:variant>
      <vt:variant>
        <vt:i4>9</vt:i4>
      </vt:variant>
      <vt:variant>
        <vt:i4>0</vt:i4>
      </vt:variant>
      <vt:variant>
        <vt:i4>5</vt:i4>
      </vt:variant>
      <vt:variant>
        <vt:lpwstr>mailto:dan.hinderliter@dhrm.virginia.gov</vt:lpwstr>
      </vt:variant>
      <vt:variant>
        <vt:lpwstr/>
      </vt:variant>
      <vt:variant>
        <vt:i4>6815787</vt:i4>
      </vt:variant>
      <vt:variant>
        <vt:i4>6</vt:i4>
      </vt:variant>
      <vt:variant>
        <vt:i4>0</vt:i4>
      </vt:variant>
      <vt:variant>
        <vt:i4>5</vt:i4>
      </vt:variant>
      <vt:variant>
        <vt:lpwstr>mailto:Dan</vt:lpwstr>
      </vt:variant>
      <vt:variant>
        <vt:lpwstr/>
      </vt:variant>
      <vt:variant>
        <vt:i4>6291555</vt:i4>
      </vt:variant>
      <vt:variant>
        <vt:i4>3</vt:i4>
      </vt:variant>
      <vt:variant>
        <vt:i4>0</vt:i4>
      </vt:variant>
      <vt:variant>
        <vt:i4>5</vt:i4>
      </vt:variant>
      <vt:variant>
        <vt:lpwstr>http://www.thelocalchoice.state.va.us/</vt:lpwstr>
      </vt:variant>
      <vt:variant>
        <vt:lpwstr/>
      </vt:variant>
      <vt:variant>
        <vt:i4>6225949</vt:i4>
      </vt:variant>
      <vt:variant>
        <vt:i4>0</vt:i4>
      </vt:variant>
      <vt:variant>
        <vt:i4>0</vt:i4>
      </vt:variant>
      <vt:variant>
        <vt:i4>5</vt:i4>
      </vt:variant>
      <vt:variant>
        <vt:lpwstr>http://www.dhrm.state.va.us/compandbenefits.html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DPT</dc:creator>
  <cp:keywords/>
  <dc:description/>
  <cp:lastModifiedBy>michellet</cp:lastModifiedBy>
  <cp:revision>2</cp:revision>
  <cp:lastPrinted>2012-09-19T15:06:00Z</cp:lastPrinted>
  <dcterms:created xsi:type="dcterms:W3CDTF">2012-09-21T18:01:00Z</dcterms:created>
  <dcterms:modified xsi:type="dcterms:W3CDTF">2012-09-21T18:01:00Z</dcterms:modified>
</cp:coreProperties>
</file>